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82355">
      <w:pPr>
        <w:pStyle w:val="2"/>
        <w:keepNext w:val="0"/>
        <w:keepLines w:val="0"/>
        <w:widowControl/>
        <w:suppressLineNumbers w:val="0"/>
        <w:spacing w:before="300" w:beforeAutospacing="0" w:after="210" w:afterAutospacing="0" w:line="390" w:lineRule="atLeast"/>
        <w:jc w:val="center"/>
        <w:rPr>
          <w:rFonts w:ascii="仿宋" w:hAnsi="仿宋" w:eastAsia="仿宋" w:cs="仿宋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国有建设用地使用权招拍挂出让成交公示</w:t>
      </w:r>
    </w:p>
    <w:p w14:paraId="53AB9FFB">
      <w:pPr>
        <w:pStyle w:val="4"/>
        <w:keepNext w:val="0"/>
        <w:keepLines w:val="0"/>
        <w:widowControl/>
        <w:suppressLineNumbers w:val="0"/>
        <w:spacing w:before="750" w:beforeAutospacing="0" w:after="450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按照《中华人民共和国土地管理法》、《中华人民共和国城市房地产管理法》和《招标拍卖挂牌出让国有建设用地使用权规定》等有关法律法规，遵循公开、公正、公平的原则。我局 拍卖 出让1宗国有建设用地使用权。现将有关情况公示如下：</w:t>
      </w:r>
    </w:p>
    <w:p w14:paraId="714161BC">
      <w:pPr>
        <w:pStyle w:val="4"/>
        <w:keepNext w:val="0"/>
        <w:keepLines w:val="0"/>
        <w:widowControl/>
        <w:suppressLineNumbers w:val="0"/>
        <w:spacing w:before="750" w:beforeAutospacing="0" w:after="195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Style w:val="7"/>
          <w:rFonts w:hint="eastAsia" w:ascii="仿宋" w:hAnsi="仿宋" w:eastAsia="仿宋" w:cs="仿宋"/>
          <w:color w:val="000000"/>
          <w:sz w:val="27"/>
          <w:szCs w:val="27"/>
        </w:rPr>
        <w:t>一、地块基本情况：</w:t>
      </w:r>
    </w:p>
    <w:tbl>
      <w:tblPr>
        <w:tblpPr w:vertAnchor="text" w:tblpXSpec="left"/>
        <w:tblW w:w="5000" w:type="pct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82"/>
        <w:gridCol w:w="3382"/>
        <w:gridCol w:w="3383"/>
        <w:gridCol w:w="3383"/>
      </w:tblGrid>
      <w:tr w14:paraId="4345519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3380D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地块编号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2D336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DGI202445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AB9C9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土地用途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1540E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商住用地 </w:t>
            </w:r>
          </w:p>
        </w:tc>
      </w:tr>
      <w:tr w14:paraId="771E79F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915D3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地块位置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95616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永修县湖东区龙山大道南侧； </w:t>
            </w:r>
          </w:p>
        </w:tc>
      </w:tr>
      <w:tr w14:paraId="5E8CCE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A2AC9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宗地面积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D171F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64135.04平方米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2B605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交易方式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48E77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拍卖 </w:t>
            </w:r>
          </w:p>
        </w:tc>
      </w:tr>
      <w:tr w14:paraId="56863A2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F9BF0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起始价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0396C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16894万元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A9FBC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交易时间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0FD4E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2024年11月26日 </w:t>
            </w:r>
          </w:p>
        </w:tc>
      </w:tr>
      <w:tr w14:paraId="6710506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5069F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成交单价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CAEEB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2634.13元/平方米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F967B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总地价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A258A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16894万元 </w:t>
            </w:r>
          </w:p>
        </w:tc>
      </w:tr>
      <w:tr w14:paraId="44EAE98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18120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规划指标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4294966"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bdr w:val="none" w:color="auto" w:sz="0" w:space="0"/>
              </w:rPr>
              <w:t xml:space="preserve"> 容积率： 1＜FAR≤2 ；绿化率： GAR≥35%； 建筑密度： D≤28% </w:t>
            </w:r>
          </w:p>
        </w:tc>
      </w:tr>
      <w:tr w14:paraId="0B90C44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5C740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竞得人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38C81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永修县农旅投资开发有限公司 </w:t>
            </w:r>
          </w:p>
        </w:tc>
      </w:tr>
      <w:tr w14:paraId="2742A84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33477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备注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B23B60A">
            <w:pPr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</w:tr>
    </w:tbl>
    <w:p w14:paraId="769298C6">
      <w:pPr>
        <w:pStyle w:val="4"/>
        <w:keepNext w:val="0"/>
        <w:keepLines w:val="0"/>
        <w:widowControl/>
        <w:suppressLineNumbers w:val="0"/>
        <w:spacing w:before="300" w:beforeAutospacing="0" w:after="45" w:afterAutospacing="0" w:line="450" w:lineRule="atLeast"/>
        <w:ind w:left="0" w:firstLine="420"/>
        <w:jc w:val="left"/>
      </w:pPr>
      <w:r>
        <w:rPr>
          <w:rStyle w:val="7"/>
          <w:rFonts w:hint="eastAsia" w:ascii="仿宋" w:hAnsi="仿宋" w:eastAsia="仿宋" w:cs="仿宋"/>
          <w:color w:val="000000"/>
          <w:sz w:val="27"/>
          <w:szCs w:val="27"/>
        </w:rPr>
        <w:t>二、联系方式</w:t>
      </w:r>
    </w:p>
    <w:p w14:paraId="13E3C52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50" w:lineRule="atLeast"/>
        <w:ind w:left="0" w:right="0"/>
        <w:jc w:val="left"/>
      </w:pP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联系单位： 永修县自然资源事务中心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单位地址： 永修县新发达路47号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联系电话： 0792-3229113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 系 人： 黄光华 </w:t>
      </w:r>
    </w:p>
    <w:p w14:paraId="0C8DFD58">
      <w:pPr>
        <w:keepNext w:val="0"/>
        <w:keepLines w:val="0"/>
        <w:widowControl/>
        <w:suppressLineNumbers w:val="0"/>
        <w:spacing w:before="300" w:beforeAutospacing="0" w:after="240" w:afterAutospacing="0"/>
        <w:jc w:val="left"/>
      </w:pPr>
    </w:p>
    <w:p w14:paraId="53E63959"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540" w:lineRule="atLeast"/>
        <w:ind w:left="0" w:right="0"/>
        <w:jc w:val="righ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永修县自然资源局</w:t>
      </w:r>
    </w:p>
    <w:p w14:paraId="4B88811E"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540" w:lineRule="atLeast"/>
        <w:ind w:left="0" w:right="0"/>
        <w:jc w:val="righ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2024年12月02日</w:t>
      </w:r>
    </w:p>
    <w:sectPr>
      <w:pgSz w:w="15840" w:h="12240" w:orient="landscape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E671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321</Words>
  <Characters>380</Characters>
  <TotalTime>0</TotalTime>
  <ScaleCrop>false</ScaleCrop>
  <LinksUpToDate>false</LinksUpToDate>
  <CharactersWithSpaces>421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2024-12-11T08:05:34Z</dcterms:created>
  <dc:creator>Administrator</dc:creator>
  <cp:lastModifiedBy>Administrator</cp:lastModifiedBy>
  <dcterms:modified xsi:type="dcterms:W3CDTF">2024-12-11T08:05:49Z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AAAF268E545B4622AD91ACE05A0EE55B_13</vt:lpwstr>
  </property>
</Properties>
</file>