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D3F76">
      <w:pPr>
        <w:pStyle w:val="2"/>
        <w:keepNext w:val="0"/>
        <w:keepLines w:val="0"/>
        <w:widowControl/>
        <w:suppressLineNumbers w:val="0"/>
        <w:spacing w:before="300" w:beforeAutospacing="0" w:after="210" w:afterAutospacing="0" w:line="390" w:lineRule="atLeast"/>
        <w:jc w:val="center"/>
        <w:rPr>
          <w:rFonts w:ascii="仿宋" w:hAnsi="仿宋" w:eastAsia="仿宋" w:cs="仿宋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  <w:t>国有建设用地使用权招拍挂出让成交公示</w:t>
      </w:r>
    </w:p>
    <w:p w14:paraId="67DB642C">
      <w:pPr>
        <w:pStyle w:val="4"/>
        <w:keepNext w:val="0"/>
        <w:keepLines w:val="0"/>
        <w:widowControl/>
        <w:suppressLineNumbers w:val="0"/>
        <w:spacing w:before="750" w:beforeAutospacing="0" w:after="450" w:afterAutospacing="0" w:line="450" w:lineRule="atLeast"/>
        <w:ind w:left="0" w:right="0" w:firstLine="420"/>
        <w:jc w:val="lef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27"/>
          <w:szCs w:val="27"/>
        </w:rPr>
        <w:t>按照《中华人民共和国土地管理法》、《中华人民共和国城市房地产管理法》和《招标拍卖挂牌出让国有建设用地使用权规定》等有关法律法规，遵循公开、公正、公平的原则。我局 拍卖 出让1宗国有建设用地使用权。现将有关情况公示如下：</w:t>
      </w:r>
    </w:p>
    <w:p w14:paraId="61DB4AED">
      <w:pPr>
        <w:pStyle w:val="4"/>
        <w:keepNext w:val="0"/>
        <w:keepLines w:val="0"/>
        <w:widowControl/>
        <w:suppressLineNumbers w:val="0"/>
        <w:spacing w:before="750" w:beforeAutospacing="0" w:after="195" w:afterAutospacing="0" w:line="450" w:lineRule="atLeast"/>
        <w:ind w:left="0" w:right="0" w:firstLine="420"/>
        <w:jc w:val="left"/>
        <w:rPr>
          <w:rFonts w:hint="eastAsia" w:ascii="仿宋" w:hAnsi="仿宋" w:eastAsia="仿宋" w:cs="仿宋"/>
          <w:sz w:val="27"/>
          <w:szCs w:val="27"/>
        </w:rPr>
      </w:pPr>
      <w:r>
        <w:rPr>
          <w:rStyle w:val="7"/>
          <w:rFonts w:hint="eastAsia" w:ascii="仿宋" w:hAnsi="仿宋" w:eastAsia="仿宋" w:cs="仿宋"/>
          <w:color w:val="000000"/>
          <w:sz w:val="27"/>
          <w:szCs w:val="27"/>
        </w:rPr>
        <w:t>一、地块基本情况：</w:t>
      </w:r>
    </w:p>
    <w:tbl>
      <w:tblPr>
        <w:tblpPr w:vertAnchor="text" w:tblpXSpec="left"/>
        <w:tblW w:w="5000" w:type="pct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82"/>
        <w:gridCol w:w="3382"/>
        <w:gridCol w:w="3383"/>
        <w:gridCol w:w="3383"/>
      </w:tblGrid>
      <w:tr w14:paraId="3A0856F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091FF3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地块编号 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3D9E70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DGI202443 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37E8F3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土地用途 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34D4BA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商业用地 </w:t>
            </w:r>
          </w:p>
        </w:tc>
      </w:tr>
      <w:tr w14:paraId="4D15AF2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65F40F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地块位置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126BEE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永修县八角岭垦殖场沙丰分场焦武线东侧； </w:t>
            </w:r>
          </w:p>
        </w:tc>
      </w:tr>
      <w:tr w14:paraId="0BD29A1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6DCE91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宗地面积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761766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155.96平方米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05B84B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交易方式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016109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拍卖 </w:t>
            </w:r>
          </w:p>
        </w:tc>
      </w:tr>
      <w:tr w14:paraId="6318FAC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324426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起始价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2A48FF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4.22万元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2A90E6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交易时间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2800B0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2024年11月12日 </w:t>
            </w:r>
          </w:p>
        </w:tc>
      </w:tr>
      <w:tr w14:paraId="42D321C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33DCCF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成交单价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1414FB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270.58元/平方米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6C8F92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总地价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3026F9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4.22万元 </w:t>
            </w:r>
          </w:p>
        </w:tc>
      </w:tr>
      <w:tr w14:paraId="30A43D8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6D21F2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规划指标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106E9821"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bdr w:val="none" w:color="auto" w:sz="0" w:space="0"/>
              </w:rPr>
              <w:t xml:space="preserve"> 容积率： FAR≤1 ；绿化率： GAR≥20%； 建筑密度： D≤50% </w:t>
            </w:r>
          </w:p>
        </w:tc>
      </w:tr>
      <w:tr w14:paraId="29D0221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452667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竞得人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28D3B9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江西半巷花田农旅产业园有限公司2 </w:t>
            </w:r>
          </w:p>
        </w:tc>
      </w:tr>
      <w:tr w14:paraId="4CA8EC6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3CF4CB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备注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4D035296">
            <w:pPr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</w:p>
        </w:tc>
      </w:tr>
    </w:tbl>
    <w:p w14:paraId="2A818A56">
      <w:pPr>
        <w:pStyle w:val="4"/>
        <w:keepNext w:val="0"/>
        <w:keepLines w:val="0"/>
        <w:widowControl/>
        <w:suppressLineNumbers w:val="0"/>
        <w:spacing w:before="300" w:beforeAutospacing="0" w:after="45" w:afterAutospacing="0" w:line="450" w:lineRule="atLeast"/>
        <w:ind w:left="0" w:firstLine="420"/>
        <w:jc w:val="left"/>
      </w:pPr>
      <w:r>
        <w:rPr>
          <w:rStyle w:val="7"/>
          <w:rFonts w:hint="eastAsia" w:ascii="仿宋" w:hAnsi="仿宋" w:eastAsia="仿宋" w:cs="仿宋"/>
          <w:color w:val="000000"/>
          <w:sz w:val="27"/>
          <w:szCs w:val="27"/>
        </w:rPr>
        <w:t>二、联系方式</w:t>
      </w:r>
    </w:p>
    <w:p w14:paraId="7168C2C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50" w:lineRule="atLeast"/>
        <w:ind w:left="0" w:right="0"/>
        <w:jc w:val="left"/>
      </w:pP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t xml:space="preserve">联系单位： 永修县自然资源事务中心 </w:t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br w:type="textWrapping"/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t xml:space="preserve">单位地址： 永修县新发达路47号 </w:t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br w:type="textWrapping"/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t xml:space="preserve">联系电话： 0792-3229113 </w:t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br w:type="textWrapping"/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t xml:space="preserve">联 系 人： 黄光华 </w:t>
      </w:r>
    </w:p>
    <w:p w14:paraId="2E1441D5">
      <w:pPr>
        <w:keepNext w:val="0"/>
        <w:keepLines w:val="0"/>
        <w:widowControl/>
        <w:suppressLineNumbers w:val="0"/>
        <w:spacing w:before="300" w:beforeAutospacing="0" w:after="240" w:afterAutospacing="0"/>
        <w:jc w:val="left"/>
      </w:pPr>
    </w:p>
    <w:p w14:paraId="206C61B8">
      <w:pPr>
        <w:pStyle w:val="4"/>
        <w:keepNext w:val="0"/>
        <w:keepLines w:val="0"/>
        <w:widowControl/>
        <w:suppressLineNumbers w:val="0"/>
        <w:spacing w:before="300" w:beforeAutospacing="0" w:after="0" w:afterAutospacing="0" w:line="540" w:lineRule="atLeast"/>
        <w:ind w:left="0" w:right="0"/>
        <w:jc w:val="righ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27"/>
          <w:szCs w:val="27"/>
        </w:rPr>
        <w:t>永修县自然资源局</w:t>
      </w:r>
    </w:p>
    <w:p w14:paraId="3CEF7518">
      <w:pPr>
        <w:pStyle w:val="4"/>
        <w:keepNext w:val="0"/>
        <w:keepLines w:val="0"/>
        <w:widowControl/>
        <w:suppressLineNumbers w:val="0"/>
        <w:spacing w:before="300" w:beforeAutospacing="0" w:after="0" w:afterAutospacing="0" w:line="540" w:lineRule="atLeast"/>
        <w:ind w:left="0" w:right="0"/>
        <w:jc w:val="righ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27"/>
          <w:szCs w:val="27"/>
        </w:rPr>
        <w:t>2024年11月12日</w:t>
      </w:r>
    </w:p>
    <w:sectPr>
      <w:pgSz w:w="15840" w:h="12240" w:orient="landscape"/>
      <w:pgMar w:top="1440" w:right="1440" w:bottom="144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F22E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328</Words>
  <Characters>382</Characters>
  <TotalTime>0</TotalTime>
  <ScaleCrop>false</ScaleCrop>
  <LinksUpToDate>false</LinksUpToDate>
  <CharactersWithSpaces>423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2024-11-12T07:40:11Z</dcterms:created>
  <dc:creator>Administrator</dc:creator>
  <cp:lastModifiedBy>Administrator</cp:lastModifiedBy>
  <dcterms:modified xsi:type="dcterms:W3CDTF">2024-11-12T07:40:22Z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1A49C0442E4544B491E86C8AAD0789C6_13</vt:lpwstr>
  </property>
</Properties>
</file>