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附件1：</w:t>
      </w:r>
    </w:p>
    <w:p>
      <w:pPr>
        <w:pStyle w:val="2"/>
        <w:rPr>
          <w:rFonts w:hint="eastAsia"/>
          <w:lang w:val="en-US" w:eastAsia="zh-CN"/>
        </w:rPr>
      </w:pPr>
    </w:p>
    <w:p>
      <w:pPr>
        <w:jc w:val="center"/>
        <w:rPr>
          <w:rFonts w:hint="eastAsia"/>
          <w:b/>
          <w:bCs/>
          <w:sz w:val="44"/>
          <w:szCs w:val="44"/>
          <w:lang w:val="en-US" w:eastAsia="zh-CN"/>
        </w:rPr>
      </w:pPr>
      <w:r>
        <w:rPr>
          <w:rFonts w:hint="eastAsia"/>
          <w:b/>
          <w:bCs/>
          <w:sz w:val="44"/>
          <w:szCs w:val="44"/>
          <w:lang w:val="en-US" w:eastAsia="zh-CN"/>
        </w:rPr>
        <w:t>永修县环城西路周边二期（一中北路除外）国有土地上房屋征收与补偿实施方案</w:t>
      </w:r>
    </w:p>
    <w:p>
      <w:pPr>
        <w:jc w:val="center"/>
        <w:rPr>
          <w:rFonts w:hint="eastAsia"/>
          <w:sz w:val="44"/>
          <w:szCs w:val="44"/>
          <w:lang w:val="en-US" w:eastAsia="zh-CN"/>
        </w:rPr>
      </w:pPr>
      <w:r>
        <w:rPr>
          <w:rFonts w:hint="eastAsia"/>
          <w:sz w:val="44"/>
          <w:szCs w:val="44"/>
          <w:lang w:val="en-US" w:eastAsia="zh-CN"/>
        </w:rPr>
        <w:t>（征求意见稿）</w:t>
      </w:r>
    </w:p>
    <w:p>
      <w:pPr>
        <w:jc w:val="both"/>
        <w:rPr>
          <w:rFonts w:hint="eastAsia"/>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lang w:val="en-US" w:eastAsia="zh-CN"/>
          <w14:textFill>
            <w14:solidFill>
              <w14:schemeClr w14:val="tx1"/>
            </w14:solidFill>
          </w14:textFill>
        </w:rPr>
        <w:t>为切实改善人居环境，加快县城公共设施建设，全面提升城市功能品质，</w:t>
      </w:r>
      <w:r>
        <w:rPr>
          <w:rFonts w:hint="eastAsia" w:ascii="仿宋" w:hAnsi="仿宋" w:eastAsia="仿宋" w:cs="仿宋_GB2312"/>
          <w:color w:val="000000" w:themeColor="text1"/>
          <w:sz w:val="30"/>
          <w:szCs w:val="30"/>
          <w14:textFill>
            <w14:solidFill>
              <w14:schemeClr w14:val="tx1"/>
            </w14:solidFill>
          </w14:textFill>
        </w:rPr>
        <w:t>促进我县经济社会协调发展，根据《中华人民共和国民法典》《国有土地上房屋征收与补偿条例》</w:t>
      </w:r>
      <w:bookmarkStart w:id="0" w:name="_Hlk59436156"/>
      <w:r>
        <w:rPr>
          <w:rFonts w:hint="eastAsia" w:ascii="仿宋" w:hAnsi="仿宋" w:eastAsia="仿宋" w:cs="仿宋_GB2312"/>
          <w:color w:val="000000" w:themeColor="text1"/>
          <w:sz w:val="30"/>
          <w:szCs w:val="30"/>
          <w14:textFill>
            <w14:solidFill>
              <w14:schemeClr w14:val="tx1"/>
            </w14:solidFill>
          </w14:textFill>
        </w:rPr>
        <w:t>《江西省国有土地上房屋征收与补偿实施办法》《九江市国有土地上房屋征收与补偿实施办法》</w:t>
      </w:r>
      <w:bookmarkEnd w:id="0"/>
      <w:r>
        <w:rPr>
          <w:rFonts w:hint="eastAsia" w:ascii="仿宋" w:hAnsi="仿宋" w:eastAsia="仿宋" w:cs="仿宋_GB2312"/>
          <w:color w:val="000000" w:themeColor="text1"/>
          <w:sz w:val="30"/>
          <w:szCs w:val="30"/>
          <w14:textFill>
            <w14:solidFill>
              <w14:schemeClr w14:val="tx1"/>
            </w14:solidFill>
          </w14:textFill>
        </w:rPr>
        <w:t>等相关法律法规规章，结合我县实际，特制定本征收与补偿实施方案。</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一、房屋征收部门</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永修县住房和城乡建设局</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二、房屋征收实施单位</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委托涂埠镇政府为征收实施单位，相关责任单位协助房屋征收与补偿的具体工作，如宣传发动、入户摸底调查、签订补偿安置协议、被征收房屋拆除、房源分配、资料汇总归档等相关事宜。</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三、征收范围</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本次征收范围为：</w:t>
      </w:r>
      <w:r>
        <w:rPr>
          <w:rFonts w:hint="eastAsia" w:ascii="仿宋" w:hAnsi="仿宋" w:eastAsia="仿宋" w:cs="仿宋_GB2312"/>
          <w:color w:val="000000" w:themeColor="text1"/>
          <w:sz w:val="32"/>
          <w:szCs w:val="32"/>
          <w:highlight w:val="none"/>
          <w14:textFill>
            <w14:solidFill>
              <w14:schemeClr w14:val="tx1"/>
            </w14:solidFill>
          </w14:textFill>
        </w:rPr>
        <w:t>东至新城北大道、西至环城西路、南至</w:t>
      </w:r>
      <w:r>
        <w:rPr>
          <w:rFonts w:hint="eastAsia" w:ascii="仿宋" w:hAnsi="仿宋" w:eastAsia="仿宋" w:cs="仿宋"/>
          <w:color w:val="000000" w:themeColor="text1"/>
          <w:sz w:val="32"/>
          <w:szCs w:val="32"/>
          <w:highlight w:val="none"/>
          <w14:textFill>
            <w14:solidFill>
              <w14:schemeClr w14:val="tx1"/>
            </w14:solidFill>
          </w14:textFill>
        </w:rPr>
        <w:t>原外贸宿舍楼南侧</w:t>
      </w:r>
      <w:r>
        <w:rPr>
          <w:rFonts w:hint="eastAsia" w:ascii="仿宋" w:hAnsi="仿宋" w:eastAsia="仿宋" w:cs="仿宋_GB2312"/>
          <w:color w:val="000000" w:themeColor="text1"/>
          <w:sz w:val="32"/>
          <w:szCs w:val="32"/>
          <w:highlight w:val="none"/>
          <w14:textFill>
            <w14:solidFill>
              <w14:schemeClr w14:val="tx1"/>
            </w14:solidFill>
          </w14:textFill>
        </w:rPr>
        <w:t>、北至原石油公司</w:t>
      </w:r>
      <w:r>
        <w:rPr>
          <w:rFonts w:hint="eastAsia" w:ascii="仿宋" w:hAnsi="仿宋" w:eastAsia="仿宋" w:cs="仿宋_GB2312"/>
          <w:color w:val="000000" w:themeColor="text1"/>
          <w:sz w:val="32"/>
          <w:szCs w:val="32"/>
          <w:highlight w:val="none"/>
          <w:lang w:val="en-US" w:eastAsia="zh-CN"/>
          <w14:textFill>
            <w14:solidFill>
              <w14:schemeClr w14:val="tx1"/>
            </w14:solidFill>
          </w14:textFill>
        </w:rPr>
        <w:t>南</w:t>
      </w:r>
      <w:r>
        <w:rPr>
          <w:rFonts w:hint="eastAsia" w:ascii="仿宋" w:hAnsi="仿宋" w:eastAsia="仿宋" w:cs="仿宋_GB2312"/>
          <w:color w:val="000000" w:themeColor="text1"/>
          <w:sz w:val="32"/>
          <w:szCs w:val="32"/>
          <w:highlight w:val="none"/>
          <w14:textFill>
            <w14:solidFill>
              <w14:schemeClr w14:val="tx1"/>
            </w14:solidFill>
          </w14:textFill>
        </w:rPr>
        <w:t>侧</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物资公司学苑小区商品房和</w:t>
      </w:r>
      <w:r>
        <w:rPr>
          <w:rFonts w:hint="eastAsia" w:ascii="仿宋" w:hAnsi="仿宋" w:eastAsia="仿宋" w:cs="仿宋"/>
          <w:color w:val="000000" w:themeColor="text1"/>
          <w:sz w:val="32"/>
          <w:szCs w:val="32"/>
          <w:highlight w:val="none"/>
          <w14:textFill>
            <w14:solidFill>
              <w14:schemeClr w14:val="tx1"/>
            </w14:solidFill>
          </w14:textFill>
        </w:rPr>
        <w:t>农商行宿舍楼</w:t>
      </w:r>
      <w:r>
        <w:rPr>
          <w:rFonts w:hint="eastAsia" w:ascii="仿宋" w:hAnsi="仿宋" w:eastAsia="仿宋" w:cs="仿宋_GB2312"/>
          <w:color w:val="000000" w:themeColor="text1"/>
          <w:sz w:val="32"/>
          <w:szCs w:val="32"/>
          <w:highlight w:val="none"/>
          <w14:textFill>
            <w14:solidFill>
              <w14:schemeClr w14:val="tx1"/>
            </w14:solidFill>
          </w14:textFill>
        </w:rPr>
        <w:t>及其以南临街房屋除外</w:t>
      </w:r>
      <w:r>
        <w:rPr>
          <w:rFonts w:hint="eastAsia" w:ascii="仿宋" w:hAnsi="仿宋" w:eastAsia="仿宋" w:cs="仿宋_GB2312"/>
          <w:color w:val="000000" w:themeColor="text1"/>
          <w:sz w:val="32"/>
          <w:szCs w:val="32"/>
          <w:highlight w:val="none"/>
          <w:lang w:eastAsia="zh-CN"/>
          <w14:textFill>
            <w14:solidFill>
              <w14:schemeClr w14:val="tx1"/>
            </w14:solidFill>
          </w14:textFill>
        </w:rPr>
        <w:t>）</w:t>
      </w:r>
      <w:r>
        <w:rPr>
          <w:rFonts w:hint="eastAsia" w:ascii="仿宋" w:hAnsi="仿宋" w:eastAsia="仿宋" w:cs="仿宋_GB2312"/>
          <w:color w:val="000000" w:themeColor="text1"/>
          <w:sz w:val="32"/>
          <w:szCs w:val="32"/>
          <w:highlight w:val="none"/>
          <w14:textFill>
            <w14:solidFill>
              <w14:schemeClr w14:val="tx1"/>
            </w14:solidFill>
          </w14:textFill>
        </w:rPr>
        <w:t>；</w:t>
      </w:r>
      <w:r>
        <w:rPr>
          <w:rFonts w:hint="eastAsia" w:ascii="仿宋" w:hAnsi="仿宋" w:eastAsia="仿宋" w:cs="仿宋_GB2312"/>
          <w:color w:val="000000" w:themeColor="text1"/>
          <w:kern w:val="2"/>
          <w:sz w:val="32"/>
          <w:szCs w:val="32"/>
          <w:highlight w:val="none"/>
          <w:lang w:bidi="ar-SA"/>
          <w14:textFill>
            <w14:solidFill>
              <w14:schemeClr w14:val="tx1"/>
            </w14:solidFill>
          </w14:textFill>
        </w:rPr>
        <w:t>鸭塘湖以南</w:t>
      </w:r>
      <w:r>
        <w:rPr>
          <w:rFonts w:hint="eastAsia" w:ascii="仿宋" w:hAnsi="仿宋" w:eastAsia="仿宋" w:cs="仿宋_GB2312"/>
          <w:color w:val="000000" w:themeColor="text1"/>
          <w:sz w:val="32"/>
          <w:szCs w:val="32"/>
          <w:highlight w:val="none"/>
          <w14:textFill>
            <w14:solidFill>
              <w14:schemeClr w14:val="tx1"/>
            </w14:solidFill>
          </w14:textFill>
        </w:rPr>
        <w:t>航运公司部分宿舍楼</w:t>
      </w:r>
      <w:r>
        <w:rPr>
          <w:rFonts w:hint="eastAsia" w:ascii="仿宋" w:hAnsi="仿宋" w:eastAsia="仿宋" w:cs="仿宋"/>
          <w:color w:val="000000" w:themeColor="text1"/>
          <w:sz w:val="32"/>
          <w:szCs w:val="32"/>
          <w:highlight w:val="none"/>
          <w14:textFill>
            <w14:solidFill>
              <w14:schemeClr w14:val="tx1"/>
            </w14:solidFill>
          </w14:textFill>
        </w:rPr>
        <w:t>；新城电影院公房及私房；原水产局办公大楼及宿舍；同心社区地质灾害隐患点及周边部分房屋；</w:t>
      </w:r>
      <w:r>
        <w:rPr>
          <w:rFonts w:hint="eastAsia" w:ascii="仿宋" w:hAnsi="仿宋" w:eastAsia="仿宋" w:cs="仿宋"/>
          <w:color w:val="000000" w:themeColor="text1"/>
          <w:sz w:val="32"/>
          <w:szCs w:val="32"/>
          <w:highlight w:val="none"/>
          <w:lang w:val="en-US" w:eastAsia="zh-CN"/>
          <w14:textFill>
            <w14:solidFill>
              <w14:schemeClr w14:val="tx1"/>
            </w14:solidFill>
          </w14:textFill>
        </w:rPr>
        <w:t>原财政局</w:t>
      </w:r>
      <w:r>
        <w:rPr>
          <w:rFonts w:hint="eastAsia" w:ascii="仿宋" w:hAnsi="仿宋" w:eastAsia="仿宋" w:cs="仿宋"/>
          <w:color w:val="000000" w:themeColor="text1"/>
          <w:sz w:val="32"/>
          <w:szCs w:val="32"/>
          <w:highlight w:val="none"/>
          <w14:textFill>
            <w14:solidFill>
              <w14:schemeClr w14:val="tx1"/>
            </w14:solidFill>
          </w14:textFill>
        </w:rPr>
        <w:t>办公大楼及紧邻其</w:t>
      </w:r>
      <w:r>
        <w:rPr>
          <w:rFonts w:hint="eastAsia" w:ascii="仿宋" w:hAnsi="仿宋" w:eastAsia="仿宋" w:cs="仿宋"/>
          <w:color w:val="000000" w:themeColor="text1"/>
          <w:sz w:val="32"/>
          <w:szCs w:val="32"/>
          <w:highlight w:val="none"/>
          <w:lang w:val="en-US" w:eastAsia="zh-CN"/>
          <w14:textFill>
            <w14:solidFill>
              <w14:schemeClr w14:val="tx1"/>
            </w14:solidFill>
          </w14:textFill>
        </w:rPr>
        <w:t>部分</w:t>
      </w:r>
      <w:r>
        <w:rPr>
          <w:rFonts w:hint="eastAsia" w:ascii="仿宋" w:hAnsi="仿宋" w:eastAsia="仿宋" w:cs="仿宋"/>
          <w:color w:val="000000" w:themeColor="text1"/>
          <w:sz w:val="32"/>
          <w:szCs w:val="32"/>
          <w:highlight w:val="none"/>
          <w14:textFill>
            <w14:solidFill>
              <w14:schemeClr w14:val="tx1"/>
            </w14:solidFill>
          </w14:textFill>
        </w:rPr>
        <w:t>宿舍、中国银行食堂；气象局宿舍及其办公</w:t>
      </w:r>
      <w:r>
        <w:rPr>
          <w:rFonts w:hint="eastAsia" w:ascii="仿宋" w:hAnsi="仿宋" w:eastAsia="仿宋" w:cs="仿宋"/>
          <w:color w:val="000000" w:themeColor="text1"/>
          <w:sz w:val="32"/>
          <w:szCs w:val="32"/>
          <w:highlight w:val="none"/>
          <w:lang w:val="en-US" w:eastAsia="zh-CN"/>
          <w14:textFill>
            <w14:solidFill>
              <w14:schemeClr w14:val="tx1"/>
            </w14:solidFill>
          </w14:textFill>
        </w:rPr>
        <w:t>楼</w:t>
      </w:r>
      <w:r>
        <w:rPr>
          <w:rFonts w:hint="eastAsia" w:ascii="仿宋" w:hAnsi="仿宋" w:eastAsia="仿宋" w:cs="仿宋"/>
          <w:color w:val="000000" w:themeColor="text1"/>
          <w:sz w:val="32"/>
          <w:szCs w:val="32"/>
          <w:highlight w:val="none"/>
          <w14:textFill>
            <w14:solidFill>
              <w14:schemeClr w14:val="tx1"/>
            </w14:solidFill>
          </w14:textFill>
        </w:rPr>
        <w:t>等公房</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以上</w:t>
      </w:r>
      <w:r>
        <w:rPr>
          <w:rFonts w:ascii="仿宋" w:hAnsi="仿宋" w:eastAsia="仿宋" w:cs="仿宋"/>
          <w:color w:val="000000" w:themeColor="text1"/>
          <w:sz w:val="32"/>
          <w:szCs w:val="32"/>
          <w:highlight w:val="none"/>
          <w14:textFill>
            <w14:solidFill>
              <w14:schemeClr w14:val="tx1"/>
            </w14:solidFill>
          </w14:textFill>
        </w:rPr>
        <w:t>共计约</w:t>
      </w:r>
      <w:r>
        <w:rPr>
          <w:rFonts w:hint="eastAsia" w:ascii="仿宋" w:hAnsi="仿宋" w:eastAsia="仿宋" w:cs="仿宋"/>
          <w:color w:val="000000" w:themeColor="text1"/>
          <w:sz w:val="32"/>
          <w:szCs w:val="32"/>
          <w:highlight w:val="none"/>
          <w14:textFill>
            <w14:solidFill>
              <w14:schemeClr w14:val="tx1"/>
            </w14:solidFill>
          </w14:textFill>
        </w:rPr>
        <w:t>200</w:t>
      </w:r>
      <w:r>
        <w:rPr>
          <w:rFonts w:ascii="仿宋" w:hAnsi="仿宋" w:eastAsia="仿宋" w:cs="仿宋"/>
          <w:color w:val="000000" w:themeColor="text1"/>
          <w:sz w:val="32"/>
          <w:szCs w:val="32"/>
          <w:highlight w:val="none"/>
          <w14:textFill>
            <w14:solidFill>
              <w14:schemeClr w14:val="tx1"/>
            </w14:solidFill>
          </w14:textFill>
        </w:rPr>
        <w:t>户，总建筑面积约</w:t>
      </w:r>
      <w:r>
        <w:rPr>
          <w:rFonts w:hint="eastAsia" w:ascii="仿宋" w:hAnsi="仿宋" w:eastAsia="仿宋" w:cs="仿宋"/>
          <w:color w:val="000000" w:themeColor="text1"/>
          <w:sz w:val="32"/>
          <w:szCs w:val="32"/>
          <w:highlight w:val="none"/>
          <w14:textFill>
            <w14:solidFill>
              <w14:schemeClr w14:val="tx1"/>
            </w14:solidFill>
          </w14:textFill>
        </w:rPr>
        <w:t>30000㎡</w:t>
      </w:r>
      <w:r>
        <w:rPr>
          <w:rFonts w:ascii="仿宋" w:hAnsi="仿宋" w:eastAsia="仿宋" w:cs="仿宋"/>
          <w:color w:val="000000" w:themeColor="text1"/>
          <w:sz w:val="32"/>
          <w:szCs w:val="32"/>
          <w:highlight w:val="none"/>
          <w14:textFill>
            <w14:solidFill>
              <w14:schemeClr w14:val="tx1"/>
            </w14:solidFill>
          </w14:textFill>
        </w:rPr>
        <w:t>（具体以征收范围红线图</w:t>
      </w:r>
      <w:r>
        <w:rPr>
          <w:rStyle w:val="10"/>
          <w:rFonts w:hint="eastAsia" w:ascii="仿宋" w:hAnsi="仿宋" w:eastAsia="仿宋"/>
          <w:color w:val="000000" w:themeColor="text1"/>
          <w:spacing w:val="-2"/>
          <w:kern w:val="2"/>
          <w:sz w:val="32"/>
          <w:szCs w:val="32"/>
          <w:highlight w:val="none"/>
          <w:lang w:bidi="ar-SA"/>
          <w14:textFill>
            <w14:solidFill>
              <w14:schemeClr w14:val="tx1"/>
            </w14:solidFill>
          </w14:textFill>
        </w:rPr>
        <w:t>及</w:t>
      </w:r>
      <w:r>
        <w:rPr>
          <w:rStyle w:val="10"/>
          <w:rFonts w:ascii="仿宋" w:hAnsi="仿宋" w:eastAsia="仿宋"/>
          <w:color w:val="000000" w:themeColor="text1"/>
          <w:spacing w:val="-2"/>
          <w:kern w:val="2"/>
          <w:sz w:val="32"/>
          <w:szCs w:val="32"/>
          <w:highlight w:val="none"/>
          <w:lang w:bidi="ar-SA"/>
          <w14:textFill>
            <w14:solidFill>
              <w14:schemeClr w14:val="tx1"/>
            </w14:solidFill>
          </w14:textFill>
        </w:rPr>
        <w:t>实际测量面积</w:t>
      </w:r>
      <w:r>
        <w:rPr>
          <w:rFonts w:hint="eastAsia" w:ascii="仿宋" w:hAnsi="仿宋" w:eastAsia="仿宋" w:cs="仿宋_GB2312"/>
          <w:color w:val="000000" w:themeColor="text1"/>
          <w:sz w:val="32"/>
          <w:szCs w:val="32"/>
          <w:highlight w:val="none"/>
          <w14:textFill>
            <w14:solidFill>
              <w14:schemeClr w14:val="tx1"/>
            </w14:solidFill>
          </w14:textFill>
        </w:rPr>
        <w:t>为准</w:t>
      </w:r>
      <w:r>
        <w:rPr>
          <w:rFonts w:ascii="仿宋" w:hAnsi="仿宋" w:eastAsia="仿宋" w:cs="仿宋"/>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四、征收期限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自征收决定公告发布之日起90日，其中征收补偿签约期限自房屋征收决定公告发布之日起30日；搬迁期限自签订征收补偿协议之日起30日。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五、被征收房屋的建筑面积、权属、性质及用途的认定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一）对房屋征收范围内已依法登记的房屋，其性质、用途和建筑面积，应当以不动产登记（房屋权属）证书和不动产（房屋）登记簿的记载为准；不动产登记（房屋权属）证书与不动产（房屋）登记簿记载不一致的，除有证据证明不动产（房屋）登记簿确有错误外，以不动产（房屋）登记簿为准。</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对房屋征收范围内未依法登记的建筑，由房屋征收部门会同房产管理、自然资源、城管执法等单位调查认定，对调查认定为合法的建筑或者未超过批准期限的临时建筑，根据认定的房屋性质、测绘面积及本方案规定予以补偿；对调查认定为违法的建筑或者超过批准期限的临时建筑，不予补偿，并由建造者自行拆除。</w:t>
      </w:r>
    </w:p>
    <w:p>
      <w:pPr>
        <w:pStyle w:val="4"/>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（二）</w:t>
      </w:r>
      <w:r>
        <w:rPr>
          <w:rFonts w:hint="eastAsia" w:ascii="仿宋" w:hAnsi="仿宋" w:eastAsia="仿宋" w:cs="仿宋_GB2312"/>
          <w:color w:val="000000" w:themeColor="text1"/>
          <w:sz w:val="30"/>
          <w:szCs w:val="30"/>
          <w:lang w:val="en-US" w:eastAsia="zh-CN"/>
          <w14:textFill>
            <w14:solidFill>
              <w14:schemeClr w14:val="tx1"/>
            </w14:solidFill>
          </w14:textFill>
        </w:rPr>
        <w:t>对房屋登记面积及结构有异议，或对</w:t>
      </w:r>
      <w:r>
        <w:rPr>
          <w:rFonts w:hint="eastAsia" w:ascii="仿宋" w:hAnsi="仿宋" w:eastAsia="仿宋" w:cs="仿宋_GB2312"/>
          <w:color w:val="000000" w:themeColor="text1"/>
          <w:sz w:val="30"/>
          <w:szCs w:val="30"/>
          <w14:textFill>
            <w14:solidFill>
              <w14:schemeClr w14:val="tx1"/>
            </w14:solidFill>
          </w14:textFill>
        </w:rPr>
        <w:t>未办理房屋产权证但被认定为合法建筑的，建筑物面积和结构由有资质的测绘机构进行测量和认定。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（三）</w:t>
      </w:r>
      <w:r>
        <w:rPr>
          <w:rFonts w:hint="eastAsia" w:ascii="仿宋" w:hAnsi="仿宋" w:eastAsia="仿宋" w:cs="仿宋_GB2312"/>
          <w:color w:val="000000" w:themeColor="text1"/>
          <w:sz w:val="30"/>
          <w:szCs w:val="30"/>
          <w:lang w:val="en-US" w:eastAsia="zh-CN"/>
          <w14:textFill>
            <w14:solidFill>
              <w14:schemeClr w14:val="tx1"/>
            </w14:solidFill>
          </w14:textFill>
        </w:rPr>
        <w:t>经营性非住宅房屋（非住宅及其经营性的房屋）应满足以下条件：</w:t>
      </w:r>
      <w:r>
        <w:rPr>
          <w:rFonts w:hint="default" w:ascii="Calibri" w:hAnsi="Calibri" w:eastAsia="仿宋" w:cs="Calibri"/>
          <w:color w:val="000000" w:themeColor="text1"/>
          <w:sz w:val="30"/>
          <w:szCs w:val="30"/>
          <w:lang w:val="en-US" w:eastAsia="zh-CN"/>
          <w14:textFill>
            <w14:solidFill>
              <w14:schemeClr w14:val="tx1"/>
            </w14:solidFill>
          </w14:textFill>
        </w:rPr>
        <w:t>①</w:t>
      </w:r>
      <w:r>
        <w:rPr>
          <w:rFonts w:hint="eastAsia" w:ascii="仿宋" w:hAnsi="仿宋" w:eastAsia="仿宋" w:cs="仿宋_GB2312"/>
          <w:color w:val="000000" w:themeColor="text1"/>
          <w:sz w:val="30"/>
          <w:szCs w:val="30"/>
          <w:lang w:val="en-US" w:eastAsia="zh-CN"/>
          <w14:textFill>
            <w14:solidFill>
              <w14:schemeClr w14:val="tx1"/>
            </w14:solidFill>
          </w14:textFill>
        </w:rPr>
        <w:t>被征收房屋具有不动产登记（房屋权属）证或者经有关部门认定为合法建筑；</w:t>
      </w:r>
      <w:r>
        <w:rPr>
          <w:rFonts w:hint="default" w:ascii="Calibri" w:hAnsi="Calibri" w:eastAsia="仿宋" w:cs="Calibri"/>
          <w:color w:val="000000" w:themeColor="text1"/>
          <w:sz w:val="30"/>
          <w:szCs w:val="30"/>
          <w:lang w:val="en-US" w:eastAsia="zh-CN"/>
          <w14:textFill>
            <w14:solidFill>
              <w14:schemeClr w14:val="tx1"/>
            </w14:solidFill>
          </w14:textFill>
        </w:rPr>
        <w:t>②</w:t>
      </w:r>
      <w:r>
        <w:rPr>
          <w:rFonts w:hint="eastAsia" w:ascii="仿宋" w:hAnsi="仿宋" w:eastAsia="仿宋" w:cs="仿宋_GB2312"/>
          <w:color w:val="000000" w:themeColor="text1"/>
          <w:sz w:val="30"/>
          <w:szCs w:val="30"/>
          <w14:textFill>
            <w14:solidFill>
              <w14:schemeClr w14:val="tx1"/>
            </w14:solidFill>
          </w14:textFill>
        </w:rPr>
        <w:t>有合法、有效的营业执照或者其他相关生产经营行政许可手续，且营业执照或者其他相关生产经营行政许可手续上载明的营业场所为被征收房屋；</w:t>
      </w:r>
      <w:r>
        <w:rPr>
          <w:rFonts w:hint="default" w:ascii="Calibri" w:hAnsi="Calibri" w:eastAsia="仿宋" w:cs="Calibri"/>
          <w:color w:val="000000" w:themeColor="text1"/>
          <w:sz w:val="30"/>
          <w:szCs w:val="30"/>
          <w14:textFill>
            <w14:solidFill>
              <w14:schemeClr w14:val="tx1"/>
            </w14:solidFill>
          </w14:textFill>
        </w:rPr>
        <w:t>③</w:t>
      </w:r>
      <w:r>
        <w:rPr>
          <w:rFonts w:hint="eastAsia" w:ascii="仿宋" w:hAnsi="仿宋" w:eastAsia="仿宋" w:cs="仿宋_GB2312"/>
          <w:color w:val="000000" w:themeColor="text1"/>
          <w:sz w:val="30"/>
          <w:szCs w:val="30"/>
          <w14:textFill>
            <w14:solidFill>
              <w14:schemeClr w14:val="tx1"/>
            </w14:solidFill>
          </w14:textFill>
        </w:rPr>
        <w:t>已办理税务登记并具有税负核定凭证；</w:t>
      </w:r>
      <w:r>
        <w:rPr>
          <w:rFonts w:hint="eastAsia" w:ascii="仿宋" w:hAnsi="仿宋" w:eastAsia="仿宋" w:cs="仿宋"/>
          <w:color w:val="000000" w:themeColor="text1"/>
          <w:sz w:val="30"/>
          <w:szCs w:val="30"/>
          <w14:textFill>
            <w14:solidFill>
              <w14:schemeClr w14:val="tx1"/>
            </w14:solidFill>
          </w14:textFill>
        </w:rPr>
        <w:t>④</w:t>
      </w:r>
      <w:r>
        <w:rPr>
          <w:rFonts w:hint="eastAsia" w:ascii="仿宋" w:hAnsi="仿宋" w:eastAsia="仿宋" w:cs="仿宋_GB2312"/>
          <w:color w:val="000000" w:themeColor="text1"/>
          <w:sz w:val="30"/>
          <w:szCs w:val="30"/>
          <w14:textFill>
            <w14:solidFill>
              <w14:schemeClr w14:val="tx1"/>
            </w14:solidFill>
          </w14:textFill>
        </w:rPr>
        <w:t>被征收房屋在征收范围公告发布之日前仍在经营使用。</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（四）“住改非”房屋的认定：依法登记为住宅的房屋，被征收人改变房屋用途作为经营性店面使用的，由房屋征收部门组织县市场监督管理局、县税务局等相关职能单位对被征收房屋经营性质进行认定。</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以该房屋为注册地址办理了合法有效营业执照或其他生产经营行政许可和税务登记并具有税负核定凭证，且该房屋在房屋征收决定公告发布之日止仍在经营使用，并在征收决定公告发布时已连续经营使用两年以上的（含两年），列为“住改非”房屋，“住改非”房屋面积按照实际发生经营行为的部分计算，其余部分按照原房屋性质进行认定补偿。</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凡在征收范围公告发布之日起擅自将住宅改变为商业门店或经营性用房的一律不予认定。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六、征收补偿与安置</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本项目实行货币补偿和产权调换两种方式，由被征收人自行选择。</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货币补偿方式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kern w:val="2"/>
          <w:sz w:val="30"/>
          <w:szCs w:val="30"/>
          <w:lang w:val="en-US" w:eastAsia="zh-CN" w:bidi="ar-SA"/>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1.被征收房屋</w:t>
      </w:r>
      <w:r>
        <w:rPr>
          <w:rFonts w:hint="eastAsia" w:ascii="仿宋" w:hAnsi="仿宋" w:eastAsia="仿宋" w:cs="仿宋_GB2312"/>
          <w:b/>
          <w:color w:val="000000" w:themeColor="text1"/>
          <w:kern w:val="2"/>
          <w:sz w:val="30"/>
          <w:szCs w:val="30"/>
          <w:lang w:val="en-US" w:eastAsia="zh-CN" w:bidi="ar-SA"/>
          <w14:textFill>
            <w14:solidFill>
              <w14:schemeClr w14:val="tx1"/>
            </w14:solidFill>
          </w14:textFill>
        </w:rPr>
        <w:t>价值补偿构成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kern w:val="2"/>
          <w:sz w:val="30"/>
          <w:szCs w:val="30"/>
          <w:lang w:bidi="ar-SA"/>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（1）住宅</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b/>
          <w:color w:val="000000" w:themeColor="text1"/>
          <w:kern w:val="2"/>
          <w:sz w:val="30"/>
          <w:szCs w:val="30"/>
          <w:lang w:val="en-US" w:eastAsia="zh-CN" w:bidi="ar-SA"/>
          <w14:textFill>
            <w14:solidFill>
              <w14:schemeClr w14:val="tx1"/>
            </w14:solidFill>
          </w14:textFill>
        </w:rPr>
        <w:t>被征收住宅房屋价值补偿</w:t>
      </w:r>
      <w:r>
        <w:rPr>
          <w:rFonts w:hint="eastAsia" w:ascii="仿宋" w:hAnsi="仿宋" w:eastAsia="仿宋" w:cs="仿宋_GB2312"/>
          <w:color w:val="000000" w:themeColor="text1"/>
          <w:sz w:val="30"/>
          <w:szCs w:val="30"/>
          <w14:textFill>
            <w14:solidFill>
              <w14:schemeClr w14:val="tx1"/>
            </w14:solidFill>
          </w14:textFill>
        </w:rPr>
        <w:t>由被征收房屋合法建筑面积（不含装修装饰、附属物等，下同）的评估价值、装饰装修价值、附属物价值、搬迁和临时安置补</w:t>
      </w:r>
      <w:r>
        <w:rPr>
          <w:rFonts w:hint="eastAsia" w:ascii="仿宋" w:hAnsi="仿宋" w:eastAsia="仿宋" w:cs="仿宋_GB2312"/>
          <w:color w:val="000000" w:themeColor="text1"/>
          <w:sz w:val="30"/>
          <w:szCs w:val="30"/>
          <w:lang w:val="en-US" w:eastAsia="zh-CN"/>
          <w14:textFill>
            <w14:solidFill>
              <w14:schemeClr w14:val="tx1"/>
            </w14:solidFill>
          </w14:textFill>
        </w:rPr>
        <w:t>助费、</w:t>
      </w:r>
      <w:r>
        <w:rPr>
          <w:rFonts w:hint="eastAsia" w:ascii="仿宋" w:hAnsi="仿宋" w:eastAsia="仿宋" w:cs="仿宋_GB2312"/>
          <w:color w:val="000000" w:themeColor="text1"/>
          <w:sz w:val="30"/>
          <w:szCs w:val="30"/>
          <w14:textFill>
            <w14:solidFill>
              <w14:schemeClr w14:val="tx1"/>
            </w14:solidFill>
          </w14:textFill>
        </w:rPr>
        <w:t>奖励项目构成。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kern w:val="2"/>
          <w:sz w:val="30"/>
          <w:szCs w:val="30"/>
          <w:lang w:bidi="ar-SA"/>
          <w14:textFill>
            <w14:solidFill>
              <w14:schemeClr w14:val="tx1"/>
            </w14:solidFill>
          </w14:textFill>
        </w:rPr>
        <w:t>（2）非住宅</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①对正在营业的非住宅房屋</w:t>
      </w:r>
      <w:bookmarkStart w:id="1" w:name="_Hlk59969904"/>
      <w:r>
        <w:rPr>
          <w:rFonts w:hint="eastAsia" w:ascii="仿宋" w:hAnsi="仿宋" w:eastAsia="仿宋" w:cs="仿宋_GB2312"/>
          <w:color w:val="000000" w:themeColor="text1"/>
          <w:sz w:val="30"/>
          <w:szCs w:val="30"/>
          <w14:textFill>
            <w14:solidFill>
              <w14:schemeClr w14:val="tx1"/>
            </w14:solidFill>
          </w14:textFill>
        </w:rPr>
        <w:t>，由被征收房屋合法建筑面积的价值、装饰装修价值、附属物价值、</w:t>
      </w:r>
      <w:bookmarkEnd w:id="1"/>
      <w:r>
        <w:rPr>
          <w:rFonts w:hint="eastAsia" w:ascii="仿宋" w:hAnsi="仿宋" w:eastAsia="仿宋" w:cs="仿宋_GB2312"/>
          <w:color w:val="000000" w:themeColor="text1"/>
          <w:sz w:val="30"/>
          <w:szCs w:val="30"/>
          <w14:textFill>
            <w14:solidFill>
              <w14:schemeClr w14:val="tx1"/>
            </w14:solidFill>
          </w14:textFill>
        </w:rPr>
        <w:t>搬迁补</w:t>
      </w:r>
      <w:r>
        <w:rPr>
          <w:rFonts w:hint="eastAsia" w:ascii="仿宋" w:hAnsi="仿宋" w:eastAsia="仿宋" w:cs="仿宋_GB2312"/>
          <w:color w:val="000000" w:themeColor="text1"/>
          <w:sz w:val="30"/>
          <w:szCs w:val="30"/>
          <w:lang w:val="en-US" w:eastAsia="zh-CN"/>
          <w14:textFill>
            <w14:solidFill>
              <w14:schemeClr w14:val="tx1"/>
            </w14:solidFill>
          </w14:textFill>
        </w:rPr>
        <w:t>助</w:t>
      </w:r>
      <w:r>
        <w:rPr>
          <w:rFonts w:hint="eastAsia" w:ascii="仿宋" w:hAnsi="仿宋" w:eastAsia="仿宋" w:cs="仿宋_GB2312"/>
          <w:color w:val="000000" w:themeColor="text1"/>
          <w:sz w:val="30"/>
          <w:szCs w:val="30"/>
          <w14:textFill>
            <w14:solidFill>
              <w14:schemeClr w14:val="tx1"/>
            </w14:solidFill>
          </w14:textFill>
        </w:rPr>
        <w:t>费、停产停业补偿或租金补偿、奖励部分项目构成。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color w:val="000000" w:themeColor="text1"/>
          <w:sz w:val="30"/>
          <w:szCs w:val="30"/>
          <w14:textFill>
            <w14:solidFill>
              <w14:schemeClr w14:val="tx1"/>
            </w14:solidFill>
          </w14:textFill>
        </w:rPr>
      </w:pPr>
      <w:r>
        <w:rPr>
          <w:rFonts w:hint="eastAsia" w:ascii="仿宋" w:hAnsi="仿宋" w:eastAsia="仿宋" w:cs="仿宋_GB2312"/>
          <w:color w:val="000000" w:themeColor="text1"/>
          <w:sz w:val="30"/>
          <w:szCs w:val="30"/>
          <w14:textFill>
            <w14:solidFill>
              <w14:schemeClr w14:val="tx1"/>
            </w14:solidFill>
          </w14:textFill>
        </w:rPr>
        <w:t>②没有营业的非住宅房屋的补偿价值，以被征收房屋合法建筑面积的价值、装饰装修价值、附属物价值、搬迁</w:t>
      </w:r>
      <w:r>
        <w:rPr>
          <w:rFonts w:hint="eastAsia" w:ascii="仿宋" w:hAnsi="仿宋" w:eastAsia="仿宋" w:cs="仿宋_GB2312"/>
          <w:color w:val="000000" w:themeColor="text1"/>
          <w:sz w:val="30"/>
          <w:szCs w:val="30"/>
          <w:lang w:val="en-US" w:eastAsia="zh-CN"/>
          <w14:textFill>
            <w14:solidFill>
              <w14:schemeClr w14:val="tx1"/>
            </w14:solidFill>
          </w14:textFill>
        </w:rPr>
        <w:t>和</w:t>
      </w:r>
      <w:r>
        <w:rPr>
          <w:rFonts w:hint="eastAsia" w:ascii="仿宋" w:hAnsi="仿宋" w:eastAsia="仿宋" w:cs="仿宋_GB2312"/>
          <w:color w:val="000000" w:themeColor="text1"/>
          <w:sz w:val="30"/>
          <w:szCs w:val="30"/>
          <w14:textFill>
            <w14:solidFill>
              <w14:schemeClr w14:val="tx1"/>
            </w14:solidFill>
          </w14:textFill>
        </w:rPr>
        <w:t>临时安置补助费、奖励部分项目构成。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bCs/>
          <w:color w:val="000000" w:themeColor="text1"/>
          <w:sz w:val="30"/>
          <w:szCs w:val="30"/>
          <w14:textFill>
            <w14:solidFill>
              <w14:schemeClr w14:val="tx1"/>
            </w14:solidFill>
          </w14:textFill>
        </w:rPr>
      </w:pPr>
      <w:r>
        <w:rPr>
          <w:rFonts w:hint="eastAsia" w:ascii="仿宋" w:hAnsi="仿宋" w:eastAsia="仿宋" w:cs="仿宋_GB2312"/>
          <w:b/>
          <w:bCs/>
          <w:color w:val="000000" w:themeColor="text1"/>
          <w:sz w:val="30"/>
          <w:szCs w:val="30"/>
          <w14:textFill>
            <w14:solidFill>
              <w14:schemeClr w14:val="tx1"/>
            </w14:solidFill>
          </w14:textFill>
        </w:rPr>
        <w:t>2.被征收房屋价值、装饰装修价值、附属物价值由依法选定</w:t>
      </w:r>
      <w:r>
        <w:rPr>
          <w:rFonts w:hint="eastAsia" w:ascii="仿宋" w:hAnsi="仿宋" w:eastAsia="仿宋" w:cs="仿宋_GB2312"/>
          <w:b/>
          <w:bCs/>
          <w:color w:val="000000" w:themeColor="text1"/>
          <w:sz w:val="30"/>
          <w:szCs w:val="30"/>
          <w:lang w:val="en-US" w:eastAsia="zh-CN"/>
          <w14:textFill>
            <w14:solidFill>
              <w14:schemeClr w14:val="tx1"/>
            </w14:solidFill>
          </w14:textFill>
        </w:rPr>
        <w:t>的</w:t>
      </w:r>
      <w:r>
        <w:rPr>
          <w:rFonts w:hint="eastAsia" w:ascii="仿宋" w:hAnsi="仿宋" w:eastAsia="仿宋" w:cs="仿宋_GB2312"/>
          <w:b/>
          <w:bCs/>
          <w:color w:val="000000" w:themeColor="text1"/>
          <w:sz w:val="30"/>
          <w:szCs w:val="30"/>
          <w14:textFill>
            <w14:solidFill>
              <w14:schemeClr w14:val="tx1"/>
            </w14:solidFill>
          </w14:textFill>
        </w:rPr>
        <w:t>有资质的第三方评估机构评估确定。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3.搬迁、临时安置的补偿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（1）搬迁补</w:t>
      </w:r>
      <w:r>
        <w:rPr>
          <w:rFonts w:hint="eastAsia" w:ascii="仿宋" w:hAnsi="仿宋" w:eastAsia="仿宋" w:cs="仿宋_GB2312"/>
          <w:b/>
          <w:color w:val="000000" w:themeColor="text1"/>
          <w:sz w:val="30"/>
          <w:szCs w:val="30"/>
          <w:lang w:val="en-US" w:eastAsia="zh-CN"/>
          <w14:textFill>
            <w14:solidFill>
              <w14:schemeClr w14:val="tx1"/>
            </w14:solidFill>
          </w14:textFill>
        </w:rPr>
        <w:t>助</w:t>
      </w:r>
      <w:r>
        <w:rPr>
          <w:rFonts w:hint="eastAsia" w:ascii="仿宋" w:hAnsi="仿宋" w:eastAsia="仿宋" w:cs="仿宋_GB2312"/>
          <w:b/>
          <w:color w:val="000000" w:themeColor="text1"/>
          <w:sz w:val="30"/>
          <w:szCs w:val="30"/>
          <w14:textFill>
            <w14:solidFill>
              <w14:schemeClr w14:val="tx1"/>
            </w14:solidFill>
          </w14:textFill>
        </w:rPr>
        <w:t>费。</w:t>
      </w:r>
      <w:r>
        <w:rPr>
          <w:rFonts w:hint="eastAsia" w:ascii="仿宋" w:hAnsi="仿宋" w:eastAsia="仿宋" w:cs="仿宋_GB2312"/>
          <w:bCs/>
          <w:color w:val="000000" w:themeColor="text1"/>
          <w:sz w:val="30"/>
          <w:szCs w:val="30"/>
          <w14:textFill>
            <w14:solidFill>
              <w14:schemeClr w14:val="tx1"/>
            </w14:solidFill>
          </w14:textFill>
        </w:rPr>
        <w:t>住宅房屋，按被征收房屋认定合法建筑面积6元∕㎡补助，不足600元补足600元，对被征收人一次性给予两次搬迁补</w:t>
      </w:r>
      <w:r>
        <w:rPr>
          <w:rFonts w:hint="eastAsia" w:ascii="仿宋" w:hAnsi="仿宋" w:eastAsia="仿宋" w:cs="仿宋_GB2312"/>
          <w:bCs/>
          <w:color w:val="000000" w:themeColor="text1"/>
          <w:sz w:val="30"/>
          <w:szCs w:val="30"/>
          <w:lang w:val="en-US" w:eastAsia="zh-CN"/>
          <w14:textFill>
            <w14:solidFill>
              <w14:schemeClr w14:val="tx1"/>
            </w14:solidFill>
          </w14:textFill>
        </w:rPr>
        <w:t>助费。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非住宅房屋，参照住宅房屋补偿标准执行或</w:t>
      </w:r>
      <w:r>
        <w:rPr>
          <w:rFonts w:hint="eastAsia" w:ascii="仿宋" w:hAnsi="仿宋" w:eastAsia="仿宋" w:cs="仿宋_GB2312"/>
          <w:bCs/>
          <w:color w:val="000000" w:themeColor="text1"/>
          <w:sz w:val="30"/>
          <w:szCs w:val="30"/>
          <w:lang w:val="en-US" w:eastAsia="zh-CN"/>
          <w14:textFill>
            <w14:solidFill>
              <w14:schemeClr w14:val="tx1"/>
            </w14:solidFill>
          </w14:textFill>
        </w:rPr>
        <w:t>由选定的</w:t>
      </w:r>
      <w:r>
        <w:rPr>
          <w:rFonts w:hint="eastAsia" w:ascii="仿宋" w:hAnsi="仿宋" w:eastAsia="仿宋" w:cs="仿宋_GB2312"/>
          <w:bCs/>
          <w:color w:val="000000" w:themeColor="text1"/>
          <w:sz w:val="30"/>
          <w:szCs w:val="30"/>
          <w14:textFill>
            <w14:solidFill>
              <w14:schemeClr w14:val="tx1"/>
            </w14:solidFill>
          </w14:textFill>
        </w:rPr>
        <w:t>评估机构通过评估确定。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（2）临时安置补</w:t>
      </w:r>
      <w:r>
        <w:rPr>
          <w:rFonts w:hint="eastAsia" w:ascii="仿宋" w:hAnsi="仿宋" w:eastAsia="仿宋" w:cs="仿宋_GB2312"/>
          <w:b/>
          <w:color w:val="000000" w:themeColor="text1"/>
          <w:sz w:val="30"/>
          <w:szCs w:val="30"/>
          <w:lang w:val="en-US" w:eastAsia="zh-CN"/>
          <w14:textFill>
            <w14:solidFill>
              <w14:schemeClr w14:val="tx1"/>
            </w14:solidFill>
          </w14:textFill>
        </w:rPr>
        <w:t>助费</w:t>
      </w:r>
      <w:r>
        <w:rPr>
          <w:rFonts w:hint="eastAsia" w:ascii="仿宋" w:hAnsi="仿宋" w:eastAsia="仿宋" w:cs="仿宋_GB2312"/>
          <w:b/>
          <w:color w:val="000000" w:themeColor="text1"/>
          <w:sz w:val="30"/>
          <w:szCs w:val="30"/>
          <w14:textFill>
            <w14:solidFill>
              <w14:schemeClr w14:val="tx1"/>
            </w14:solidFill>
          </w14:textFill>
        </w:rPr>
        <w:t>。</w:t>
      </w:r>
      <w:r>
        <w:rPr>
          <w:rFonts w:hint="eastAsia" w:ascii="仿宋" w:hAnsi="仿宋" w:eastAsia="仿宋" w:cs="仿宋_GB2312"/>
          <w:bCs/>
          <w:color w:val="000000" w:themeColor="text1"/>
          <w:sz w:val="30"/>
          <w:szCs w:val="30"/>
          <w14:textFill>
            <w14:solidFill>
              <w14:schemeClr w14:val="tx1"/>
            </w14:solidFill>
          </w14:textFill>
        </w:rPr>
        <w:t>自搬离交房之日起一次性支付6个月临时安置补</w:t>
      </w:r>
      <w:r>
        <w:rPr>
          <w:rFonts w:hint="eastAsia" w:ascii="仿宋" w:hAnsi="仿宋" w:eastAsia="仿宋" w:cs="仿宋_GB2312"/>
          <w:bCs/>
          <w:color w:val="000000" w:themeColor="text1"/>
          <w:sz w:val="30"/>
          <w:szCs w:val="30"/>
          <w:lang w:val="en-US" w:eastAsia="zh-CN"/>
          <w14:textFill>
            <w14:solidFill>
              <w14:schemeClr w14:val="tx1"/>
            </w14:solidFill>
          </w14:textFill>
        </w:rPr>
        <w:t>助</w:t>
      </w:r>
      <w:r>
        <w:rPr>
          <w:rFonts w:hint="eastAsia" w:ascii="仿宋" w:hAnsi="仿宋" w:eastAsia="仿宋" w:cs="仿宋_GB2312"/>
          <w:bCs/>
          <w:color w:val="000000" w:themeColor="text1"/>
          <w:sz w:val="30"/>
          <w:szCs w:val="30"/>
          <w14:textFill>
            <w14:solidFill>
              <w14:schemeClr w14:val="tx1"/>
            </w14:solidFill>
          </w14:textFill>
        </w:rPr>
        <w:t>费。具体标准如下：</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住宅房屋，按被征收房屋认定合法建筑面积每月7元∕㎡补助,不足800元补足800元</w:t>
      </w:r>
      <w:r>
        <w:rPr>
          <w:rFonts w:hint="eastAsia" w:ascii="仿宋" w:hAnsi="仿宋" w:eastAsia="仿宋" w:cs="仿宋"/>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非住宅房屋（未经营），①生产用房、仓库、办公用房按被征收房屋认定合法建筑面积每月3元/㎡补助，不足800元补足800元；②店面参照住宅房屋补偿标准执行，即按被征收房屋认定合法建筑面积每月7元∕㎡补助,不足800元补足800元</w:t>
      </w:r>
      <w:r>
        <w:rPr>
          <w:rFonts w:hint="eastAsia" w:ascii="仿宋" w:hAnsi="仿宋" w:eastAsia="仿宋" w:cs="仿宋"/>
          <w:color w:val="000000" w:themeColor="text1"/>
          <w:sz w:val="30"/>
          <w:szCs w:val="30"/>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4.经营性</w:t>
      </w:r>
      <w:r>
        <w:rPr>
          <w:rFonts w:ascii="仿宋" w:hAnsi="仿宋" w:eastAsia="仿宋" w:cs="仿宋_GB2312;仿宋"/>
          <w:b/>
          <w:color w:val="000000" w:themeColor="text1"/>
          <w:sz w:val="30"/>
          <w:szCs w:val="30"/>
          <w14:textFill>
            <w14:solidFill>
              <w14:schemeClr w14:val="tx1"/>
            </w14:solidFill>
          </w14:textFill>
        </w:rPr>
        <w:t>非住宅房屋</w:t>
      </w:r>
      <w:r>
        <w:rPr>
          <w:rFonts w:hint="eastAsia" w:ascii="仿宋" w:hAnsi="仿宋" w:eastAsia="仿宋" w:cs="仿宋_GB2312"/>
          <w:b/>
          <w:color w:val="000000" w:themeColor="text1"/>
          <w:sz w:val="30"/>
          <w:szCs w:val="30"/>
          <w14:textFill>
            <w14:solidFill>
              <w14:schemeClr w14:val="tx1"/>
            </w14:solidFill>
          </w14:textFill>
        </w:rPr>
        <w:t>停产停业、租金损失</w:t>
      </w:r>
      <w:r>
        <w:rPr>
          <w:rFonts w:ascii="仿宋" w:hAnsi="仿宋" w:eastAsia="仿宋" w:cs="仿宋_GB2312;仿宋"/>
          <w:b/>
          <w:color w:val="000000" w:themeColor="text1"/>
          <w:sz w:val="30"/>
          <w:szCs w:val="30"/>
          <w14:textFill>
            <w14:solidFill>
              <w14:schemeClr w14:val="tx1"/>
            </w14:solidFill>
          </w14:textFill>
        </w:rPr>
        <w:t>补偿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（1）停产停业损失补偿费。</w:t>
      </w:r>
      <w:r>
        <w:rPr>
          <w:rFonts w:hint="eastAsia" w:ascii="仿宋" w:hAnsi="仿宋" w:eastAsia="仿宋" w:cs="仿宋_GB2312"/>
          <w:bCs/>
          <w:color w:val="000000" w:themeColor="text1"/>
          <w:sz w:val="30"/>
          <w:szCs w:val="30"/>
          <w14:textFill>
            <w14:solidFill>
              <w14:schemeClr w14:val="tx1"/>
            </w14:solidFill>
          </w14:textFill>
        </w:rPr>
        <w:t>对被征收人非住宅房屋正在从事生产经营活动的，一次性给予经营主体6个月的停产停业损失</w:t>
      </w:r>
      <w:r>
        <w:rPr>
          <w:rFonts w:hint="eastAsia" w:ascii="仿宋" w:hAnsi="仿宋" w:eastAsia="仿宋" w:cs="仿宋_GB2312"/>
          <w:bCs/>
          <w:color w:val="000000" w:themeColor="text1"/>
          <w:sz w:val="30"/>
          <w:szCs w:val="30"/>
          <w:lang w:val="en-US" w:eastAsia="zh-CN"/>
          <w14:textFill>
            <w14:solidFill>
              <w14:schemeClr w14:val="tx1"/>
            </w14:solidFill>
          </w14:textFill>
        </w:rPr>
        <w:t>补偿。给予停产停业损失补偿的，应满足本方案第五条第（三）款之规定，并按照实际用于经营部分面积计算补偿，</w:t>
      </w:r>
      <w:r>
        <w:rPr>
          <w:rFonts w:hint="eastAsia" w:ascii="仿宋" w:hAnsi="仿宋" w:eastAsia="仿宋" w:cs="仿宋_GB2312"/>
          <w:bCs/>
          <w:color w:val="000000" w:themeColor="text1"/>
          <w:sz w:val="30"/>
          <w:szCs w:val="30"/>
          <w14:textFill>
            <w14:solidFill>
              <w14:schemeClr w14:val="tx1"/>
            </w14:solidFill>
          </w14:textFill>
        </w:rPr>
        <w:t>具体标准为：①生产用房每月4元/㎡；②仓库、办公用房每月3元/㎡；③店面每月60元/㎡。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（2）租金损失补偿费。</w:t>
      </w:r>
      <w:r>
        <w:rPr>
          <w:rFonts w:hint="eastAsia" w:ascii="仿宋" w:hAnsi="仿宋" w:eastAsia="仿宋" w:cs="仿宋_GB2312"/>
          <w:bCs/>
          <w:color w:val="000000" w:themeColor="text1"/>
          <w:sz w:val="30"/>
          <w:szCs w:val="30"/>
          <w14:textFill>
            <w14:solidFill>
              <w14:schemeClr w14:val="tx1"/>
            </w14:solidFill>
          </w14:textFill>
        </w:rPr>
        <w:t>被征收人将非住宅房屋出租的，一次性给予被征收人6个月的租金补偿。具体标准为：①生产用房每月6元/㎡；②仓库、办公用房每月5元/㎡；③店面每月60元/㎡。</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5.奖励（包括签约进度奖、腾房进度奖、货币化自行安置奖）</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（1）签约进度奖：</w:t>
      </w:r>
      <w:r>
        <w:rPr>
          <w:rFonts w:hint="eastAsia" w:ascii="仿宋" w:hAnsi="仿宋" w:eastAsia="仿宋" w:cs="仿宋_GB2312"/>
          <w:bCs/>
          <w:color w:val="000000" w:themeColor="text1"/>
          <w:sz w:val="30"/>
          <w:szCs w:val="30"/>
          <w14:textFill>
            <w14:solidFill>
              <w14:schemeClr w14:val="tx1"/>
            </w14:solidFill>
          </w14:textFill>
        </w:rPr>
        <w:t>①征收住宅房屋，</w:t>
      </w:r>
      <w:r>
        <w:rPr>
          <w:rFonts w:ascii="仿宋" w:hAnsi="仿宋" w:eastAsia="仿宋" w:cs="仿宋_GB2312;仿宋"/>
          <w:color w:val="000000" w:themeColor="text1"/>
          <w:sz w:val="30"/>
          <w:szCs w:val="30"/>
          <w14:textFill>
            <w14:solidFill>
              <w14:schemeClr w14:val="tx1"/>
            </w14:solidFill>
          </w14:textFill>
        </w:rPr>
        <w:t>被征收人在签约期限内签约的，按被征收人住宅房屋合法建筑面积（不含装饰装修、附属物等，下同）评估价值的10%给予奖励。</w:t>
      </w:r>
      <w:r>
        <w:rPr>
          <w:rFonts w:hint="eastAsia" w:ascii="仿宋" w:hAnsi="仿宋" w:eastAsia="仿宋" w:cs="仿宋_GB2312"/>
          <w:bCs/>
          <w:color w:val="000000" w:themeColor="text1"/>
          <w:sz w:val="30"/>
          <w:szCs w:val="30"/>
          <w14:textFill>
            <w14:solidFill>
              <w14:schemeClr w14:val="tx1"/>
            </w14:solidFill>
          </w14:textFill>
        </w:rPr>
        <w:t>在征收决定公告发布之日起20日内（含第20日）签约的，另给予被征收人住宅房屋合法建筑面积60元/㎡奖励，不足6000元补足6000元；第21日至30日（含第30日）内签约的，另给予被征收人住宅房屋合法建筑面积30元/㎡奖励，不足3000元补足3000元；第30日以后签约的不另给予奖励。</w:t>
      </w:r>
    </w:p>
    <w:p>
      <w:pPr>
        <w:pStyle w:val="4"/>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②征收非住宅房屋，被征收人在征收决定公告发布之日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）签约的，按非住宅房屋合法建筑面积（不含装饰装修、附属物等，下同）评估价值的1.5%给予奖励；</w:t>
      </w:r>
      <w:r>
        <w:rPr>
          <w:rFonts w:hint="eastAsia" w:ascii="仿宋" w:hAnsi="仿宋" w:eastAsia="仿宋" w:cs="仿宋_GB2312;仿宋"/>
          <w:color w:val="000000" w:themeColor="text1"/>
          <w:sz w:val="30"/>
          <w:szCs w:val="30"/>
          <w14:textFill>
            <w14:solidFill>
              <w14:schemeClr w14:val="tx1"/>
            </w14:solidFill>
          </w14:textFill>
        </w:rPr>
        <w:t>第21日至30日内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含第30日</w:t>
      </w:r>
      <w:r>
        <w:rPr>
          <w:rFonts w:ascii="仿宋" w:hAnsi="仿宋" w:eastAsia="仿宋" w:cs="仿宋_GB2312;仿宋"/>
          <w:color w:val="000000" w:themeColor="text1"/>
          <w:sz w:val="30"/>
          <w:szCs w:val="30"/>
          <w14:textFill>
            <w14:solidFill>
              <w14:schemeClr w14:val="tx1"/>
            </w14:solidFill>
          </w14:textFill>
        </w:rPr>
        <w:t>)签约的，按被征收人非住宅房屋合法建筑面积评估价值的0.75%给予奖励；</w:t>
      </w:r>
      <w:r>
        <w:rPr>
          <w:rFonts w:hint="eastAsia" w:ascii="仿宋" w:hAnsi="仿宋" w:eastAsia="仿宋" w:cs="仿宋_GB2312;仿宋"/>
          <w:color w:val="000000" w:themeColor="text1"/>
          <w:sz w:val="30"/>
          <w:szCs w:val="30"/>
          <w14:textFill>
            <w14:solidFill>
              <w14:schemeClr w14:val="tx1"/>
            </w14:solidFill>
          </w14:textFill>
        </w:rPr>
        <w:t>第30日以后签约的不给予奖励。</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（2）腾房进度奖：</w:t>
      </w:r>
      <w:r>
        <w:rPr>
          <w:rFonts w:ascii="仿宋" w:hAnsi="仿宋" w:eastAsia="仿宋" w:cs="仿宋_GB2312;仿宋"/>
          <w:color w:val="000000" w:themeColor="text1"/>
          <w:sz w:val="30"/>
          <w:szCs w:val="30"/>
          <w14:textFill>
            <w14:solidFill>
              <w14:schemeClr w14:val="tx1"/>
            </w14:solidFill>
          </w14:textFill>
        </w:rPr>
        <w:t>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）签约的，并在签约后</w:t>
      </w:r>
      <w:bookmarkStart w:id="2" w:name="_Hlk60005113"/>
      <w:r>
        <w:rPr>
          <w:rFonts w:ascii="仿宋" w:hAnsi="仿宋" w:eastAsia="仿宋" w:cs="仿宋_GB2312;仿宋"/>
          <w:color w:val="000000" w:themeColor="text1"/>
          <w:sz w:val="30"/>
          <w:szCs w:val="30"/>
          <w14:textFill>
            <w14:solidFill>
              <w14:schemeClr w14:val="tx1"/>
            </w14:solidFill>
          </w14:textFill>
        </w:rPr>
        <w:t>20日内（含第20日）腾房搬离的，给予被征收房屋合法建筑面积30元/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奖励，不足3000元补足3000元，6000元封顶；</w:t>
      </w:r>
      <w:bookmarkEnd w:id="2"/>
      <w:r>
        <w:rPr>
          <w:rFonts w:ascii="仿宋" w:hAnsi="仿宋" w:eastAsia="仿宋" w:cs="仿宋_GB2312;仿宋"/>
          <w:color w:val="000000" w:themeColor="text1"/>
          <w:sz w:val="30"/>
          <w:szCs w:val="30"/>
          <w14:textFill>
            <w14:solidFill>
              <w14:schemeClr w14:val="tx1"/>
            </w14:solidFill>
          </w14:textFill>
        </w:rPr>
        <w:t>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）签约，并</w:t>
      </w:r>
      <w:bookmarkStart w:id="3" w:name="_Hlk60005141"/>
      <w:r>
        <w:rPr>
          <w:rFonts w:ascii="仿宋" w:hAnsi="仿宋" w:eastAsia="仿宋" w:cs="仿宋_GB2312;仿宋"/>
          <w:color w:val="000000" w:themeColor="text1"/>
          <w:sz w:val="30"/>
          <w:szCs w:val="30"/>
          <w14:textFill>
            <w14:solidFill>
              <w14:schemeClr w14:val="tx1"/>
            </w14:solidFill>
          </w14:textFill>
        </w:rPr>
        <w:t>在签约后第21日至30日内（含第30日）腾房搬离的，给予被征收房屋合法建筑面积15元/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奖励，不足1500元补足1500元3000元封顶；</w:t>
      </w:r>
      <w:bookmarkEnd w:id="3"/>
      <w:bookmarkStart w:id="4" w:name="_Hlk60005155"/>
      <w:r>
        <w:rPr>
          <w:rFonts w:ascii="仿宋" w:hAnsi="仿宋" w:eastAsia="仿宋" w:cs="仿宋_GB2312;仿宋"/>
          <w:color w:val="000000" w:themeColor="text1"/>
          <w:sz w:val="30"/>
          <w:szCs w:val="30"/>
          <w14:textFill>
            <w14:solidFill>
              <w14:schemeClr w14:val="tx1"/>
            </w14:solidFill>
          </w14:textFill>
        </w:rPr>
        <w:t>不符合上述条件的，不给予奖励。</w:t>
      </w:r>
      <w:bookmarkEnd w:id="4"/>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（3）货币化自行安置奖：</w:t>
      </w:r>
      <w:r>
        <w:rPr>
          <w:rFonts w:ascii="仿宋" w:hAnsi="仿宋" w:eastAsia="仿宋" w:cs="仿宋_GB2312;仿宋"/>
          <w:color w:val="000000" w:themeColor="text1"/>
          <w:sz w:val="30"/>
          <w:szCs w:val="30"/>
          <w14:textFill>
            <w14:solidFill>
              <w14:schemeClr w14:val="tx1"/>
            </w14:solidFill>
          </w14:textFill>
        </w:rPr>
        <w:t>按被征收住宅房屋合法建筑面积评估价值的15%给予奖励。</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(二）产权调换方式</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产权调换按照“被征收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房屋合法建筑面积评估价与产权调换房屋评估价差价互找”的方式进行</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即：被征收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房屋评估价高于产权调换房屋的，征收人补差价给被征收人；被征收</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房屋评估价低于产权调换房屋的，被征收人补差价给征收人。</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1.被征收住宅房屋</w:t>
      </w:r>
      <w:r>
        <w:rPr>
          <w:rFonts w:hint="eastAsia" w:ascii="仿宋" w:hAnsi="仿宋" w:eastAsia="仿宋" w:cs="仿宋_GB2312"/>
          <w:b/>
          <w:color w:val="000000" w:themeColor="text1"/>
          <w:sz w:val="30"/>
          <w:szCs w:val="30"/>
          <w:lang w:val="en-US" w:eastAsia="zh-CN"/>
          <w14:textFill>
            <w14:solidFill>
              <w14:schemeClr w14:val="tx1"/>
            </w14:solidFill>
          </w14:textFill>
        </w:rPr>
        <w:t>价值补偿，</w:t>
      </w:r>
      <w:r>
        <w:rPr>
          <w:rFonts w:hint="eastAsia" w:ascii="仿宋" w:hAnsi="仿宋" w:eastAsia="仿宋" w:cs="仿宋_GB2312"/>
          <w:bCs/>
          <w:color w:val="000000" w:themeColor="text1"/>
          <w:sz w:val="30"/>
          <w:szCs w:val="30"/>
          <w14:textFill>
            <w14:solidFill>
              <w14:schemeClr w14:val="tx1"/>
            </w14:solidFill>
          </w14:textFill>
        </w:rPr>
        <w:t>由被征收住宅房屋合法建筑面积（不含装饰装修、附属物等，下同）的评估价值、装饰装修价值、附属物价值、搬迁和临时安置补</w:t>
      </w:r>
      <w:r>
        <w:rPr>
          <w:rFonts w:hint="eastAsia" w:ascii="仿宋" w:hAnsi="仿宋" w:eastAsia="仿宋" w:cs="仿宋_GB2312"/>
          <w:bCs/>
          <w:color w:val="000000" w:themeColor="text1"/>
          <w:sz w:val="30"/>
          <w:szCs w:val="30"/>
          <w:lang w:val="en-US" w:eastAsia="zh-CN"/>
          <w14:textFill>
            <w14:solidFill>
              <w14:schemeClr w14:val="tx1"/>
            </w14:solidFill>
          </w14:textFill>
        </w:rPr>
        <w:t>助</w:t>
      </w:r>
      <w:r>
        <w:rPr>
          <w:rFonts w:hint="eastAsia" w:ascii="仿宋" w:hAnsi="仿宋" w:eastAsia="仿宋" w:cs="仿宋_GB2312"/>
          <w:bCs/>
          <w:color w:val="000000" w:themeColor="text1"/>
          <w:sz w:val="30"/>
          <w:szCs w:val="30"/>
          <w14:textFill>
            <w14:solidFill>
              <w14:schemeClr w14:val="tx1"/>
            </w14:solidFill>
          </w14:textFill>
        </w:rPr>
        <w:t>费、奖励项目构成。</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2.被征收住宅房屋价值、装饰装修价值、附属物价值,由依法选定</w:t>
      </w:r>
      <w:r>
        <w:rPr>
          <w:rFonts w:hint="eastAsia" w:ascii="仿宋" w:hAnsi="仿宋" w:eastAsia="仿宋" w:cs="仿宋_GB2312"/>
          <w:b/>
          <w:color w:val="000000" w:themeColor="text1"/>
          <w:sz w:val="30"/>
          <w:szCs w:val="30"/>
          <w:lang w:val="en-US" w:eastAsia="zh-CN"/>
          <w14:textFill>
            <w14:solidFill>
              <w14:schemeClr w14:val="tx1"/>
            </w14:solidFill>
          </w14:textFill>
        </w:rPr>
        <w:t>的</w:t>
      </w:r>
      <w:r>
        <w:rPr>
          <w:rFonts w:hint="eastAsia" w:ascii="仿宋" w:hAnsi="仿宋" w:eastAsia="仿宋" w:cs="仿宋_GB2312"/>
          <w:b/>
          <w:color w:val="000000" w:themeColor="text1"/>
          <w:sz w:val="30"/>
          <w:szCs w:val="30"/>
          <w14:textFill>
            <w14:solidFill>
              <w14:schemeClr w14:val="tx1"/>
            </w14:solidFill>
          </w14:textFill>
        </w:rPr>
        <w:t>有资质的第三方评估机构评估确定。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3.搬迁、临时安置的补偿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（1）搬迁补</w:t>
      </w:r>
      <w:r>
        <w:rPr>
          <w:rFonts w:hint="eastAsia" w:ascii="仿宋" w:hAnsi="仿宋" w:eastAsia="仿宋" w:cs="仿宋_GB2312;仿宋"/>
          <w:b/>
          <w:bCs/>
          <w:color w:val="000000" w:themeColor="text1"/>
          <w:sz w:val="30"/>
          <w:szCs w:val="30"/>
          <w:lang w:val="en-US" w:eastAsia="zh-CN"/>
          <w14:textFill>
            <w14:solidFill>
              <w14:schemeClr w14:val="tx1"/>
            </w14:solidFill>
          </w14:textFill>
        </w:rPr>
        <w:t>助</w:t>
      </w:r>
      <w:r>
        <w:rPr>
          <w:rFonts w:ascii="仿宋" w:hAnsi="仿宋" w:eastAsia="仿宋" w:cs="仿宋_GB2312;仿宋"/>
          <w:b/>
          <w:bCs/>
          <w:color w:val="000000" w:themeColor="text1"/>
          <w:sz w:val="30"/>
          <w:szCs w:val="30"/>
          <w14:textFill>
            <w14:solidFill>
              <w14:schemeClr w14:val="tx1"/>
            </w14:solidFill>
          </w14:textFill>
        </w:rPr>
        <w:t>费：</w:t>
      </w:r>
      <w:r>
        <w:rPr>
          <w:rFonts w:ascii="仿宋" w:hAnsi="仿宋" w:eastAsia="仿宋" w:cs="仿宋_GB2312;仿宋"/>
          <w:color w:val="000000" w:themeColor="text1"/>
          <w:sz w:val="30"/>
          <w:szCs w:val="30"/>
          <w14:textFill>
            <w14:solidFill>
              <w14:schemeClr w14:val="tx1"/>
            </w14:solidFill>
          </w14:textFill>
        </w:rPr>
        <w:t>按被征收住宅房屋合法建筑面积6元/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补助</w:t>
      </w:r>
      <w:r>
        <w:rPr>
          <w:rFonts w:hint="eastAsia" w:ascii="仿宋" w:hAnsi="仿宋" w:eastAsia="仿宋" w:cs="仿宋_GB2312"/>
          <w:bCs/>
          <w:color w:val="000000" w:themeColor="text1"/>
          <w:sz w:val="30"/>
          <w:szCs w:val="30"/>
          <w14:textFill>
            <w14:solidFill>
              <w14:schemeClr w14:val="tx1"/>
            </w14:solidFill>
          </w14:textFill>
        </w:rPr>
        <w:t>，不足600元补足600元，对被征收人一次性给予两次搬迁补</w:t>
      </w:r>
      <w:r>
        <w:rPr>
          <w:rFonts w:hint="eastAsia" w:ascii="仿宋" w:hAnsi="仿宋" w:eastAsia="仿宋" w:cs="仿宋_GB2312"/>
          <w:bCs/>
          <w:color w:val="000000" w:themeColor="text1"/>
          <w:sz w:val="30"/>
          <w:szCs w:val="30"/>
          <w:lang w:val="en-US" w:eastAsia="zh-CN"/>
          <w14:textFill>
            <w14:solidFill>
              <w14:schemeClr w14:val="tx1"/>
            </w14:solidFill>
          </w14:textFill>
        </w:rPr>
        <w:t>助费。</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（2）临时安置补</w:t>
      </w:r>
      <w:r>
        <w:rPr>
          <w:rFonts w:hint="eastAsia" w:ascii="仿宋" w:hAnsi="仿宋" w:eastAsia="仿宋" w:cs="仿宋_GB2312;仿宋"/>
          <w:b/>
          <w:bCs/>
          <w:color w:val="000000" w:themeColor="text1"/>
          <w:sz w:val="30"/>
          <w:szCs w:val="30"/>
          <w:lang w:val="en-US" w:eastAsia="zh-CN"/>
          <w14:textFill>
            <w14:solidFill>
              <w14:schemeClr w14:val="tx1"/>
            </w14:solidFill>
          </w14:textFill>
        </w:rPr>
        <w:t>助费：</w:t>
      </w:r>
      <w:r>
        <w:rPr>
          <w:rFonts w:ascii="仿宋" w:hAnsi="仿宋" w:eastAsia="仿宋" w:cs="仿宋_GB2312;仿宋"/>
          <w:color w:val="000000" w:themeColor="text1"/>
          <w:sz w:val="30"/>
          <w:szCs w:val="30"/>
          <w14:textFill>
            <w14:solidFill>
              <w14:schemeClr w14:val="tx1"/>
            </w14:solidFill>
          </w14:textFill>
        </w:rPr>
        <w:t>按被征收住宅房屋合法建筑面积每月</w:t>
      </w:r>
      <w:r>
        <w:rPr>
          <w:rFonts w:hint="eastAsia" w:ascii="仿宋" w:hAnsi="仿宋" w:eastAsia="仿宋" w:cs="仿宋_GB2312;仿宋"/>
          <w:color w:val="000000" w:themeColor="text1"/>
          <w:sz w:val="30"/>
          <w:szCs w:val="30"/>
          <w14:textFill>
            <w14:solidFill>
              <w14:schemeClr w14:val="tx1"/>
            </w14:solidFill>
          </w14:textFill>
        </w:rPr>
        <w:t>7</w:t>
      </w:r>
      <w:r>
        <w:rPr>
          <w:rFonts w:ascii="仿宋" w:hAnsi="仿宋" w:eastAsia="仿宋" w:cs="仿宋_GB2312;仿宋"/>
          <w:color w:val="000000" w:themeColor="text1"/>
          <w:sz w:val="30"/>
          <w:szCs w:val="30"/>
          <w14:textFill>
            <w14:solidFill>
              <w14:schemeClr w14:val="tx1"/>
            </w14:solidFill>
          </w14:textFill>
        </w:rPr>
        <w:t>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补助</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不足</w:t>
      </w:r>
      <w:r>
        <w:rPr>
          <w:rFonts w:hint="eastAsia" w:ascii="仿宋" w:hAnsi="仿宋" w:eastAsia="仿宋" w:cs="仿宋_GB2312;仿宋"/>
          <w:color w:val="000000" w:themeColor="text1"/>
          <w:sz w:val="30"/>
          <w:szCs w:val="30"/>
          <w14:textFill>
            <w14:solidFill>
              <w14:schemeClr w14:val="tx1"/>
            </w14:solidFill>
          </w14:textFill>
        </w:rPr>
        <w:t>8</w:t>
      </w:r>
      <w:r>
        <w:rPr>
          <w:rFonts w:ascii="仿宋" w:hAnsi="仿宋" w:eastAsia="仿宋" w:cs="仿宋_GB2312;仿宋"/>
          <w:color w:val="000000" w:themeColor="text1"/>
          <w:sz w:val="30"/>
          <w:szCs w:val="30"/>
          <w14:textFill>
            <w14:solidFill>
              <w14:schemeClr w14:val="tx1"/>
            </w14:solidFill>
          </w14:textFill>
        </w:rPr>
        <w:t>00元补足</w:t>
      </w:r>
      <w:r>
        <w:rPr>
          <w:rFonts w:hint="eastAsia" w:ascii="仿宋" w:hAnsi="仿宋" w:eastAsia="仿宋" w:cs="仿宋_GB2312;仿宋"/>
          <w:color w:val="000000" w:themeColor="text1"/>
          <w:sz w:val="30"/>
          <w:szCs w:val="30"/>
          <w14:textFill>
            <w14:solidFill>
              <w14:schemeClr w14:val="tx1"/>
            </w14:solidFill>
          </w14:textFill>
        </w:rPr>
        <w:t>8</w:t>
      </w:r>
      <w:r>
        <w:rPr>
          <w:rFonts w:ascii="仿宋" w:hAnsi="仿宋" w:eastAsia="仿宋" w:cs="仿宋_GB2312;仿宋"/>
          <w:color w:val="000000" w:themeColor="text1"/>
          <w:sz w:val="30"/>
          <w:szCs w:val="30"/>
          <w14:textFill>
            <w14:solidFill>
              <w14:schemeClr w14:val="tx1"/>
            </w14:solidFill>
          </w14:textFill>
        </w:rPr>
        <w:t>00元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自搬离交房之日起先一次性支付6个月临时安置补</w:t>
      </w:r>
      <w:r>
        <w:rPr>
          <w:rFonts w:hint="eastAsia" w:ascii="仿宋" w:hAnsi="仿宋" w:eastAsia="仿宋" w:cs="仿宋_GB2312;仿宋"/>
          <w:color w:val="000000" w:themeColor="text1"/>
          <w:sz w:val="30"/>
          <w:szCs w:val="30"/>
          <w:lang w:val="en-US" w:eastAsia="zh-CN"/>
          <w14:textFill>
            <w14:solidFill>
              <w14:schemeClr w14:val="tx1"/>
            </w14:solidFill>
          </w14:textFill>
        </w:rPr>
        <w:t>助费</w:t>
      </w:r>
      <w:r>
        <w:rPr>
          <w:rFonts w:ascii="仿宋" w:hAnsi="仿宋" w:eastAsia="仿宋" w:cs="仿宋_GB2312;仿宋"/>
          <w:color w:val="000000" w:themeColor="text1"/>
          <w:sz w:val="30"/>
          <w:szCs w:val="30"/>
          <w14:textFill>
            <w14:solidFill>
              <w14:schemeClr w14:val="tx1"/>
            </w14:solidFill>
          </w14:textFill>
        </w:rPr>
        <w:t>。临时安置补</w:t>
      </w:r>
      <w:r>
        <w:rPr>
          <w:rFonts w:hint="eastAsia" w:ascii="仿宋" w:hAnsi="仿宋" w:eastAsia="仿宋" w:cs="仿宋_GB2312;仿宋"/>
          <w:color w:val="000000" w:themeColor="text1"/>
          <w:sz w:val="30"/>
          <w:szCs w:val="30"/>
          <w:lang w:val="en-US" w:eastAsia="zh-CN"/>
          <w14:textFill>
            <w14:solidFill>
              <w14:schemeClr w14:val="tx1"/>
            </w14:solidFill>
          </w14:textFill>
        </w:rPr>
        <w:t>助</w:t>
      </w:r>
      <w:r>
        <w:rPr>
          <w:rFonts w:ascii="仿宋" w:hAnsi="仿宋" w:eastAsia="仿宋" w:cs="仿宋_GB2312;仿宋"/>
          <w:color w:val="000000" w:themeColor="text1"/>
          <w:sz w:val="30"/>
          <w:szCs w:val="30"/>
          <w14:textFill>
            <w14:solidFill>
              <w14:schemeClr w14:val="tx1"/>
            </w14:solidFill>
          </w14:textFill>
        </w:rPr>
        <w:t>支付期限从被征收人腾房搬离之日起，至产权调换房屋</w:t>
      </w:r>
      <w:r>
        <w:rPr>
          <w:rFonts w:hint="eastAsia" w:ascii="仿宋" w:hAnsi="仿宋" w:eastAsia="仿宋" w:cs="仿宋_GB2312;仿宋"/>
          <w:color w:val="000000" w:themeColor="text1"/>
          <w:sz w:val="30"/>
          <w:szCs w:val="30"/>
          <w:lang w:val="en-US" w:eastAsia="zh-CN"/>
          <w14:textFill>
            <w14:solidFill>
              <w14:schemeClr w14:val="tx1"/>
            </w14:solidFill>
          </w14:textFill>
        </w:rPr>
        <w:t>交付</w:t>
      </w:r>
      <w:r>
        <w:rPr>
          <w:rFonts w:hint="eastAsia" w:ascii="仿宋" w:hAnsi="仿宋" w:eastAsia="仿宋" w:cs="仿宋_GB2312;仿宋"/>
          <w:color w:val="000000" w:themeColor="text1"/>
          <w:sz w:val="30"/>
          <w:szCs w:val="30"/>
          <w14:textFill>
            <w14:solidFill>
              <w14:schemeClr w14:val="tx1"/>
            </w14:solidFill>
          </w14:textFill>
        </w:rPr>
        <w:t>公告规定的交房时间止</w:t>
      </w:r>
      <w:r>
        <w:rPr>
          <w:rFonts w:ascii="仿宋" w:hAnsi="仿宋" w:eastAsia="仿宋" w:cs="仿宋_GB2312;仿宋"/>
          <w:color w:val="000000" w:themeColor="text1"/>
          <w:sz w:val="30"/>
          <w:szCs w:val="30"/>
          <w14:textFill>
            <w14:solidFill>
              <w14:schemeClr w14:val="tx1"/>
            </w14:solidFill>
          </w14:textFill>
        </w:rPr>
        <w:t>。对申请产权调换的被征收人安置的临时过渡期限：多层建筑安置小区不超过24个月，高层建筑安置小区、多层与高层混合安置小区不超过36个月。产权调换房屋到期未交付的，自逾期之日起按本方案标准的1.5倍支付临时安置</w:t>
      </w:r>
      <w:r>
        <w:rPr>
          <w:rFonts w:hint="eastAsia" w:ascii="仿宋" w:hAnsi="仿宋" w:eastAsia="仿宋" w:cs="仿宋_GB2312;仿宋"/>
          <w:color w:val="000000" w:themeColor="text1"/>
          <w:sz w:val="30"/>
          <w:szCs w:val="30"/>
          <w:lang w:val="en-US" w:eastAsia="zh-CN"/>
          <w14:textFill>
            <w14:solidFill>
              <w14:schemeClr w14:val="tx1"/>
            </w14:solidFill>
          </w14:textFill>
        </w:rPr>
        <w:t>补助</w:t>
      </w:r>
      <w:r>
        <w:rPr>
          <w:rFonts w:ascii="仿宋" w:hAnsi="仿宋" w:eastAsia="仿宋" w:cs="仿宋_GB2312;仿宋"/>
          <w:color w:val="000000" w:themeColor="text1"/>
          <w:sz w:val="30"/>
          <w:szCs w:val="30"/>
          <w14:textFill>
            <w14:solidFill>
              <w14:schemeClr w14:val="tx1"/>
            </w14:solidFill>
          </w14:textFill>
        </w:rPr>
        <w:t>费；逾期超过12个月的，从超过之日起按本方案标准的2倍支付临时安置</w:t>
      </w:r>
      <w:r>
        <w:rPr>
          <w:rFonts w:hint="eastAsia" w:ascii="仿宋" w:hAnsi="仿宋" w:eastAsia="仿宋" w:cs="仿宋_GB2312;仿宋"/>
          <w:color w:val="000000" w:themeColor="text1"/>
          <w:sz w:val="30"/>
          <w:szCs w:val="30"/>
          <w14:textFill>
            <w14:solidFill>
              <w14:schemeClr w14:val="tx1"/>
            </w14:solidFill>
          </w14:textFill>
        </w:rPr>
        <w:t>补</w:t>
      </w:r>
      <w:r>
        <w:rPr>
          <w:rFonts w:hint="eastAsia" w:ascii="仿宋" w:hAnsi="仿宋" w:eastAsia="仿宋" w:cs="仿宋_GB2312;仿宋"/>
          <w:color w:val="000000" w:themeColor="text1"/>
          <w:sz w:val="30"/>
          <w:szCs w:val="30"/>
          <w:lang w:val="en-US" w:eastAsia="zh-CN"/>
          <w14:textFill>
            <w14:solidFill>
              <w14:schemeClr w14:val="tx1"/>
            </w14:solidFill>
          </w14:textFill>
        </w:rPr>
        <w:t>助</w:t>
      </w:r>
      <w:r>
        <w:rPr>
          <w:rFonts w:ascii="仿宋" w:hAnsi="仿宋" w:eastAsia="仿宋" w:cs="仿宋_GB2312;仿宋"/>
          <w:color w:val="000000" w:themeColor="text1"/>
          <w:sz w:val="30"/>
          <w:szCs w:val="30"/>
          <w14:textFill>
            <w14:solidFill>
              <w14:schemeClr w14:val="tx1"/>
            </w14:solidFill>
          </w14:textFill>
        </w:rPr>
        <w:t>费。</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4.奖励</w:t>
      </w:r>
      <w:r>
        <w:rPr>
          <w:rFonts w:hint="eastAsia" w:ascii="仿宋" w:hAnsi="仿宋" w:eastAsia="仿宋" w:cs="仿宋_GB2312;仿宋"/>
          <w:b/>
          <w:bCs/>
          <w:color w:val="000000" w:themeColor="text1"/>
          <w:sz w:val="30"/>
          <w:szCs w:val="30"/>
          <w14:textFill>
            <w14:solidFill>
              <w14:schemeClr w14:val="tx1"/>
            </w14:solidFill>
          </w14:textFill>
        </w:rPr>
        <w:t>（</w:t>
      </w:r>
      <w:r>
        <w:rPr>
          <w:rFonts w:ascii="仿宋" w:hAnsi="仿宋" w:eastAsia="仿宋" w:cs="仿宋_GB2312;仿宋"/>
          <w:b/>
          <w:bCs/>
          <w:color w:val="000000" w:themeColor="text1"/>
          <w:sz w:val="30"/>
          <w:szCs w:val="30"/>
          <w14:textFill>
            <w14:solidFill>
              <w14:schemeClr w14:val="tx1"/>
            </w14:solidFill>
          </w14:textFill>
        </w:rPr>
        <w:t>包括签约进度奖和腾房进度奖</w:t>
      </w:r>
      <w:r>
        <w:rPr>
          <w:rFonts w:hint="eastAsia" w:ascii="仿宋" w:hAnsi="仿宋" w:eastAsia="仿宋" w:cs="仿宋_GB2312;仿宋"/>
          <w:b/>
          <w:bCs/>
          <w:color w:val="000000" w:themeColor="text1"/>
          <w:sz w:val="30"/>
          <w:szCs w:val="30"/>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（1）签约进度奖：</w:t>
      </w:r>
      <w:r>
        <w:rPr>
          <w:rFonts w:ascii="仿宋" w:hAnsi="仿宋" w:eastAsia="仿宋" w:cs="仿宋_GB2312;仿宋"/>
          <w:color w:val="000000" w:themeColor="text1"/>
          <w:sz w:val="30"/>
          <w:szCs w:val="30"/>
          <w14:textFill>
            <w14:solidFill>
              <w14:schemeClr w14:val="tx1"/>
            </w14:solidFill>
          </w14:textFill>
        </w:rPr>
        <w:t>被征收人在签约期限内签约的，按被征收人住宅房屋合法建筑面积（不含装饰装修、附属物等，下同）评估价值的10%给予奖励。在征收决定公告发布之日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）签约的，另给予被征收人住宅房屋合法建筑面积60元/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奖励，不足6000元补足6000元</w:t>
      </w:r>
      <w:r>
        <w:rPr>
          <w:rFonts w:hint="eastAsia" w:ascii="仿宋" w:hAnsi="仿宋" w:eastAsia="仿宋" w:cs="仿宋_GB2312;仿宋"/>
          <w:color w:val="000000" w:themeColor="text1"/>
          <w:sz w:val="30"/>
          <w:szCs w:val="30"/>
          <w14:textFill>
            <w14:solidFill>
              <w14:schemeClr w14:val="tx1"/>
            </w14:solidFill>
          </w14:textFill>
        </w:rPr>
        <w:t>。第21日至30日内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含第30日</w:t>
      </w:r>
      <w:r>
        <w:rPr>
          <w:rFonts w:ascii="仿宋" w:hAnsi="仿宋" w:eastAsia="仿宋" w:cs="仿宋_GB2312;仿宋"/>
          <w:color w:val="000000" w:themeColor="text1"/>
          <w:sz w:val="30"/>
          <w:szCs w:val="30"/>
          <w14:textFill>
            <w14:solidFill>
              <w14:schemeClr w14:val="tx1"/>
            </w14:solidFill>
          </w14:textFill>
        </w:rPr>
        <w:t>）签约的，另给予被征收人住宅房屋合法建筑面积30元/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w:t>
      </w:r>
      <w:r>
        <w:rPr>
          <w:rFonts w:hint="eastAsia" w:ascii="仿宋" w:hAnsi="仿宋" w:eastAsia="仿宋" w:cs="仿宋_GB2312;仿宋"/>
          <w:color w:val="000000" w:themeColor="text1"/>
          <w:sz w:val="30"/>
          <w:szCs w:val="30"/>
          <w14:textFill>
            <w14:solidFill>
              <w14:schemeClr w14:val="tx1"/>
            </w14:solidFill>
          </w14:textFill>
        </w:rPr>
        <w:t>第30日以后签约的不给予签约进度奖。</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（2）腾房进度奖：</w:t>
      </w:r>
      <w:r>
        <w:rPr>
          <w:rFonts w:ascii="仿宋" w:hAnsi="仿宋" w:eastAsia="仿宋" w:cs="仿宋_GB2312;仿宋"/>
          <w:color w:val="000000" w:themeColor="text1"/>
          <w:sz w:val="30"/>
          <w:szCs w:val="30"/>
          <w14:textFill>
            <w14:solidFill>
              <w14:schemeClr w14:val="tx1"/>
            </w14:solidFill>
          </w14:textFill>
        </w:rPr>
        <w:t>被征收人在征收决定公告发布之日</w:t>
      </w:r>
      <w:r>
        <w:rPr>
          <w:rFonts w:hint="eastAsia" w:ascii="仿宋" w:hAnsi="仿宋" w:eastAsia="仿宋" w:cs="仿宋_GB2312;仿宋"/>
          <w:color w:val="000000" w:themeColor="text1"/>
          <w:sz w:val="30"/>
          <w:szCs w:val="30"/>
          <w14:textFill>
            <w14:solidFill>
              <w14:schemeClr w14:val="tx1"/>
            </w14:solidFill>
          </w14:textFill>
        </w:rPr>
        <w:t>起20日内</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含第20日</w:t>
      </w:r>
      <w:r>
        <w:rPr>
          <w:rFonts w:ascii="仿宋" w:hAnsi="仿宋" w:eastAsia="仿宋" w:cs="仿宋_GB2312;仿宋"/>
          <w:color w:val="000000" w:themeColor="text1"/>
          <w:sz w:val="30"/>
          <w:szCs w:val="30"/>
          <w14:textFill>
            <w14:solidFill>
              <w14:schemeClr w14:val="tx1"/>
            </w14:solidFill>
          </w14:textFill>
        </w:rPr>
        <w:t>）签约的，并在签约后20日内（含</w:t>
      </w:r>
      <w:r>
        <w:rPr>
          <w:rFonts w:hint="eastAsia" w:ascii="仿宋" w:hAnsi="仿宋" w:eastAsia="仿宋" w:cs="仿宋_GB2312;仿宋"/>
          <w:color w:val="000000" w:themeColor="text1"/>
          <w:sz w:val="30"/>
          <w:szCs w:val="30"/>
          <w14:textFill>
            <w14:solidFill>
              <w14:schemeClr w14:val="tx1"/>
            </w14:solidFill>
          </w14:textFill>
        </w:rPr>
        <w:t>第</w:t>
      </w:r>
      <w:r>
        <w:rPr>
          <w:rFonts w:ascii="仿宋" w:hAnsi="仿宋" w:eastAsia="仿宋" w:cs="仿宋_GB2312;仿宋"/>
          <w:color w:val="000000" w:themeColor="text1"/>
          <w:sz w:val="30"/>
          <w:szCs w:val="30"/>
          <w14:textFill>
            <w14:solidFill>
              <w14:schemeClr w14:val="tx1"/>
            </w14:solidFill>
          </w14:textFill>
        </w:rPr>
        <w:t>20日）腾房搬离的，给予被征收住宅房屋合法建筑面积30元/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奖励，不足3000元补足3000元，6000元封顶</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第21日至30日内（含</w:t>
      </w:r>
      <w:r>
        <w:rPr>
          <w:rFonts w:hint="eastAsia" w:ascii="仿宋" w:hAnsi="仿宋" w:eastAsia="仿宋" w:cs="仿宋_GB2312;仿宋"/>
          <w:color w:val="000000" w:themeColor="text1"/>
          <w:sz w:val="30"/>
          <w:szCs w:val="30"/>
          <w14:textFill>
            <w14:solidFill>
              <w14:schemeClr w14:val="tx1"/>
            </w14:solidFill>
          </w14:textFill>
        </w:rPr>
        <w:t>第</w:t>
      </w:r>
      <w:r>
        <w:rPr>
          <w:rFonts w:ascii="仿宋" w:hAnsi="仿宋" w:eastAsia="仿宋" w:cs="仿宋_GB2312;仿宋"/>
          <w:color w:val="000000" w:themeColor="text1"/>
          <w:sz w:val="30"/>
          <w:szCs w:val="30"/>
          <w14:textFill>
            <w14:solidFill>
              <w14:schemeClr w14:val="tx1"/>
            </w14:solidFill>
          </w14:textFill>
        </w:rPr>
        <w:t>30日）腾房搬离的，给予被征收住宅房屋合法建筑面积15元/</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奖励，不足1500元补足1500元，3000元封顶；不符合上述条件的，不给予奖励。</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5.</w:t>
      </w:r>
      <w:r>
        <w:rPr>
          <w:rFonts w:hint="eastAsia" w:ascii="仿宋" w:hAnsi="仿宋" w:eastAsia="仿宋" w:cs="仿宋_GB2312"/>
          <w:b/>
          <w:bCs/>
          <w:color w:val="000000" w:themeColor="text1"/>
          <w:sz w:val="30"/>
          <w:szCs w:val="30"/>
          <w14:textFill>
            <w14:solidFill>
              <w14:schemeClr w14:val="tx1"/>
            </w14:solidFill>
          </w14:textFill>
        </w:rPr>
        <w:t>产权调换房屋</w:t>
      </w:r>
      <w:r>
        <w:rPr>
          <w:rFonts w:ascii="仿宋" w:hAnsi="仿宋" w:eastAsia="仿宋" w:cs="仿宋_GB2312;仿宋"/>
          <w:b/>
          <w:bCs/>
          <w:color w:val="000000" w:themeColor="text1"/>
          <w:sz w:val="30"/>
          <w:szCs w:val="30"/>
          <w14:textFill>
            <w14:solidFill>
              <w14:schemeClr w14:val="tx1"/>
            </w14:solidFill>
          </w14:textFill>
        </w:rPr>
        <w:t>地点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Cs/>
          <w:color w:val="000000" w:themeColor="text1"/>
          <w:sz w:val="30"/>
          <w:szCs w:val="30"/>
          <w:lang w:val="en-US" w:eastAsia="zh-CN"/>
          <w14:textFill>
            <w14:solidFill>
              <w14:schemeClr w14:val="tx1"/>
            </w14:solidFill>
          </w14:textFill>
        </w:rPr>
        <w:t>产权调换地点为老城安置点和新城安置点。</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6.产权调换房屋选房及</w:t>
      </w:r>
      <w:r>
        <w:rPr>
          <w:rFonts w:hint="eastAsia" w:ascii="仿宋" w:hAnsi="仿宋" w:eastAsia="仿宋" w:cs="仿宋_GB2312;仿宋"/>
          <w:b/>
          <w:bCs/>
          <w:color w:val="000000" w:themeColor="text1"/>
          <w:sz w:val="30"/>
          <w:szCs w:val="30"/>
          <w14:textFill>
            <w14:solidFill>
              <w14:schemeClr w14:val="tx1"/>
            </w14:solidFill>
          </w14:textFill>
        </w:rPr>
        <w:t>差价结算</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lang w:val="en-US" w:eastAsia="zh-CN"/>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被征收人选房时按照</w:t>
      </w:r>
      <w:r>
        <w:rPr>
          <w:rFonts w:hint="eastAsia" w:ascii="仿宋" w:hAnsi="仿宋" w:eastAsia="仿宋" w:cs="仿宋_GB2312"/>
          <w:color w:val="000000" w:themeColor="text1"/>
          <w:sz w:val="30"/>
          <w:szCs w:val="30"/>
          <w14:textFill>
            <w14:solidFill>
              <w14:schemeClr w14:val="tx1"/>
            </w14:solidFill>
          </w14:textFill>
        </w:rPr>
        <w:t>就近靠档不调档的原则进行调换</w:t>
      </w:r>
      <w:r>
        <w:rPr>
          <w:rFonts w:ascii="仿宋" w:hAnsi="仿宋" w:eastAsia="仿宋" w:cs="仿宋_GB2312;仿宋"/>
          <w:color w:val="000000" w:themeColor="text1"/>
          <w:sz w:val="30"/>
          <w:szCs w:val="30"/>
          <w14:textFill>
            <w14:solidFill>
              <w14:schemeClr w14:val="tx1"/>
            </w14:solidFill>
          </w14:textFill>
        </w:rPr>
        <w:t>。选房时必须以被征收房屋全部合法建筑面积选房，不得拆分房屋面积用于选房。安置房屋暂拟订A户型70㎡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B户型90㎡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C户型120㎡</w:t>
      </w:r>
      <w:r>
        <w:rPr>
          <w:rFonts w:hint="eastAsia" w:ascii="仿宋" w:hAnsi="仿宋" w:eastAsia="仿宋" w:cs="仿宋_GB2312;仿宋"/>
          <w:color w:val="000000" w:themeColor="text1"/>
          <w:sz w:val="30"/>
          <w:szCs w:val="30"/>
          <w14:textFill>
            <w14:solidFill>
              <w14:schemeClr w14:val="tx1"/>
            </w14:solidFill>
          </w14:textFill>
        </w:rPr>
        <w:t>、D</w:t>
      </w:r>
      <w:r>
        <w:rPr>
          <w:rFonts w:ascii="仿宋" w:hAnsi="仿宋" w:eastAsia="仿宋" w:cs="仿宋_GB2312;仿宋"/>
          <w:color w:val="000000" w:themeColor="text1"/>
          <w:sz w:val="30"/>
          <w:szCs w:val="30"/>
          <w14:textFill>
            <w14:solidFill>
              <w14:schemeClr w14:val="tx1"/>
            </w14:solidFill>
          </w14:textFill>
        </w:rPr>
        <w:t>户型</w:t>
      </w:r>
      <w:r>
        <w:rPr>
          <w:rFonts w:hint="eastAsia" w:ascii="仿宋" w:hAnsi="仿宋" w:eastAsia="仿宋" w:cs="仿宋_GB2312;仿宋"/>
          <w:color w:val="000000" w:themeColor="text1"/>
          <w:sz w:val="30"/>
          <w:szCs w:val="30"/>
          <w14:textFill>
            <w14:solidFill>
              <w14:schemeClr w14:val="tx1"/>
            </w14:solidFill>
          </w14:textFill>
        </w:rPr>
        <w:t>50</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lang w:val="en-US" w:eastAsia="zh-CN"/>
          <w14:textFill>
            <w14:solidFill>
              <w14:schemeClr w14:val="tx1"/>
            </w14:solidFill>
          </w14:textFill>
        </w:rPr>
        <w:t>安置房面积具体</w:t>
      </w:r>
      <w:r>
        <w:rPr>
          <w:rFonts w:ascii="仿宋" w:hAnsi="仿宋" w:eastAsia="仿宋" w:cs="仿宋_GB2312;仿宋"/>
          <w:color w:val="000000" w:themeColor="text1"/>
          <w:sz w:val="30"/>
          <w:szCs w:val="30"/>
          <w14:textFill>
            <w14:solidFill>
              <w14:schemeClr w14:val="tx1"/>
            </w14:solidFill>
          </w14:textFill>
        </w:rPr>
        <w:t>以</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部门测绘确</w:t>
      </w:r>
      <w:r>
        <w:rPr>
          <w:rFonts w:hint="eastAsia" w:ascii="仿宋" w:hAnsi="仿宋" w:eastAsia="仿宋" w:cs="仿宋_GB2312;仿宋"/>
          <w:color w:val="000000" w:themeColor="text1"/>
          <w:sz w:val="30"/>
          <w:szCs w:val="30"/>
          <w14:textFill>
            <w14:solidFill>
              <w14:schemeClr w14:val="tx1"/>
            </w14:solidFill>
          </w14:textFill>
        </w:rPr>
        <w:t>定</w:t>
      </w:r>
      <w:r>
        <w:rPr>
          <w:rFonts w:ascii="仿宋" w:hAnsi="仿宋" w:eastAsia="仿宋" w:cs="仿宋_GB2312;仿宋"/>
          <w:color w:val="000000" w:themeColor="text1"/>
          <w:sz w:val="30"/>
          <w:szCs w:val="30"/>
          <w14:textFill>
            <w14:solidFill>
              <w14:schemeClr w14:val="tx1"/>
            </w14:solidFill>
          </w14:textFill>
        </w:rPr>
        <w:t>的面积为准。</w:t>
      </w:r>
      <w:r>
        <w:rPr>
          <w:rFonts w:hint="eastAsia" w:ascii="仿宋" w:hAnsi="仿宋" w:eastAsia="仿宋" w:cs="仿宋_GB2312;仿宋"/>
          <w:color w:val="000000" w:themeColor="text1"/>
          <w:sz w:val="30"/>
          <w:szCs w:val="30"/>
          <w:lang w:val="en-US" w:eastAsia="zh-CN"/>
          <w14:textFill>
            <w14:solidFill>
              <w14:schemeClr w14:val="tx1"/>
            </w14:solidFill>
          </w14:textFill>
        </w:rPr>
        <w:t>选房及结算方式具体如下：</w:t>
      </w:r>
    </w:p>
    <w:p>
      <w:pPr>
        <w:pStyle w:val="11"/>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00" w:firstLineChars="200"/>
        <w:textAlignment w:val="auto"/>
        <w:rPr>
          <w:rFonts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被征收人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房屋面积小于70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w:t>
      </w:r>
      <w:r>
        <w:rPr>
          <w:rFonts w:hint="eastAsia" w:ascii="仿宋" w:hAnsi="仿宋" w:eastAsia="仿宋" w:cs="仿宋_GB2312;仿宋"/>
          <w:color w:val="000000" w:themeColor="text1"/>
          <w:sz w:val="30"/>
          <w:szCs w:val="30"/>
          <w14:textFill>
            <w14:solidFill>
              <w14:schemeClr w14:val="tx1"/>
            </w14:solidFill>
          </w14:textFill>
        </w:rPr>
        <w:t>可</w:t>
      </w:r>
      <w:r>
        <w:rPr>
          <w:rFonts w:ascii="仿宋" w:hAnsi="仿宋" w:eastAsia="仿宋" w:cs="仿宋_GB2312;仿宋"/>
          <w:color w:val="000000" w:themeColor="text1"/>
          <w:sz w:val="30"/>
          <w:szCs w:val="30"/>
          <w14:textFill>
            <w14:solidFill>
              <w14:schemeClr w14:val="tx1"/>
            </w14:solidFill>
          </w14:textFill>
        </w:rPr>
        <w:t>选择A户型</w:t>
      </w:r>
      <w:r>
        <w:rPr>
          <w:rFonts w:hint="eastAsia" w:ascii="仿宋" w:hAnsi="仿宋" w:eastAsia="仿宋" w:cs="仿宋_GB2312;仿宋"/>
          <w:color w:val="000000" w:themeColor="text1"/>
          <w:sz w:val="30"/>
          <w:szCs w:val="30"/>
          <w14:textFill>
            <w14:solidFill>
              <w14:schemeClr w14:val="tx1"/>
            </w14:solidFill>
          </w14:textFill>
        </w:rPr>
        <w:t>和D</w:t>
      </w:r>
      <w:r>
        <w:rPr>
          <w:rFonts w:ascii="仿宋" w:hAnsi="仿宋" w:eastAsia="仿宋" w:cs="仿宋_GB2312;仿宋"/>
          <w:color w:val="000000" w:themeColor="text1"/>
          <w:sz w:val="30"/>
          <w:szCs w:val="30"/>
          <w14:textFill>
            <w14:solidFill>
              <w14:schemeClr w14:val="tx1"/>
            </w14:solidFill>
          </w14:textFill>
        </w:rPr>
        <w:t>户型，</w:t>
      </w:r>
      <w:r>
        <w:rPr>
          <w:rFonts w:hint="eastAsia" w:ascii="仿宋" w:hAnsi="仿宋" w:eastAsia="仿宋" w:cs="仿宋_GB2312"/>
          <w:bCs/>
          <w:color w:val="000000" w:themeColor="text1"/>
          <w:sz w:val="30"/>
          <w:szCs w:val="30"/>
          <w14:textFill>
            <w14:solidFill>
              <w14:schemeClr w14:val="tx1"/>
            </w14:solidFill>
          </w14:textFill>
        </w:rPr>
        <w:t>根据楼层、结构等不同按照房屋评估价差价互找。</w:t>
      </w:r>
      <w:r>
        <w:rPr>
          <w:rFonts w:hint="eastAsia" w:ascii="仿宋" w:hAnsi="仿宋" w:eastAsia="仿宋" w:cs="仿宋_GB2312;仿宋"/>
          <w:color w:val="000000" w:themeColor="text1"/>
          <w:sz w:val="30"/>
          <w:szCs w:val="30"/>
          <w14:textFill>
            <w14:solidFill>
              <w14:schemeClr w14:val="tx1"/>
            </w14:solidFill>
          </w14:textFill>
        </w:rPr>
        <w:t>有</w:t>
      </w:r>
      <w:r>
        <w:rPr>
          <w:rFonts w:ascii="仿宋" w:hAnsi="仿宋" w:eastAsia="仿宋" w:cs="仿宋_GB2312;仿宋"/>
          <w:color w:val="000000" w:themeColor="text1"/>
          <w:sz w:val="30"/>
          <w:szCs w:val="30"/>
          <w14:textFill>
            <w14:solidFill>
              <w14:schemeClr w14:val="tx1"/>
            </w14:solidFill>
          </w14:textFill>
        </w:rPr>
        <w:t>剩余面积</w:t>
      </w:r>
      <w:r>
        <w:rPr>
          <w:rFonts w:hint="eastAsia" w:ascii="仿宋" w:hAnsi="仿宋" w:eastAsia="仿宋" w:cs="仿宋_GB2312;仿宋"/>
          <w:color w:val="000000" w:themeColor="text1"/>
          <w:sz w:val="30"/>
          <w:szCs w:val="30"/>
          <w14:textFill>
            <w14:solidFill>
              <w14:schemeClr w14:val="tx1"/>
            </w14:solidFill>
          </w14:textFill>
        </w:rPr>
        <w:t>的，</w:t>
      </w:r>
      <w:r>
        <w:rPr>
          <w:rFonts w:ascii="仿宋" w:hAnsi="仿宋" w:eastAsia="仿宋" w:cs="仿宋_GB2312;仿宋"/>
          <w:color w:val="000000" w:themeColor="text1"/>
          <w:sz w:val="30"/>
          <w:szCs w:val="30"/>
          <w14:textFill>
            <w14:solidFill>
              <w14:schemeClr w14:val="tx1"/>
            </w14:solidFill>
          </w14:textFill>
        </w:rPr>
        <w:t>剩余面积部分按货币化补偿方式补偿给被征收人。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kern w:val="0"/>
          <w:sz w:val="30"/>
          <w:szCs w:val="30"/>
          <w:lang w:bidi="hi-IN"/>
          <w14:textFill>
            <w14:solidFill>
              <w14:schemeClr w14:val="tx1"/>
            </w14:solidFill>
          </w14:textFill>
        </w:rPr>
        <w:t>（2）被</w:t>
      </w:r>
      <w:r>
        <w:rPr>
          <w:rFonts w:ascii="仿宋" w:hAnsi="仿宋" w:eastAsia="仿宋" w:cs="仿宋_GB2312;仿宋"/>
          <w:color w:val="000000" w:themeColor="text1"/>
          <w:sz w:val="30"/>
          <w:szCs w:val="30"/>
          <w14:textFill>
            <w14:solidFill>
              <w14:schemeClr w14:val="tx1"/>
            </w14:solidFill>
          </w14:textFill>
        </w:rPr>
        <w:t>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房屋面积在70-90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之内（含90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）的，可选择A、B</w:t>
      </w:r>
      <w:r>
        <w:rPr>
          <w:rFonts w:hint="eastAsia" w:ascii="仿宋" w:hAnsi="仿宋" w:eastAsia="仿宋" w:cs="仿宋_GB2312;仿宋"/>
          <w:color w:val="000000" w:themeColor="text1"/>
          <w:sz w:val="30"/>
          <w:szCs w:val="30"/>
          <w14:textFill>
            <w14:solidFill>
              <w14:schemeClr w14:val="tx1"/>
            </w14:solidFill>
          </w14:textFill>
        </w:rPr>
        <w:t>、D三</w:t>
      </w:r>
      <w:r>
        <w:rPr>
          <w:rFonts w:ascii="仿宋" w:hAnsi="仿宋" w:eastAsia="仿宋" w:cs="仿宋_GB2312;仿宋"/>
          <w:color w:val="000000" w:themeColor="text1"/>
          <w:sz w:val="30"/>
          <w:szCs w:val="30"/>
          <w14:textFill>
            <w14:solidFill>
              <w14:schemeClr w14:val="tx1"/>
            </w14:solidFill>
          </w14:textFill>
        </w:rPr>
        <w:t>种户型其中一种。选A</w:t>
      </w:r>
      <w:r>
        <w:rPr>
          <w:rFonts w:hint="eastAsia" w:ascii="仿宋" w:hAnsi="仿宋" w:eastAsia="仿宋" w:cs="仿宋_GB2312;仿宋"/>
          <w:color w:val="000000" w:themeColor="text1"/>
          <w:sz w:val="30"/>
          <w:szCs w:val="30"/>
          <w14:textFill>
            <w14:solidFill>
              <w14:schemeClr w14:val="tx1"/>
            </w14:solidFill>
          </w14:textFill>
        </w:rPr>
        <w:t>或D</w:t>
      </w:r>
      <w:r>
        <w:rPr>
          <w:rFonts w:ascii="仿宋" w:hAnsi="仿宋" w:eastAsia="仿宋" w:cs="仿宋_GB2312;仿宋"/>
          <w:color w:val="000000" w:themeColor="text1"/>
          <w:sz w:val="30"/>
          <w:szCs w:val="30"/>
          <w14:textFill>
            <w14:solidFill>
              <w14:schemeClr w14:val="tx1"/>
            </w14:solidFill>
          </w14:textFill>
        </w:rPr>
        <w:t>户型的，其剩余面积部分按货币化补偿方式补偿给被征收人。选择B户型的，</w:t>
      </w:r>
      <w:r>
        <w:rPr>
          <w:rFonts w:hint="eastAsia" w:ascii="仿宋" w:hAnsi="仿宋" w:eastAsia="仿宋" w:cs="仿宋_GB2312;仿宋"/>
          <w:color w:val="000000" w:themeColor="text1"/>
          <w:sz w:val="30"/>
          <w:szCs w:val="30"/>
          <w14:textFill>
            <w14:solidFill>
              <w14:schemeClr w14:val="tx1"/>
            </w14:solidFill>
          </w14:textFill>
        </w:rPr>
        <w:t>其</w:t>
      </w:r>
      <w:r>
        <w:rPr>
          <w:rFonts w:ascii="仿宋" w:hAnsi="仿宋" w:eastAsia="仿宋" w:cs="仿宋_GB2312;仿宋"/>
          <w:color w:val="000000" w:themeColor="text1"/>
          <w:sz w:val="30"/>
          <w:szCs w:val="30"/>
          <w14:textFill>
            <w14:solidFill>
              <w14:schemeClr w14:val="tx1"/>
            </w14:solidFill>
          </w14:textFill>
        </w:rPr>
        <w:t>差</w:t>
      </w:r>
      <w:r>
        <w:rPr>
          <w:rFonts w:hint="eastAsia" w:ascii="仿宋" w:hAnsi="仿宋" w:eastAsia="仿宋" w:cs="仿宋_GB2312;仿宋"/>
          <w:color w:val="000000" w:themeColor="text1"/>
          <w:sz w:val="30"/>
          <w:szCs w:val="30"/>
          <w14:textFill>
            <w14:solidFill>
              <w14:schemeClr w14:val="tx1"/>
            </w14:solidFill>
          </w14:textFill>
        </w:rPr>
        <w:t>价结算</w:t>
      </w:r>
      <w:r>
        <w:rPr>
          <w:rFonts w:ascii="仿宋" w:hAnsi="仿宋" w:eastAsia="仿宋" w:cs="仿宋_GB2312;仿宋"/>
          <w:color w:val="000000" w:themeColor="text1"/>
          <w:sz w:val="30"/>
          <w:szCs w:val="30"/>
          <w14:textFill>
            <w14:solidFill>
              <w14:schemeClr w14:val="tx1"/>
            </w14:solidFill>
          </w14:textFill>
        </w:rPr>
        <w:t xml:space="preserve">方式同上⑴。  </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（3）被征收人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房屋面积在90-120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之内（含120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）的，可选A、B、C</w:t>
      </w:r>
      <w:r>
        <w:rPr>
          <w:rFonts w:hint="eastAsia" w:ascii="仿宋" w:hAnsi="仿宋" w:eastAsia="仿宋" w:cs="仿宋_GB2312;仿宋"/>
          <w:color w:val="000000" w:themeColor="text1"/>
          <w:sz w:val="30"/>
          <w:szCs w:val="30"/>
          <w14:textFill>
            <w14:solidFill>
              <w14:schemeClr w14:val="tx1"/>
            </w14:solidFill>
          </w14:textFill>
        </w:rPr>
        <w:t>、D四</w:t>
      </w:r>
      <w:r>
        <w:rPr>
          <w:rFonts w:ascii="仿宋" w:hAnsi="仿宋" w:eastAsia="仿宋" w:cs="仿宋_GB2312;仿宋"/>
          <w:color w:val="000000" w:themeColor="text1"/>
          <w:sz w:val="30"/>
          <w:szCs w:val="30"/>
          <w14:textFill>
            <w14:solidFill>
              <w14:schemeClr w14:val="tx1"/>
            </w14:solidFill>
          </w14:textFill>
        </w:rPr>
        <w:t>种户型中的一种，其差</w:t>
      </w:r>
      <w:r>
        <w:rPr>
          <w:rFonts w:hint="eastAsia" w:ascii="仿宋" w:hAnsi="仿宋" w:eastAsia="仿宋" w:cs="仿宋_GB2312;仿宋"/>
          <w:color w:val="000000" w:themeColor="text1"/>
          <w:sz w:val="30"/>
          <w:szCs w:val="30"/>
          <w14:textFill>
            <w14:solidFill>
              <w14:schemeClr w14:val="tx1"/>
            </w14:solidFill>
          </w14:textFill>
        </w:rPr>
        <w:t>价</w:t>
      </w:r>
      <w:r>
        <w:rPr>
          <w:rFonts w:ascii="仿宋" w:hAnsi="仿宋" w:eastAsia="仿宋" w:cs="仿宋_GB2312;仿宋"/>
          <w:color w:val="000000" w:themeColor="text1"/>
          <w:sz w:val="30"/>
          <w:szCs w:val="30"/>
          <w14:textFill>
            <w14:solidFill>
              <w14:schemeClr w14:val="tx1"/>
            </w14:solidFill>
          </w14:textFill>
        </w:rPr>
        <w:t>结算方式同上⑵或下⑷。</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（4）被征</w:t>
      </w:r>
      <w:r>
        <w:rPr>
          <w:rFonts w:ascii="仿宋" w:hAnsi="仿宋" w:eastAsia="仿宋" w:cs="仿宋_GB2312;仿宋"/>
          <w:color w:val="000000" w:themeColor="text1"/>
          <w:sz w:val="30"/>
          <w:szCs w:val="30"/>
          <w14:textFill>
            <w14:solidFill>
              <w14:schemeClr w14:val="tx1"/>
            </w14:solidFill>
          </w14:textFill>
        </w:rPr>
        <w:t>收人</w:t>
      </w:r>
      <w:r>
        <w:rPr>
          <w:rFonts w:hint="eastAsia" w:ascii="仿宋" w:hAnsi="仿宋" w:eastAsia="仿宋" w:cs="仿宋_GB2312;仿宋"/>
          <w:color w:val="000000" w:themeColor="text1"/>
          <w:sz w:val="30"/>
          <w:szCs w:val="30"/>
          <w14:textFill>
            <w14:solidFill>
              <w14:schemeClr w14:val="tx1"/>
            </w14:solidFill>
          </w14:textFill>
        </w:rPr>
        <w:t>住宅</w:t>
      </w:r>
      <w:r>
        <w:rPr>
          <w:rFonts w:ascii="仿宋" w:hAnsi="仿宋" w:eastAsia="仿宋" w:cs="仿宋_GB2312;仿宋"/>
          <w:color w:val="000000" w:themeColor="text1"/>
          <w:sz w:val="30"/>
          <w:szCs w:val="30"/>
          <w14:textFill>
            <w14:solidFill>
              <w14:schemeClr w14:val="tx1"/>
            </w14:solidFill>
          </w14:textFill>
        </w:rPr>
        <w:t>房屋面积超过120</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的，被征收人可以自由选择户型，</w:t>
      </w:r>
      <w:r>
        <w:rPr>
          <w:rFonts w:hint="eastAsia" w:ascii="仿宋" w:hAnsi="仿宋" w:eastAsia="仿宋" w:cs="仿宋_GB2312"/>
          <w:bCs/>
          <w:color w:val="000000" w:themeColor="text1"/>
          <w:sz w:val="30"/>
          <w:szCs w:val="30"/>
          <w14:textFill>
            <w14:solidFill>
              <w14:schemeClr w14:val="tx1"/>
            </w14:solidFill>
          </w14:textFill>
        </w:rPr>
        <w:t>但必须足额面积选房，</w:t>
      </w:r>
      <w:r>
        <w:rPr>
          <w:rFonts w:ascii="仿宋" w:hAnsi="仿宋" w:eastAsia="仿宋" w:cs="仿宋_GB2312;仿宋"/>
          <w:color w:val="000000" w:themeColor="text1"/>
          <w:sz w:val="30"/>
          <w:szCs w:val="30"/>
          <w14:textFill>
            <w14:solidFill>
              <w14:schemeClr w14:val="tx1"/>
            </w14:solidFill>
          </w14:textFill>
        </w:rPr>
        <w:t>不得拆分面积选房，选房后剩余面积超过35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（不含35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方</w:t>
      </w:r>
      <w:r>
        <w:rPr>
          <w:rFonts w:ascii="仿宋" w:hAnsi="仿宋" w:eastAsia="仿宋" w:cs="仿宋_GB2312;仿宋"/>
          <w:color w:val="000000" w:themeColor="text1"/>
          <w:sz w:val="30"/>
          <w:szCs w:val="30"/>
          <w14:textFill>
            <w14:solidFill>
              <w14:schemeClr w14:val="tx1"/>
            </w14:solidFill>
          </w14:textFill>
        </w:rPr>
        <w:t>可按就近靠档的原则再次选房，其差</w:t>
      </w:r>
      <w:r>
        <w:rPr>
          <w:rFonts w:hint="eastAsia" w:ascii="仿宋" w:hAnsi="仿宋" w:eastAsia="仿宋" w:cs="仿宋_GB2312;仿宋"/>
          <w:color w:val="000000" w:themeColor="text1"/>
          <w:sz w:val="30"/>
          <w:szCs w:val="30"/>
          <w14:textFill>
            <w14:solidFill>
              <w14:schemeClr w14:val="tx1"/>
            </w14:solidFill>
          </w14:textFill>
        </w:rPr>
        <w:t>价</w:t>
      </w:r>
      <w:r>
        <w:rPr>
          <w:rFonts w:ascii="仿宋" w:hAnsi="仿宋" w:eastAsia="仿宋" w:cs="仿宋_GB2312;仿宋"/>
          <w:color w:val="000000" w:themeColor="text1"/>
          <w:sz w:val="30"/>
          <w:szCs w:val="30"/>
          <w14:textFill>
            <w14:solidFill>
              <w14:schemeClr w14:val="tx1"/>
            </w14:solidFill>
          </w14:textFill>
        </w:rPr>
        <w:t>结算方式同上⑴或⑵；若剩余面积不足35</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仿宋"/>
          <w:color w:val="000000" w:themeColor="text1"/>
          <w:sz w:val="30"/>
          <w:szCs w:val="30"/>
          <w14:textFill>
            <w14:solidFill>
              <w14:schemeClr w14:val="tx1"/>
            </w14:solidFill>
          </w14:textFill>
        </w:rPr>
        <w:t>则</w:t>
      </w:r>
      <w:r>
        <w:rPr>
          <w:rFonts w:ascii="仿宋" w:hAnsi="仿宋" w:eastAsia="仿宋" w:cs="仿宋_GB2312;仿宋"/>
          <w:color w:val="000000" w:themeColor="text1"/>
          <w:sz w:val="30"/>
          <w:szCs w:val="30"/>
          <w14:textFill>
            <w14:solidFill>
              <w14:schemeClr w14:val="tx1"/>
            </w14:solidFill>
          </w14:textFill>
        </w:rPr>
        <w:t>剩余面积部分按货币化补偿方式补偿给被征收人。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
          <w:bCs/>
          <w:color w:val="000000" w:themeColor="text1"/>
          <w:kern w:val="2"/>
          <w:sz w:val="30"/>
          <w:szCs w:val="30"/>
          <w:lang w:val="en-US" w:eastAsia="zh-CN" w:bidi="ar-SA"/>
          <w14:textFill>
            <w14:solidFill>
              <w14:schemeClr w14:val="tx1"/>
            </w14:solidFill>
          </w14:textFill>
        </w:rPr>
      </w:pPr>
      <w:r>
        <w:rPr>
          <w:rFonts w:hint="eastAsia" w:ascii="微软雅黑" w:hAnsi="微软雅黑" w:eastAsia="微软雅黑" w:cs="微软雅黑"/>
          <w:bCs/>
          <w:color w:val="000000" w:themeColor="text1"/>
          <w:kern w:val="2"/>
          <w:sz w:val="30"/>
          <w:szCs w:val="30"/>
          <w:lang w:val="en-US" w:eastAsia="zh-CN" w:bidi="ar-SA"/>
          <w14:textFill>
            <w14:solidFill>
              <w14:schemeClr w14:val="tx1"/>
            </w14:solidFill>
          </w14:textFill>
        </w:rPr>
        <w:t>⑸</w:t>
      </w:r>
      <w:r>
        <w:rPr>
          <w:rFonts w:hint="eastAsia" w:ascii="仿宋" w:hAnsi="仿宋" w:eastAsia="仿宋" w:cs="仿宋_GB2312"/>
          <w:bCs/>
          <w:color w:val="000000" w:themeColor="text1"/>
          <w:kern w:val="2"/>
          <w:sz w:val="30"/>
          <w:szCs w:val="30"/>
          <w:lang w:val="en-US" w:eastAsia="zh-CN" w:bidi="ar-SA"/>
          <w14:textFill>
            <w14:solidFill>
              <w14:schemeClr w14:val="tx1"/>
            </w14:solidFill>
          </w14:textFill>
        </w:rPr>
        <w:t>产权调换房屋价值通过评估确定，评估价另行公布。征收部门按评估价与被征收人结算被征收房屋与用于产权调换房屋的差价。</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_GB2312;仿宋"/>
          <w:color w:val="000000" w:themeColor="text1"/>
          <w:kern w:val="2"/>
          <w:sz w:val="30"/>
          <w:szCs w:val="30"/>
          <w:lang w:val="en-US" w:eastAsia="zh-CN" w:bidi="ar-SA"/>
          <w14:textFill>
            <w14:solidFill>
              <w14:schemeClr w14:val="tx1"/>
            </w14:solidFill>
          </w14:textFill>
        </w:rPr>
        <w:t>⑹产权调换剩余面积部分按货币化补偿方式补偿。</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b/>
          <w:bCs/>
          <w:color w:val="000000" w:themeColor="text1"/>
          <w:sz w:val="30"/>
          <w:szCs w:val="30"/>
          <w14:textFill>
            <w14:solidFill>
              <w14:schemeClr w14:val="tx1"/>
            </w14:solidFill>
          </w14:textFill>
        </w:rPr>
      </w:pPr>
      <w:r>
        <w:rPr>
          <w:rFonts w:ascii="仿宋" w:hAnsi="仿宋" w:eastAsia="仿宋" w:cs="仿宋_GB2312;仿宋"/>
          <w:b/>
          <w:bCs/>
          <w:color w:val="000000" w:themeColor="text1"/>
          <w:sz w:val="30"/>
          <w:szCs w:val="30"/>
          <w14:textFill>
            <w14:solidFill>
              <w14:schemeClr w14:val="tx1"/>
            </w14:solidFill>
          </w14:textFill>
        </w:rPr>
        <w:t>7.产权调换房屋选房顺序规则</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color w:val="000000" w:themeColor="text1"/>
          <w:sz w:val="30"/>
          <w:szCs w:val="30"/>
          <w:shd w:val="clear" w:color="auto" w:fill="FFFFFF"/>
          <w14:textFill>
            <w14:solidFill>
              <w14:schemeClr w14:val="tx1"/>
            </w14:solidFill>
          </w14:textFill>
        </w:rPr>
      </w:pPr>
      <w:r>
        <w:rPr>
          <w:rFonts w:hint="eastAsia" w:ascii="仿宋" w:hAnsi="仿宋" w:eastAsia="仿宋" w:cs="仿宋_GB2312;仿宋"/>
          <w:color w:val="000000" w:themeColor="text1"/>
          <w:sz w:val="30"/>
          <w:szCs w:val="30"/>
          <w14:textFill>
            <w14:solidFill>
              <w14:schemeClr w14:val="tx1"/>
            </w14:solidFill>
          </w14:textFill>
        </w:rPr>
        <w:t>在征收决定公告发布</w:t>
      </w:r>
      <w:r>
        <w:rPr>
          <w:rFonts w:hint="eastAsia" w:ascii="仿宋" w:hAnsi="仿宋" w:eastAsia="仿宋" w:cs="仿宋_GB2312;仿宋"/>
          <w:color w:val="000000" w:themeColor="text1"/>
          <w:sz w:val="30"/>
          <w:szCs w:val="30"/>
          <w:lang w:val="en-US" w:eastAsia="zh-CN"/>
          <w14:textFill>
            <w14:solidFill>
              <w14:schemeClr w14:val="tx1"/>
            </w14:solidFill>
          </w14:textFill>
        </w:rPr>
        <w:t>后</w:t>
      </w:r>
      <w:r>
        <w:rPr>
          <w:rFonts w:hint="eastAsia" w:ascii="仿宋" w:hAnsi="仿宋" w:eastAsia="仿宋" w:cs="仿宋_GB2312;仿宋"/>
          <w:color w:val="000000" w:themeColor="text1"/>
          <w:sz w:val="30"/>
          <w:szCs w:val="30"/>
          <w14:textFill>
            <w14:solidFill>
              <w14:schemeClr w14:val="tx1"/>
            </w14:solidFill>
          </w14:textFill>
        </w:rPr>
        <w:t>60日内（含第60日）签约且腾房搬离的，</w:t>
      </w:r>
      <w:r>
        <w:rPr>
          <w:rFonts w:ascii="仿宋" w:hAnsi="仿宋" w:eastAsia="仿宋" w:cs="仿宋_GB2312;仿宋"/>
          <w:color w:val="000000" w:themeColor="text1"/>
          <w:sz w:val="30"/>
          <w:szCs w:val="30"/>
          <w14:textFill>
            <w14:solidFill>
              <w14:schemeClr w14:val="tx1"/>
            </w14:solidFill>
          </w14:textFill>
        </w:rPr>
        <w:t>按照“先签</w:t>
      </w:r>
      <w:r>
        <w:rPr>
          <w:rFonts w:hint="eastAsia" w:ascii="仿宋" w:hAnsi="仿宋" w:eastAsia="仿宋" w:cs="仿宋_GB2312;仿宋"/>
          <w:color w:val="000000" w:themeColor="text1"/>
          <w:sz w:val="30"/>
          <w:szCs w:val="30"/>
          <w14:textFill>
            <w14:solidFill>
              <w14:schemeClr w14:val="tx1"/>
            </w14:solidFill>
          </w14:textFill>
        </w:rPr>
        <w:t>先搬</w:t>
      </w:r>
      <w:r>
        <w:rPr>
          <w:rFonts w:ascii="仿宋" w:hAnsi="仿宋" w:eastAsia="仿宋" w:cs="仿宋_GB2312;仿宋"/>
          <w:color w:val="000000" w:themeColor="text1"/>
          <w:sz w:val="30"/>
          <w:szCs w:val="30"/>
          <w14:textFill>
            <w14:solidFill>
              <w14:schemeClr w14:val="tx1"/>
            </w14:solidFill>
          </w14:textFill>
        </w:rPr>
        <w:t>先选房”的原则（即按签约</w:t>
      </w:r>
      <w:r>
        <w:rPr>
          <w:rFonts w:hint="eastAsia" w:ascii="仿宋" w:hAnsi="仿宋" w:eastAsia="仿宋" w:cs="仿宋_GB2312;仿宋"/>
          <w:color w:val="000000" w:themeColor="text1"/>
          <w:sz w:val="30"/>
          <w:szCs w:val="30"/>
          <w14:textFill>
            <w14:solidFill>
              <w14:schemeClr w14:val="tx1"/>
            </w14:solidFill>
          </w14:textFill>
        </w:rPr>
        <w:t>和搬离</w:t>
      </w:r>
      <w:r>
        <w:rPr>
          <w:rFonts w:ascii="仿宋" w:hAnsi="仿宋" w:eastAsia="仿宋" w:cs="仿宋_GB2312;仿宋"/>
          <w:color w:val="000000" w:themeColor="text1"/>
          <w:sz w:val="30"/>
          <w:szCs w:val="30"/>
          <w14:textFill>
            <w14:solidFill>
              <w14:schemeClr w14:val="tx1"/>
            </w14:solidFill>
          </w14:textFill>
        </w:rPr>
        <w:t>的先后时间)</w:t>
      </w:r>
      <w:r>
        <w:rPr>
          <w:rFonts w:hint="eastAsia" w:ascii="仿宋" w:hAnsi="仿宋" w:eastAsia="仿宋" w:cs="仿宋_GB2312;仿宋"/>
          <w:color w:val="000000" w:themeColor="text1"/>
          <w:sz w:val="30"/>
          <w:szCs w:val="30"/>
          <w14:textFill>
            <w14:solidFill>
              <w14:schemeClr w14:val="tx1"/>
            </w14:solidFill>
          </w14:textFill>
        </w:rPr>
        <w:t>，</w:t>
      </w:r>
      <w:r>
        <w:rPr>
          <w:rFonts w:hint="eastAsia" w:ascii="仿宋" w:hAnsi="仿宋" w:eastAsia="仿宋" w:cs="仿宋_GB2312"/>
          <w:bCs/>
          <w:color w:val="000000" w:themeColor="text1"/>
          <w:sz w:val="30"/>
          <w:szCs w:val="30"/>
          <w14:textFill>
            <w14:solidFill>
              <w14:schemeClr w14:val="tx1"/>
            </w14:solidFill>
          </w14:textFill>
        </w:rPr>
        <w:t>通过电脑公开摇号或抓阄，采取</w:t>
      </w:r>
      <w:r>
        <w:rPr>
          <w:rFonts w:ascii="仿宋" w:hAnsi="仿宋" w:eastAsia="仿宋" w:cs="仿宋"/>
          <w:color w:val="000000" w:themeColor="text1"/>
          <w:sz w:val="30"/>
          <w:szCs w:val="30"/>
          <w:shd w:val="clear" w:color="auto" w:fill="FFFFFF"/>
          <w14:textFill>
            <w14:solidFill>
              <w14:schemeClr w14:val="tx1"/>
            </w14:solidFill>
          </w14:textFill>
        </w:rPr>
        <w:t>“先抽顺序号再抽</w:t>
      </w:r>
      <w:r>
        <w:rPr>
          <w:rFonts w:hint="eastAsia" w:ascii="仿宋" w:hAnsi="仿宋" w:eastAsia="仿宋" w:cs="仿宋_GB2312"/>
          <w:bCs/>
          <w:color w:val="000000" w:themeColor="text1"/>
          <w:sz w:val="30"/>
          <w:szCs w:val="30"/>
          <w14:textFill>
            <w14:solidFill>
              <w14:schemeClr w14:val="tx1"/>
            </w14:solidFill>
          </w14:textFill>
        </w:rPr>
        <w:t>选房</w:t>
      </w:r>
      <w:r>
        <w:rPr>
          <w:rFonts w:ascii="仿宋" w:hAnsi="仿宋" w:eastAsia="仿宋" w:cs="仿宋"/>
          <w:color w:val="000000" w:themeColor="text1"/>
          <w:sz w:val="30"/>
          <w:szCs w:val="30"/>
          <w:shd w:val="clear" w:color="auto" w:fill="FFFFFF"/>
          <w14:textFill>
            <w14:solidFill>
              <w14:schemeClr w14:val="tx1"/>
            </w14:solidFill>
          </w14:textFill>
        </w:rPr>
        <w:t>号”</w:t>
      </w:r>
      <w:r>
        <w:rPr>
          <w:rFonts w:hint="eastAsia" w:ascii="仿宋" w:hAnsi="仿宋" w:eastAsia="仿宋" w:cs="仿宋"/>
          <w:color w:val="000000" w:themeColor="text1"/>
          <w:sz w:val="30"/>
          <w:szCs w:val="30"/>
          <w:shd w:val="clear" w:color="auto" w:fill="FFFFFF"/>
          <w14:textFill>
            <w14:solidFill>
              <w14:schemeClr w14:val="tx1"/>
            </w14:solidFill>
          </w14:textFill>
        </w:rPr>
        <w:t>方式，</w:t>
      </w:r>
      <w:r>
        <w:rPr>
          <w:rFonts w:hint="eastAsia" w:ascii="仿宋" w:hAnsi="仿宋" w:eastAsia="仿宋" w:cs="仿宋_GB2312"/>
          <w:bCs/>
          <w:color w:val="000000" w:themeColor="text1"/>
          <w:sz w:val="30"/>
          <w:szCs w:val="30"/>
          <w14:textFill>
            <w14:solidFill>
              <w14:schemeClr w14:val="tx1"/>
            </w14:solidFill>
          </w14:textFill>
        </w:rPr>
        <w:t>确定选房顺序再</w:t>
      </w:r>
      <w:r>
        <w:rPr>
          <w:rFonts w:ascii="仿宋" w:hAnsi="仿宋" w:eastAsia="仿宋" w:cs="仿宋"/>
          <w:color w:val="000000" w:themeColor="text1"/>
          <w:sz w:val="30"/>
          <w:szCs w:val="30"/>
          <w:shd w:val="clear" w:color="auto" w:fill="FFFFFF"/>
          <w14:textFill>
            <w14:solidFill>
              <w14:schemeClr w14:val="tx1"/>
            </w14:solidFill>
          </w14:textFill>
        </w:rPr>
        <w:t>选房</w:t>
      </w:r>
      <w:r>
        <w:rPr>
          <w:rFonts w:hint="eastAsia" w:ascii="仿宋" w:hAnsi="仿宋" w:eastAsia="仿宋" w:cs="仿宋"/>
          <w:color w:val="000000" w:themeColor="text1"/>
          <w:sz w:val="30"/>
          <w:szCs w:val="30"/>
          <w:shd w:val="clear" w:color="auto" w:fill="FFFFFF"/>
          <w14:textFill>
            <w14:solidFill>
              <w14:schemeClr w14:val="tx1"/>
            </w14:solidFill>
          </w14:textFill>
        </w:rPr>
        <w:t>。安置房源根据最终确定数量进行等额提供，在政府规定缴款期限内无法缴款或部分无法缴款的，视为放弃产权调换方式，产权调换部分的面积不再给予临时安置费和货币化自行安置奖。</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8.产权调换的其他规定</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lang w:val="en-US" w:eastAsia="zh-CN"/>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1）产权调换的时间期限：被征收人在签订征收补偿协议时,同步确定所选产权调换房屋的类型和户型，否则视为自动放弃产权调换安置方式。如需求与供给不一致，协商调剂，并按协商调剂后的房源评估价缴款。一旦提交了申请产权调换房屋确认书，将不再变更补偿方式。</w:t>
      </w:r>
      <w:r>
        <w:rPr>
          <w:rFonts w:hint="eastAsia" w:ascii="仿宋" w:hAnsi="仿宋" w:eastAsia="仿宋" w:cs="仿宋_GB2312"/>
          <w:bCs/>
          <w:color w:val="000000" w:themeColor="text1"/>
          <w:sz w:val="30"/>
          <w:szCs w:val="30"/>
          <w:lang w:val="en-US" w:eastAsia="zh-CN"/>
          <w14:textFill>
            <w14:solidFill>
              <w14:schemeClr w14:val="tx1"/>
            </w14:solidFill>
          </w14:textFill>
        </w:rPr>
        <w:t>否则，产权调换部分的面积不再给予临时安置费和货币化自行安置奖。</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（2）申请产权调换</w:t>
      </w:r>
      <w:r>
        <w:rPr>
          <w:rFonts w:hint="eastAsia" w:ascii="仿宋" w:hAnsi="仿宋" w:eastAsia="仿宋" w:cs="仿宋_GB2312;仿宋"/>
          <w:color w:val="000000" w:themeColor="text1"/>
          <w:sz w:val="30"/>
          <w:szCs w:val="30"/>
          <w14:textFill>
            <w14:solidFill>
              <w14:schemeClr w14:val="tx1"/>
            </w14:solidFill>
          </w14:textFill>
        </w:rPr>
        <w:t>的申请人</w:t>
      </w:r>
      <w:r>
        <w:rPr>
          <w:rFonts w:ascii="仿宋" w:hAnsi="仿宋" w:eastAsia="仿宋" w:cs="仿宋_GB2312;仿宋"/>
          <w:color w:val="000000" w:themeColor="text1"/>
          <w:sz w:val="30"/>
          <w:szCs w:val="30"/>
          <w14:textFill>
            <w14:solidFill>
              <w14:schemeClr w14:val="tx1"/>
            </w14:solidFill>
          </w14:textFill>
        </w:rPr>
        <w:t>为房屋被征收人本人</w:t>
      </w:r>
      <w:r>
        <w:rPr>
          <w:rFonts w:hint="eastAsia" w:ascii="仿宋" w:hAnsi="仿宋" w:eastAsia="仿宋" w:cs="仿宋_GB2312;仿宋"/>
          <w:color w:val="000000" w:themeColor="text1"/>
          <w:sz w:val="30"/>
          <w:szCs w:val="3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（3）</w:t>
      </w:r>
      <w:r>
        <w:rPr>
          <w:rFonts w:hint="eastAsia" w:ascii="仿宋" w:hAnsi="仿宋" w:eastAsia="仿宋" w:cs="仿宋_GB2312"/>
          <w:bCs/>
          <w:color w:val="000000" w:themeColor="text1"/>
          <w:sz w:val="30"/>
          <w:szCs w:val="30"/>
          <w14:textFill>
            <w14:solidFill>
              <w14:schemeClr w14:val="tx1"/>
            </w14:solidFill>
          </w14:textFill>
        </w:rPr>
        <w:t>安置被征收户在办理不动产登记时，土地性质为国有划拨。</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ascii="仿宋" w:hAnsi="仿宋" w:eastAsia="仿宋" w:cs="仿宋_GB2312;仿宋"/>
          <w:color w:val="000000" w:themeColor="text1"/>
          <w:sz w:val="30"/>
          <w:szCs w:val="30"/>
          <w14:textFill>
            <w14:solidFill>
              <w14:schemeClr w14:val="tx1"/>
            </w14:solidFill>
          </w14:textFill>
        </w:rPr>
        <w:t>（4）产权调换房屋价值评估时点与被征收房屋价值评估时点一致，即征收决定公告之日。</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楷体_GB2312"/>
          <w:b/>
          <w:color w:val="000000" w:themeColor="text1"/>
          <w:sz w:val="30"/>
          <w:szCs w:val="30"/>
          <w14:textFill>
            <w14:solidFill>
              <w14:schemeClr w14:val="tx1"/>
            </w14:solidFill>
          </w14:textFill>
        </w:rPr>
      </w:pPr>
      <w:r>
        <w:rPr>
          <w:rFonts w:hint="eastAsia" w:ascii="仿宋" w:hAnsi="仿宋" w:eastAsia="仿宋" w:cs="楷体_GB2312"/>
          <w:b/>
          <w:color w:val="000000" w:themeColor="text1"/>
          <w:sz w:val="30"/>
          <w:szCs w:val="30"/>
          <w14:textFill>
            <w14:solidFill>
              <w14:schemeClr w14:val="tx1"/>
            </w14:solidFill>
          </w14:textFill>
        </w:rPr>
        <w:t>（三）其他补偿规定</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lang w:val="en-US" w:eastAsia="zh-CN"/>
          <w14:textFill>
            <w14:solidFill>
              <w14:schemeClr w14:val="tx1"/>
            </w14:solidFill>
          </w14:textFill>
        </w:rPr>
        <w:t>1</w:t>
      </w:r>
      <w:r>
        <w:rPr>
          <w:rFonts w:hint="eastAsia" w:ascii="仿宋" w:hAnsi="仿宋" w:eastAsia="仿宋" w:cs="仿宋_GB2312"/>
          <w:b/>
          <w:color w:val="000000" w:themeColor="text1"/>
          <w:sz w:val="30"/>
          <w:szCs w:val="30"/>
          <w14:textFill>
            <w14:solidFill>
              <w14:schemeClr w14:val="tx1"/>
            </w14:solidFill>
          </w14:textFill>
        </w:rPr>
        <w:t>.被征收住宅房屋为该家庭在本地唯一一套住房，且建筑面积小于36</w:t>
      </w:r>
      <w:r>
        <w:rPr>
          <w:rFonts w:hint="eastAsia" w:ascii="仿宋" w:hAnsi="仿宋" w:eastAsia="仿宋" w:cs="仿宋_GB2312"/>
          <w:bCs/>
          <w:color w:val="000000" w:themeColor="text1"/>
          <w:sz w:val="30"/>
          <w:szCs w:val="30"/>
          <w14:textFill>
            <w14:solidFill>
              <w14:schemeClr w14:val="tx1"/>
            </w14:solidFill>
          </w14:textFill>
        </w:rPr>
        <w:t>㎡</w:t>
      </w:r>
      <w:r>
        <w:rPr>
          <w:rFonts w:hint="eastAsia" w:ascii="仿宋" w:hAnsi="仿宋" w:eastAsia="仿宋" w:cs="仿宋_GB2312"/>
          <w:b/>
          <w:color w:val="000000" w:themeColor="text1"/>
          <w:sz w:val="30"/>
          <w:szCs w:val="30"/>
          <w14:textFill>
            <w14:solidFill>
              <w14:schemeClr w14:val="tx1"/>
            </w14:solidFill>
          </w14:textFill>
        </w:rPr>
        <w:t>的，</w:t>
      </w:r>
      <w:r>
        <w:rPr>
          <w:rFonts w:hint="eastAsia" w:ascii="仿宋" w:hAnsi="仿宋" w:eastAsia="仿宋" w:cs="仿宋_GB2312"/>
          <w:bCs/>
          <w:color w:val="000000" w:themeColor="text1"/>
          <w:sz w:val="30"/>
          <w:szCs w:val="30"/>
          <w14:textFill>
            <w14:solidFill>
              <w14:schemeClr w14:val="tx1"/>
            </w14:solidFill>
          </w14:textFill>
        </w:rPr>
        <w:t>安置时补齐36㎡，不结算差价。选择产权调换的，安置房面积超出36㎡的部分实行阶梯式价格，36至50㎡(含50㎡)的部分按安置房综合成本价结算，超出50㎡的部分按同类地段的综合市场价结算。被征收人选择货币补偿且其住房面积小于36㎡的，按照36㎡建筑面积结算和补偿。综合成本价和综合市场价均通过评估确定。</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2" w:firstLineChars="200"/>
        <w:textAlignment w:val="auto"/>
        <w:rPr>
          <w:rFonts w:hint="default" w:ascii="仿宋" w:hAnsi="仿宋" w:eastAsia="仿宋" w:cs="仿宋_GB2312"/>
          <w:b w:val="0"/>
          <w:bCs/>
          <w:color w:val="000000" w:themeColor="text1"/>
          <w:sz w:val="30"/>
          <w:szCs w:val="30"/>
          <w:lang w:val="en-US" w:eastAsia="zh-CN"/>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3.涉及到征收行政事业单位、国有集体企业（含改制企业）自管公有产权房屋的，</w:t>
      </w:r>
      <w:r>
        <w:rPr>
          <w:rFonts w:hint="eastAsia" w:ascii="仿宋" w:hAnsi="仿宋" w:eastAsia="仿宋" w:cs="仿宋_GB2312"/>
          <w:b/>
          <w:color w:val="000000" w:themeColor="text1"/>
          <w:sz w:val="30"/>
          <w:szCs w:val="30"/>
          <w:lang w:val="en-US" w:eastAsia="zh-CN"/>
          <w14:textFill>
            <w14:solidFill>
              <w14:schemeClr w14:val="tx1"/>
            </w14:solidFill>
          </w14:textFill>
        </w:rPr>
        <w:t>经依法评估后，由房屋征收部门对被征收人给予补偿，被征收人应对房屋承租人进行安置。</w:t>
      </w:r>
      <w:r>
        <w:rPr>
          <w:rFonts w:hint="eastAsia" w:ascii="仿宋" w:hAnsi="仿宋" w:eastAsia="仿宋" w:cs="仿宋_GB2312"/>
          <w:b w:val="0"/>
          <w:bCs/>
          <w:color w:val="000000" w:themeColor="text1"/>
          <w:sz w:val="30"/>
          <w:szCs w:val="30"/>
          <w:lang w:val="en-US" w:eastAsia="zh-CN"/>
          <w14:textFill>
            <w14:solidFill>
              <w14:schemeClr w14:val="tx1"/>
            </w14:solidFill>
          </w14:textFill>
        </w:rPr>
        <w:t>征收公有产权房屋不给予奖励（包括签约进度奖、腾房进度奖励和货币化安置奖励等）（符合房改条件并经同意办理房改手续的公房除外），并按照以下方式进行安置补偿：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（1）被征收人选择产权调换的：</w:t>
      </w:r>
      <w:r>
        <w:rPr>
          <w:rFonts w:hint="eastAsia" w:ascii="仿宋" w:hAnsi="仿宋" w:eastAsia="仿宋" w:cs="仿宋_GB2312"/>
          <w:bCs/>
          <w:color w:val="000000" w:themeColor="text1"/>
          <w:sz w:val="30"/>
          <w:szCs w:val="30"/>
          <w14:textFill>
            <w14:solidFill>
              <w14:schemeClr w14:val="tx1"/>
            </w14:solidFill>
          </w14:textFill>
        </w:rPr>
        <w:t>房屋征收部门与被征收人、公有房屋承租人签订房屋产权调换协议。产权调换的房屋继续由承租人承租，承租人符合房改条件的，经产权单位同意，可办理房改手续。</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both"/>
        <w:textAlignment w:val="auto"/>
        <w:rPr>
          <w:rFonts w:hint="eastAsia" w:ascii="仿宋" w:hAnsi="仿宋" w:eastAsia="仿宋" w:cs="仿宋_GB2312"/>
          <w:b w:val="0"/>
          <w:bCs/>
          <w:color w:val="000000" w:themeColor="text1"/>
          <w:sz w:val="30"/>
          <w:szCs w:val="30"/>
          <w:lang w:val="en-US" w:eastAsia="zh-CN"/>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（2）被征收人选择货币补偿的：</w:t>
      </w:r>
      <w:r>
        <w:rPr>
          <w:rFonts w:hint="eastAsia" w:ascii="仿宋" w:hAnsi="仿宋" w:eastAsia="仿宋" w:cs="仿宋_GB2312"/>
          <w:b w:val="0"/>
          <w:bCs/>
          <w:color w:val="000000" w:themeColor="text1"/>
          <w:sz w:val="30"/>
          <w:szCs w:val="30"/>
          <w:lang w:val="en-US" w:eastAsia="zh-CN"/>
          <w14:textFill>
            <w14:solidFill>
              <w14:schemeClr w14:val="tx1"/>
            </w14:solidFill>
          </w14:textFill>
        </w:rPr>
        <w:t>承租人符合房改条件的，经产权单位同意，按被征收房屋评估总价扣除模拟房改购买产权应支付价款及相关费用后，剩余部分对承租人给予补偿。承租人不符合房改条件或者不房改的，由被征收人对承租人进行安置或协商解决租赁事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（3）对征收范围内单位分配给职工居住的公房住宅（未房改），</w:t>
      </w:r>
      <w:r>
        <w:rPr>
          <w:rFonts w:hint="eastAsia" w:ascii="仿宋" w:hAnsi="仿宋" w:eastAsia="仿宋" w:cs="仿宋_GB2312"/>
          <w:bCs/>
          <w:color w:val="000000" w:themeColor="text1"/>
          <w:sz w:val="30"/>
          <w:szCs w:val="30"/>
          <w14:textFill>
            <w14:solidFill>
              <w14:schemeClr w14:val="tx1"/>
            </w14:solidFill>
          </w14:textFill>
        </w:rPr>
        <w:t>在单位享有土地使用权或单位占用的土地上的集资建房、自建房（含土地、地上构筑物、附属物）等附着物，由行政事业单位或国有集体企业（含改制企业）公房主管单位讨论研究并对房地权属进行产权确认和说明，说明结果由行政事业单位或国有集体企业（含改制企业）公房主管单位主要领导签字并盖单位行政公章，以书面形式报送县棚改领导小组办公室及征收实施单位备案。如有特殊情况，提交县棚改领导小组或县政府有关会议研究决定征收补偿意见。</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4.对非本单位职工借住单位公房，由本单位自行处理。</w:t>
      </w:r>
      <w:r>
        <w:rPr>
          <w:rFonts w:hint="eastAsia" w:ascii="仿宋" w:hAnsi="仿宋" w:eastAsia="仿宋" w:cs="仿宋_GB2312"/>
          <w:bCs/>
          <w:color w:val="000000" w:themeColor="text1"/>
          <w:sz w:val="30"/>
          <w:szCs w:val="30"/>
          <w14:textFill>
            <w14:solidFill>
              <w14:schemeClr w14:val="tx1"/>
            </w14:solidFill>
          </w14:textFill>
        </w:rPr>
        <w:t>在规定期限完成搬迁的，给予每户600元</w:t>
      </w:r>
      <w:r>
        <w:rPr>
          <w:rFonts w:hint="eastAsia" w:ascii="仿宋" w:hAnsi="仿宋" w:eastAsia="仿宋" w:cs="仿宋_GB2312"/>
          <w:bCs/>
          <w:color w:val="000000" w:themeColor="text1"/>
          <w:sz w:val="30"/>
          <w:szCs w:val="30"/>
          <w:lang w:val="en-US" w:eastAsia="zh-CN"/>
          <w14:textFill>
            <w14:solidFill>
              <w14:schemeClr w14:val="tx1"/>
            </w14:solidFill>
          </w14:textFill>
        </w:rPr>
        <w:t>一次</w:t>
      </w:r>
      <w:r>
        <w:rPr>
          <w:rFonts w:hint="eastAsia" w:ascii="仿宋" w:hAnsi="仿宋" w:eastAsia="仿宋" w:cs="仿宋_GB2312"/>
          <w:bCs/>
          <w:color w:val="000000" w:themeColor="text1"/>
          <w:sz w:val="30"/>
          <w:szCs w:val="30"/>
          <w14:textFill>
            <w14:solidFill>
              <w14:schemeClr w14:val="tx1"/>
            </w14:solidFill>
          </w14:textFill>
        </w:rPr>
        <w:t>搬迁补</w:t>
      </w:r>
      <w:r>
        <w:rPr>
          <w:rFonts w:hint="eastAsia" w:ascii="仿宋" w:hAnsi="仿宋" w:eastAsia="仿宋" w:cs="仿宋_GB2312"/>
          <w:bCs/>
          <w:color w:val="000000" w:themeColor="text1"/>
          <w:sz w:val="30"/>
          <w:szCs w:val="30"/>
          <w:lang w:val="en-US" w:eastAsia="zh-CN"/>
          <w14:textFill>
            <w14:solidFill>
              <w14:schemeClr w14:val="tx1"/>
            </w14:solidFill>
          </w14:textFill>
        </w:rPr>
        <w:t>助费</w:t>
      </w:r>
      <w:r>
        <w:rPr>
          <w:rFonts w:hint="eastAsia" w:ascii="仿宋" w:hAnsi="仿宋" w:eastAsia="仿宋" w:cs="仿宋_GB2312"/>
          <w:bCs/>
          <w:color w:val="000000" w:themeColor="text1"/>
          <w:sz w:val="30"/>
          <w:szCs w:val="30"/>
          <w14:textFill>
            <w14:solidFill>
              <w14:schemeClr w14:val="tx1"/>
            </w14:solidFill>
          </w14:textFill>
        </w:rPr>
        <w:t>。符合保障性住房申请条件的被征收人选择保障性住房安置的，安置补</w:t>
      </w:r>
      <w:r>
        <w:rPr>
          <w:rFonts w:hint="eastAsia" w:ascii="仿宋" w:hAnsi="仿宋" w:eastAsia="仿宋" w:cs="仿宋_GB2312"/>
          <w:bCs/>
          <w:color w:val="000000" w:themeColor="text1"/>
          <w:sz w:val="30"/>
          <w:szCs w:val="30"/>
          <w:lang w:val="en-US" w:eastAsia="zh-CN"/>
          <w14:textFill>
            <w14:solidFill>
              <w14:schemeClr w14:val="tx1"/>
            </w14:solidFill>
          </w14:textFill>
        </w:rPr>
        <w:t>助</w:t>
      </w:r>
      <w:r>
        <w:rPr>
          <w:rFonts w:hint="eastAsia" w:ascii="仿宋" w:hAnsi="仿宋" w:eastAsia="仿宋" w:cs="仿宋_GB2312"/>
          <w:bCs/>
          <w:color w:val="000000" w:themeColor="text1"/>
          <w:sz w:val="30"/>
          <w:szCs w:val="30"/>
          <w14:textFill>
            <w14:solidFill>
              <w14:schemeClr w14:val="tx1"/>
            </w14:solidFill>
          </w14:textFill>
        </w:rPr>
        <w:t>费从搬离交房之日起至领取保障房钥匙之日止，按800元/月/户标准给予补助。</w:t>
      </w:r>
    </w:p>
    <w:p>
      <w:pPr>
        <w:pStyle w:val="11"/>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5.被征收房屋有供水、供电、供气、有线电视、固定电话、宽带等设施使用户头的，</w:t>
      </w:r>
      <w:r>
        <w:rPr>
          <w:rFonts w:hint="eastAsia" w:ascii="仿宋" w:hAnsi="仿宋" w:eastAsia="仿宋" w:cs="仿宋_GB2312"/>
          <w:bCs/>
          <w:color w:val="000000" w:themeColor="text1"/>
          <w:sz w:val="30"/>
          <w:szCs w:val="30"/>
          <w14:textFill>
            <w14:solidFill>
              <w14:schemeClr w14:val="tx1"/>
            </w14:solidFill>
          </w14:textFill>
        </w:rPr>
        <w:t>以实际数由被征收人到各相关部门办理迁移或销户手续，房屋征收实施单位进行配合。选择货币补偿的，</w:t>
      </w:r>
      <w:r>
        <w:rPr>
          <w:rFonts w:ascii="仿宋" w:hAnsi="仿宋" w:eastAsia="仿宋" w:cs="仿宋_GB2312;仿宋"/>
          <w:color w:val="000000" w:themeColor="text1"/>
          <w:sz w:val="30"/>
          <w:szCs w:val="30"/>
          <w14:textFill>
            <w14:solidFill>
              <w14:schemeClr w14:val="tx1"/>
            </w14:solidFill>
          </w14:textFill>
        </w:rPr>
        <w:t>按本方案中生活设施拆装补偿标准给予被征收人货币补偿。选择产权调换的被征收人没有上述使用户头的，一切开通费用由本人承担，恢复了被征收人原有户头的不再补偿。</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6.生活设施补偿</w:t>
      </w:r>
      <w:r>
        <w:rPr>
          <w:rFonts w:hint="eastAsia" w:ascii="仿宋" w:hAnsi="仿宋" w:eastAsia="仿宋" w:cs="仿宋_GB2312"/>
          <w:b/>
          <w:color w:val="000000" w:themeColor="text1"/>
          <w:sz w:val="30"/>
          <w:szCs w:val="30"/>
          <w:lang w:eastAsia="zh-CN"/>
          <w14:textFill>
            <w14:solidFill>
              <w14:schemeClr w14:val="tx1"/>
            </w14:solidFill>
          </w14:textFill>
        </w:rPr>
        <w:t>（</w:t>
      </w:r>
      <w:r>
        <w:rPr>
          <w:rFonts w:hint="eastAsia" w:ascii="仿宋" w:hAnsi="仿宋" w:eastAsia="仿宋" w:cs="仿宋_GB2312"/>
          <w:b/>
          <w:color w:val="000000" w:themeColor="text1"/>
          <w:sz w:val="30"/>
          <w:szCs w:val="30"/>
          <w:lang w:val="en-US" w:eastAsia="zh-CN"/>
          <w14:textFill>
            <w14:solidFill>
              <w14:schemeClr w14:val="tx1"/>
            </w14:solidFill>
          </w14:textFill>
        </w:rPr>
        <w:t>选择产权置换的，4-8不给予补偿</w:t>
      </w:r>
      <w:r>
        <w:rPr>
          <w:rFonts w:hint="eastAsia" w:ascii="仿宋" w:hAnsi="仿宋" w:eastAsia="仿宋" w:cs="仿宋_GB2312"/>
          <w:b/>
          <w:color w:val="000000" w:themeColor="text1"/>
          <w:sz w:val="30"/>
          <w:szCs w:val="30"/>
          <w:lang w:eastAsia="zh-CN"/>
          <w14:textFill>
            <w14:solidFill>
              <w14:schemeClr w14:val="tx1"/>
            </w14:solidFill>
          </w14:textFill>
        </w:rPr>
        <w:t>）</w:t>
      </w:r>
      <w:r>
        <w:rPr>
          <w:rFonts w:hint="eastAsia" w:ascii="仿宋" w:hAnsi="仿宋" w:eastAsia="仿宋" w:cs="仿宋_GB2312"/>
          <w:b/>
          <w:color w:val="000000" w:themeColor="text1"/>
          <w:sz w:val="30"/>
          <w:szCs w:val="30"/>
          <w14:textFill>
            <w14:solidFill>
              <w14:schemeClr w14:val="tx1"/>
            </w14:solidFill>
          </w14:textFill>
        </w:rPr>
        <w:t>：</w:t>
      </w:r>
      <w:r>
        <w:rPr>
          <w:rFonts w:hint="eastAsia" w:ascii="仿宋" w:hAnsi="仿宋" w:eastAsia="仿宋" w:cs="仿宋_GB2312"/>
          <w:bCs/>
          <w:color w:val="000000" w:themeColor="text1"/>
          <w:sz w:val="30"/>
          <w:szCs w:val="30"/>
          <w14:textFill>
            <w14:solidFill>
              <w14:schemeClr w14:val="tx1"/>
            </w14:solidFill>
          </w14:textFill>
        </w:rPr>
        <w:t>(1)热水器拆装 100 元/台；(2)空调拆装200 元/台；(3)太阳能拆装 300元/套；(4)有线电视350元/户；(5)固定电话58 元/户；(6)宽带 58 元/户；(7)水户头 780元/户；(8)普通照明用电户头 243 元/户；(9)三相电户头2600元/户；⑽其他生活设施补偿通过评估确定。</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7.征收依法登记为住宅的房屋，被征收人改变房屋用途作为经营性店面使用的，应当按照原房屋性质给予征收补偿。</w:t>
      </w:r>
      <w:r>
        <w:rPr>
          <w:rFonts w:ascii="仿宋" w:hAnsi="仿宋" w:eastAsia="仿宋" w:cs="仿宋"/>
          <w:color w:val="000000" w:themeColor="text1"/>
          <w:sz w:val="30"/>
          <w:szCs w:val="30"/>
          <w14:textFill>
            <w14:solidFill>
              <w14:schemeClr w14:val="tx1"/>
            </w14:solidFill>
          </w14:textFill>
        </w:rPr>
        <w:t>经房屋征收部门组织认定</w:t>
      </w:r>
      <w:r>
        <w:rPr>
          <w:rFonts w:hint="eastAsia" w:ascii="仿宋" w:hAnsi="仿宋" w:eastAsia="仿宋" w:cs="仿宋"/>
          <w:color w:val="000000" w:themeColor="text1"/>
          <w:sz w:val="30"/>
          <w:szCs w:val="30"/>
          <w14:textFill>
            <w14:solidFill>
              <w14:schemeClr w14:val="tx1"/>
            </w14:solidFill>
          </w14:textFill>
        </w:rPr>
        <w:t>为“住改非”房屋的</w:t>
      </w:r>
      <w:r>
        <w:rPr>
          <w:rFonts w:ascii="仿宋" w:hAnsi="仿宋" w:eastAsia="仿宋" w:cs="仿宋"/>
          <w:color w:val="000000" w:themeColor="text1"/>
          <w:sz w:val="30"/>
          <w:szCs w:val="30"/>
          <w14:textFill>
            <w14:solidFill>
              <w14:schemeClr w14:val="tx1"/>
            </w14:solidFill>
          </w14:textFill>
        </w:rPr>
        <w:t>，可以对实际用于经营的部分给予适当补助。补助标准不超过该部分面积，按原房屋性质、用途评估价格的50%。</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8.征收已出租的房屋，由房屋征收部门对被征收人（房屋所有权人）进行补偿，被征收人与房屋承租人自行协商解决租赁有关事宜。</w:t>
      </w:r>
    </w:p>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
          <w:color w:val="000000" w:themeColor="text1"/>
          <w:sz w:val="30"/>
          <w:szCs w:val="30"/>
          <w14:textFill>
            <w14:solidFill>
              <w14:schemeClr w14:val="tx1"/>
            </w14:solidFill>
          </w14:textFill>
        </w:rPr>
        <w:t>9.征收设有抵押权的房屋，</w:t>
      </w:r>
      <w:r>
        <w:rPr>
          <w:rFonts w:hint="eastAsia" w:ascii="仿宋" w:hAnsi="仿宋" w:eastAsia="仿宋" w:cs="仿宋_GB2312"/>
          <w:bCs/>
          <w:color w:val="000000" w:themeColor="text1"/>
          <w:sz w:val="30"/>
          <w:szCs w:val="30"/>
          <w14:textFill>
            <w14:solidFill>
              <w14:schemeClr w14:val="tx1"/>
            </w14:solidFill>
          </w14:textFill>
        </w:rPr>
        <w:t>抵押人和抵押权人应当重新设定担保或者达成债务清偿协议。抵押人和抵押权人不能重新设定担保或者不能达成债务清偿协议，房屋征收部门应当对被征收人实行货币补偿，并将补偿款向公证机构办理提存公证。</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Cs/>
          <w:color w:val="000000" w:themeColor="text1"/>
          <w:sz w:val="30"/>
          <w:szCs w:val="30"/>
          <w14:textFill>
            <w14:solidFill>
              <w14:schemeClr w14:val="tx1"/>
            </w14:solidFill>
          </w14:textFill>
        </w:rPr>
      </w:pPr>
      <w:r>
        <w:rPr>
          <w:rFonts w:hint="eastAsia" w:ascii="黑体" w:hAnsi="黑体" w:eastAsia="黑体" w:cs="黑体"/>
          <w:bCs/>
          <w:color w:val="000000" w:themeColor="text1"/>
          <w:sz w:val="30"/>
          <w:szCs w:val="30"/>
          <w14:textFill>
            <w14:solidFill>
              <w14:schemeClr w14:val="tx1"/>
            </w14:solidFill>
          </w14:textFill>
        </w:rPr>
        <w:t>七、其他事项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（一）房屋被依法征收的，国有土地使用权同时收回，不动产登记机构注销房屋所有权登记和土地使用权登记。</w:t>
      </w:r>
    </w:p>
    <w:p>
      <w:pPr>
        <w:pStyle w:val="11"/>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仿宋"/>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（二）</w:t>
      </w:r>
      <w:r>
        <w:rPr>
          <w:rFonts w:ascii="仿宋" w:hAnsi="仿宋" w:eastAsia="仿宋" w:cs="仿宋_GB2312;仿宋"/>
          <w:color w:val="000000" w:themeColor="text1"/>
          <w:sz w:val="30"/>
          <w:szCs w:val="30"/>
          <w14:textFill>
            <w14:solidFill>
              <w14:schemeClr w14:val="tx1"/>
            </w14:solidFill>
          </w14:textFill>
        </w:rPr>
        <w:t>被征收人选择货币补偿后重新购置房屋，并且购房成交价不超过货币补偿金额的，对新购置房屋免征契税。购房成交价超过货币补偿金额的，对差价部分按规定</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契税</w:t>
      </w:r>
      <w:r>
        <w:rPr>
          <w:rFonts w:hint="eastAsia" w:ascii="仿宋" w:hAnsi="仿宋" w:eastAsia="仿宋" w:cs="仿宋_GB2312;仿宋"/>
          <w:color w:val="000000" w:themeColor="text1"/>
          <w:sz w:val="30"/>
          <w:szCs w:val="30"/>
          <w14:textFill>
            <w14:solidFill>
              <w14:schemeClr w14:val="tx1"/>
            </w14:solidFill>
          </w14:textFill>
        </w:rPr>
        <w:t>；</w:t>
      </w:r>
      <w:r>
        <w:rPr>
          <w:rFonts w:ascii="仿宋" w:hAnsi="仿宋" w:eastAsia="仿宋" w:cs="仿宋_GB2312;仿宋"/>
          <w:color w:val="000000" w:themeColor="text1"/>
          <w:sz w:val="30"/>
          <w:szCs w:val="30"/>
          <w14:textFill>
            <w14:solidFill>
              <w14:schemeClr w14:val="tx1"/>
            </w14:solidFill>
          </w14:textFill>
        </w:rPr>
        <w:t>被征收人选择产权调换，不缴纳房屋产权调换超面积购买差价的，对安置房屋免征契税，需缴纳房屋产权调换超面积购买差价的，对差价部分按规定</w:t>
      </w:r>
      <w:r>
        <w:rPr>
          <w:rFonts w:hint="eastAsia" w:ascii="仿宋" w:hAnsi="仿宋" w:eastAsia="仿宋" w:cs="仿宋_GB2312;仿宋"/>
          <w:color w:val="000000" w:themeColor="text1"/>
          <w:sz w:val="30"/>
          <w:szCs w:val="30"/>
          <w14:textFill>
            <w14:solidFill>
              <w14:schemeClr w14:val="tx1"/>
            </w14:solidFill>
          </w14:textFill>
        </w:rPr>
        <w:t>征收</w:t>
      </w:r>
      <w:r>
        <w:rPr>
          <w:rFonts w:ascii="仿宋" w:hAnsi="仿宋" w:eastAsia="仿宋" w:cs="仿宋_GB2312;仿宋"/>
          <w:color w:val="000000" w:themeColor="text1"/>
          <w:sz w:val="30"/>
          <w:szCs w:val="30"/>
          <w14:textFill>
            <w14:solidFill>
              <w14:schemeClr w14:val="tx1"/>
            </w14:solidFill>
          </w14:textFill>
        </w:rPr>
        <w:t>契税。</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（三）符合保障性住房政策条件的被征收人，若选择保障性住房并提出书面申请，住房保障部门应当及时对申请人予以核实、确认，并办理相关手续，不需要轮候。</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（四）房地产价格评估机构选定或确定按照《九江市国有土地上房屋征收与补偿实施办法》文件的有关规定执行。</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五）被征收人在本方案确定的征收补偿签约期内达不成补偿协议，或者被征收房屋所有权不明确的，由县住房和城乡建设局报请县政府按本方案作出补偿决定，并在房屋征收范围内予以公告，被征收人对补偿决定不服的，可以依法申请行政复议，也可以依法提起行政诉讼。</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（六）被征收人在法定期限内不申请行政复议或者不提起行政诉讼，在补偿决定规定的期限内又不搬迁的，县政府依法申请人民法院强制执行。</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（七）如本实施方案未涉及的有关事宜，按有关法律法规执行。</w:t>
      </w:r>
    </w:p>
    <w:p>
      <w:pPr>
        <w:keepNext w:val="0"/>
        <w:keepLines w:val="0"/>
        <w:pageBreakBefore w:val="0"/>
        <w:widowControl w:val="0"/>
        <w:tabs>
          <w:tab w:val="left" w:pos="660"/>
        </w:tabs>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_GB2312"/>
          <w:bCs/>
          <w:color w:val="000000" w:themeColor="text1"/>
          <w:sz w:val="30"/>
          <w:szCs w:val="30"/>
          <w14:textFill>
            <w14:solidFill>
              <w14:schemeClr w14:val="tx1"/>
            </w14:solidFill>
          </w14:textFill>
        </w:rPr>
      </w:pPr>
      <w:r>
        <w:rPr>
          <w:rFonts w:hint="eastAsia" w:ascii="仿宋" w:hAnsi="仿宋" w:eastAsia="仿宋" w:cs="仿宋_GB2312"/>
          <w:bCs/>
          <w:color w:val="000000" w:themeColor="text1"/>
          <w:sz w:val="30"/>
          <w:szCs w:val="30"/>
          <w14:textFill>
            <w14:solidFill>
              <w14:schemeClr w14:val="tx1"/>
            </w14:solidFill>
          </w14:textFill>
        </w:rPr>
        <w:t>（八）本实施方案由永修县住房和城乡建设局负责解释。</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
          <w:b w:val="0"/>
          <w:bCs/>
          <w:color w:val="000000" w:themeColor="text1"/>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_GB2312"/>
          <w:b w:val="0"/>
          <w:bCs/>
          <w:color w:val="000000" w:themeColor="text1"/>
          <w:sz w:val="30"/>
          <w:szCs w:val="30"/>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default" w:ascii="仿宋" w:hAnsi="仿宋" w:eastAsia="仿宋" w:cs="仿宋"/>
          <w:color w:val="000000" w:themeColor="text1"/>
          <w:sz w:val="32"/>
          <w:szCs w:val="32"/>
          <w:highlight w:val="none"/>
          <w:lang w:val="en-US"/>
          <w14:textFill>
            <w14:solidFill>
              <w14:schemeClr w14:val="tx1"/>
            </w14:solidFill>
          </w14:textFill>
        </w:rPr>
        <w:sectPr>
          <w:headerReference r:id="rId3" w:type="default"/>
          <w:footerReference r:id="rId4" w:type="default"/>
          <w:pgSz w:w="11906" w:h="16838"/>
          <w:pgMar w:top="1440" w:right="1800" w:bottom="1440" w:left="1800" w:header="0" w:footer="0" w:gutter="0"/>
          <w:cols w:space="0" w:num="1"/>
          <w:formProt w:val="0"/>
          <w:docGrid w:type="lines" w:linePitch="312" w:charSpace="0"/>
        </w:sectPr>
      </w:pPr>
      <w:r>
        <w:rPr>
          <w:rFonts w:hint="eastAsia" w:ascii="仿宋" w:hAnsi="仿宋" w:eastAsia="仿宋" w:cs="仿宋_GB2312;仿宋"/>
          <w:kern w:val="2"/>
          <w:sz w:val="30"/>
          <w:szCs w:val="30"/>
          <w:lang w:val="en-US" w:eastAsia="zh-CN" w:bidi="ar-SA"/>
        </w:rPr>
        <w:t xml:space="preserve">               </w:t>
      </w:r>
      <w:r>
        <w:rPr>
          <w:rFonts w:hint="eastAsia" w:ascii="仿宋" w:hAnsi="仿宋" w:eastAsia="仿宋" w:cs="仿宋_GB2312;仿宋"/>
          <w:kern w:val="2"/>
          <w:sz w:val="30"/>
          <w:szCs w:val="30"/>
          <w:lang w:bidi="ar-SA"/>
        </w:rPr>
        <w:t>2024年</w:t>
      </w:r>
      <w:r>
        <w:rPr>
          <w:rFonts w:hint="eastAsia" w:ascii="仿宋" w:hAnsi="仿宋" w:eastAsia="仿宋" w:cs="仿宋_GB2312;仿宋"/>
          <w:kern w:val="2"/>
          <w:sz w:val="30"/>
          <w:szCs w:val="30"/>
          <w:lang w:val="en-US" w:eastAsia="zh-CN" w:bidi="ar-SA"/>
        </w:rPr>
        <w:t>12月2日</w:t>
      </w:r>
    </w:p>
    <w:p>
      <w:pPr>
        <w:jc w:val="left"/>
        <w:rPr>
          <w:rFonts w:hint="eastAsia" w:ascii="仿宋" w:hAnsi="仿宋" w:eastAsia="仿宋"/>
        </w:rPr>
      </w:pPr>
      <w:r>
        <w:rPr>
          <w:rFonts w:hint="eastAsia" w:ascii="黑体" w:hAnsi="黑体" w:eastAsia="黑体" w:cs="黑体"/>
          <w:b w:val="0"/>
          <w:bCs w:val="0"/>
          <w:sz w:val="28"/>
          <w:szCs w:val="28"/>
          <w:lang w:val="en-US" w:eastAsia="zh-CN"/>
        </w:rPr>
        <w:t>附件2：</w:t>
      </w:r>
    </w:p>
    <w:p>
      <w:pPr>
        <w:pStyle w:val="3"/>
        <w:spacing w:line="560" w:lineRule="exact"/>
        <w:jc w:val="center"/>
        <w:rPr>
          <w:rFonts w:ascii="仿宋" w:hAnsi="仿宋" w:eastAsia="仿宋"/>
        </w:rPr>
      </w:pPr>
      <w:r>
        <w:rPr>
          <w:rFonts w:hint="eastAsia" w:ascii="仿宋" w:hAnsi="仿宋" w:eastAsia="仿宋"/>
        </w:rPr>
        <w:t>《永修县</w:t>
      </w:r>
      <w:r>
        <w:rPr>
          <w:rFonts w:hint="eastAsia" w:ascii="仿宋" w:hAnsi="仿宋" w:eastAsia="仿宋"/>
          <w:lang w:val="en-US" w:eastAsia="zh-CN"/>
        </w:rPr>
        <w:t>环城西路周边二期（一中北路除外）国有土地上</w:t>
      </w:r>
      <w:r>
        <w:rPr>
          <w:rFonts w:hint="eastAsia" w:ascii="仿宋" w:hAnsi="仿宋" w:eastAsia="仿宋"/>
        </w:rPr>
        <w:t>房屋征收与补偿实施方案》（征求意见稿）征求意见表</w:t>
      </w:r>
    </w:p>
    <w:p>
      <w:pPr>
        <w:tabs>
          <w:tab w:val="left" w:pos="660"/>
        </w:tabs>
        <w:spacing w:line="560" w:lineRule="exact"/>
        <w:ind w:firstLine="560" w:firstLineChars="200"/>
        <w:rPr>
          <w:rFonts w:ascii="仿宋" w:hAnsi="仿宋" w:eastAsia="仿宋" w:cs="仿宋_GB2312"/>
          <w:bCs/>
          <w:sz w:val="28"/>
          <w:szCs w:val="28"/>
        </w:rPr>
      </w:pPr>
      <w:r>
        <w:rPr>
          <w:rFonts w:ascii="仿宋" w:hAnsi="仿宋" w:eastAsia="仿宋" w:cs="仿宋_GB2312"/>
          <w:bCs/>
          <w:sz w:val="28"/>
          <w:szCs w:val="28"/>
        </w:rPr>
        <w:t>为切实改善</w:t>
      </w:r>
      <w:r>
        <w:rPr>
          <w:rFonts w:hint="eastAsia" w:ascii="仿宋" w:hAnsi="仿宋" w:eastAsia="仿宋" w:cs="仿宋_GB2312"/>
          <w:bCs/>
          <w:sz w:val="28"/>
          <w:szCs w:val="28"/>
          <w:lang w:val="en-US" w:eastAsia="zh-CN"/>
        </w:rPr>
        <w:t>人</w:t>
      </w:r>
      <w:r>
        <w:rPr>
          <w:rFonts w:ascii="仿宋" w:hAnsi="仿宋" w:eastAsia="仿宋" w:cs="仿宋_GB2312"/>
          <w:bCs/>
          <w:sz w:val="28"/>
          <w:szCs w:val="28"/>
        </w:rPr>
        <w:t>居环境，加快</w:t>
      </w:r>
      <w:r>
        <w:rPr>
          <w:rFonts w:hint="eastAsia" w:ascii="仿宋" w:hAnsi="仿宋" w:eastAsia="仿宋" w:cs="仿宋_GB2312"/>
          <w:bCs/>
          <w:sz w:val="28"/>
          <w:szCs w:val="28"/>
          <w:lang w:val="en-US" w:eastAsia="zh-CN"/>
        </w:rPr>
        <w:t>县城公共设施</w:t>
      </w:r>
      <w:r>
        <w:rPr>
          <w:rFonts w:ascii="仿宋" w:hAnsi="仿宋" w:eastAsia="仿宋" w:cs="仿宋_GB2312"/>
          <w:bCs/>
          <w:sz w:val="28"/>
          <w:szCs w:val="28"/>
        </w:rPr>
        <w:t>建设，</w:t>
      </w:r>
      <w:r>
        <w:rPr>
          <w:rFonts w:hint="eastAsia" w:ascii="仿宋" w:hAnsi="仿宋" w:eastAsia="仿宋" w:cs="仿宋_GB2312"/>
          <w:bCs/>
          <w:sz w:val="28"/>
          <w:szCs w:val="28"/>
          <w:lang w:val="en-US" w:eastAsia="zh-CN"/>
        </w:rPr>
        <w:t>全面</w:t>
      </w:r>
      <w:r>
        <w:rPr>
          <w:rFonts w:ascii="仿宋" w:hAnsi="仿宋" w:eastAsia="仿宋" w:cs="仿宋_GB2312"/>
          <w:bCs/>
          <w:sz w:val="28"/>
          <w:szCs w:val="28"/>
        </w:rPr>
        <w:t>提升</w:t>
      </w:r>
      <w:r>
        <w:rPr>
          <w:rFonts w:hint="eastAsia" w:ascii="仿宋" w:hAnsi="仿宋" w:eastAsia="仿宋" w:cs="仿宋_GB2312"/>
          <w:bCs/>
          <w:sz w:val="28"/>
          <w:szCs w:val="28"/>
          <w:lang w:val="en-US" w:eastAsia="zh-CN"/>
        </w:rPr>
        <w:t>城市功能</w:t>
      </w:r>
      <w:r>
        <w:rPr>
          <w:rFonts w:ascii="仿宋" w:hAnsi="仿宋" w:eastAsia="仿宋" w:cs="仿宋_GB2312"/>
          <w:bCs/>
          <w:sz w:val="28"/>
          <w:szCs w:val="28"/>
        </w:rPr>
        <w:t>品位，促进我县经济社会协调发展，</w:t>
      </w:r>
      <w:r>
        <w:rPr>
          <w:rFonts w:hint="eastAsia" w:ascii="仿宋" w:hAnsi="仿宋" w:eastAsia="仿宋" w:cs="仿宋_GB2312"/>
          <w:bCs/>
          <w:sz w:val="28"/>
          <w:szCs w:val="28"/>
        </w:rPr>
        <w:t>现拟对永修县</w:t>
      </w:r>
      <w:r>
        <w:rPr>
          <w:rFonts w:hint="eastAsia" w:ascii="仿宋" w:hAnsi="仿宋" w:eastAsia="仿宋" w:cs="仿宋_GB2312"/>
          <w:bCs/>
          <w:sz w:val="28"/>
          <w:szCs w:val="28"/>
          <w:lang w:val="en-US" w:eastAsia="zh-CN"/>
        </w:rPr>
        <w:t>环城西路周边二期（一中北路除外）</w:t>
      </w:r>
      <w:r>
        <w:rPr>
          <w:rFonts w:hint="eastAsia" w:ascii="仿宋" w:hAnsi="仿宋" w:eastAsia="仿宋" w:cs="仿宋_GB2312"/>
          <w:bCs/>
          <w:sz w:val="28"/>
          <w:szCs w:val="28"/>
        </w:rPr>
        <w:t>国有土地上房屋进行征收（征收范围以红线图为准）。依据《国有土地上房屋征收与补偿条例》（国务院令第590号）《江西省国有土地上房屋征收与补偿实施办法》（省政府214号令）《九江市人民政府关于印发九江市国有土地上房屋征收与补偿实施办法的通知》（九府发〔2016〕12号）等相关法律法规，现对《永修县</w:t>
      </w:r>
      <w:r>
        <w:rPr>
          <w:rFonts w:hint="eastAsia" w:ascii="仿宋" w:hAnsi="仿宋" w:eastAsia="仿宋" w:cs="仿宋_GB2312"/>
          <w:bCs/>
          <w:sz w:val="28"/>
          <w:szCs w:val="28"/>
          <w:lang w:val="en-US" w:eastAsia="zh-CN"/>
        </w:rPr>
        <w:t>环城西路周边二期（一中北路除外）国有土地上</w:t>
      </w:r>
      <w:r>
        <w:rPr>
          <w:rFonts w:hint="eastAsia" w:ascii="仿宋" w:hAnsi="仿宋" w:eastAsia="仿宋" w:cs="仿宋_GB2312"/>
          <w:bCs/>
          <w:sz w:val="28"/>
          <w:szCs w:val="28"/>
        </w:rPr>
        <w:t>房屋征收与补偿实施方案》（征求意见稿）（以下简称“《方案》”）公开征求意见，请认真填写。</w:t>
      </w:r>
    </w:p>
    <w:tbl>
      <w:tblPr>
        <w:tblStyle w:val="8"/>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635"/>
        <w:gridCol w:w="1912"/>
        <w:gridCol w:w="1332"/>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restart"/>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产权人及房屋情况</w:t>
            </w:r>
          </w:p>
        </w:tc>
        <w:tc>
          <w:tcPr>
            <w:tcW w:w="1635"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产权人</w:t>
            </w:r>
          </w:p>
        </w:tc>
        <w:tc>
          <w:tcPr>
            <w:tcW w:w="6021" w:type="dxa"/>
            <w:gridSpan w:val="3"/>
            <w:vAlign w:val="center"/>
          </w:tcPr>
          <w:p>
            <w:pPr>
              <w:tabs>
                <w:tab w:val="left" w:pos="660"/>
              </w:tabs>
              <w:spacing w:line="560" w:lineRule="exact"/>
              <w:ind w:firstLine="480" w:firstLineChars="200"/>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635"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身份证号</w:t>
            </w:r>
          </w:p>
        </w:tc>
        <w:tc>
          <w:tcPr>
            <w:tcW w:w="6021" w:type="dxa"/>
            <w:gridSpan w:val="3"/>
            <w:vAlign w:val="center"/>
          </w:tcPr>
          <w:p>
            <w:pPr>
              <w:tabs>
                <w:tab w:val="left" w:pos="660"/>
              </w:tabs>
              <w:spacing w:line="560" w:lineRule="exact"/>
              <w:ind w:firstLine="480" w:firstLineChars="200"/>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635"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联系电话</w:t>
            </w:r>
          </w:p>
        </w:tc>
        <w:tc>
          <w:tcPr>
            <w:tcW w:w="6021" w:type="dxa"/>
            <w:gridSpan w:val="3"/>
            <w:vAlign w:val="center"/>
          </w:tcPr>
          <w:p>
            <w:pPr>
              <w:tabs>
                <w:tab w:val="left" w:pos="660"/>
              </w:tabs>
              <w:spacing w:line="560" w:lineRule="exact"/>
              <w:ind w:firstLine="480" w:firstLineChars="200"/>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635"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产权证号</w:t>
            </w:r>
          </w:p>
        </w:tc>
        <w:tc>
          <w:tcPr>
            <w:tcW w:w="1912" w:type="dxa"/>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332"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房屋坐落</w:t>
            </w:r>
          </w:p>
        </w:tc>
        <w:tc>
          <w:tcPr>
            <w:tcW w:w="2777" w:type="dxa"/>
          </w:tcPr>
          <w:p>
            <w:pPr>
              <w:tabs>
                <w:tab w:val="left" w:pos="660"/>
              </w:tabs>
              <w:spacing w:line="560" w:lineRule="exact"/>
              <w:ind w:firstLine="480" w:firstLineChars="200"/>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Merge w:val="continue"/>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635"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建筑面积</w:t>
            </w:r>
          </w:p>
        </w:tc>
        <w:tc>
          <w:tcPr>
            <w:tcW w:w="1912" w:type="dxa"/>
            <w:vAlign w:val="center"/>
          </w:tcPr>
          <w:p>
            <w:pPr>
              <w:tabs>
                <w:tab w:val="left" w:pos="660"/>
              </w:tabs>
              <w:spacing w:line="560" w:lineRule="exact"/>
              <w:ind w:firstLine="480" w:firstLineChars="200"/>
              <w:jc w:val="center"/>
              <w:rPr>
                <w:rFonts w:ascii="仿宋" w:hAnsi="仿宋" w:eastAsia="仿宋" w:cs="仿宋_GB2312"/>
                <w:bCs/>
                <w:sz w:val="24"/>
                <w:szCs w:val="24"/>
              </w:rPr>
            </w:pPr>
          </w:p>
        </w:tc>
        <w:tc>
          <w:tcPr>
            <w:tcW w:w="1332"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房屋用途</w:t>
            </w:r>
          </w:p>
        </w:tc>
        <w:tc>
          <w:tcPr>
            <w:tcW w:w="2777"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住宅[ ]店面[ ]办公[ ]厂房[ ]仓库[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344"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您的意见和建议</w:t>
            </w:r>
          </w:p>
        </w:tc>
        <w:tc>
          <w:tcPr>
            <w:tcW w:w="7656" w:type="dxa"/>
            <w:gridSpan w:val="4"/>
            <w:vAlign w:val="center"/>
          </w:tcPr>
          <w:p>
            <w:pPr>
              <w:tabs>
                <w:tab w:val="left" w:pos="660"/>
              </w:tabs>
              <w:spacing w:line="560" w:lineRule="exact"/>
              <w:ind w:firstLine="480" w:firstLineChars="200"/>
              <w:jc w:val="center"/>
              <w:rPr>
                <w:rFonts w:ascii="仿宋" w:hAnsi="仿宋" w:eastAsia="仿宋" w:cs="仿宋_GB2312"/>
                <w:bCs/>
                <w:sz w:val="24"/>
                <w:szCs w:val="24"/>
              </w:rPr>
            </w:pPr>
          </w:p>
          <w:p>
            <w:pPr>
              <w:tabs>
                <w:tab w:val="left" w:pos="660"/>
              </w:tabs>
              <w:spacing w:line="560" w:lineRule="exact"/>
              <w:ind w:firstLine="480" w:firstLineChars="200"/>
              <w:jc w:val="center"/>
              <w:rPr>
                <w:rFonts w:ascii="仿宋" w:hAnsi="仿宋" w:eastAsia="仿宋" w:cs="仿宋_GB2312"/>
                <w:bCs/>
                <w:sz w:val="24"/>
                <w:szCs w:val="24"/>
              </w:rPr>
            </w:pPr>
            <w:r>
              <w:rPr>
                <w:rFonts w:hint="eastAsia" w:ascii="仿宋" w:hAnsi="仿宋" w:eastAsia="仿宋" w:cs="仿宋_GB2312"/>
                <w:bCs/>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344"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征求意见期限</w:t>
            </w:r>
          </w:p>
        </w:tc>
        <w:tc>
          <w:tcPr>
            <w:tcW w:w="7656" w:type="dxa"/>
            <w:gridSpan w:val="4"/>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自202</w:t>
            </w:r>
            <w:r>
              <w:rPr>
                <w:rFonts w:hint="eastAsia" w:ascii="仿宋" w:hAnsi="仿宋" w:eastAsia="仿宋" w:cs="仿宋_GB2312"/>
                <w:bCs/>
                <w:sz w:val="24"/>
                <w:szCs w:val="24"/>
                <w:lang w:val="en-US" w:eastAsia="zh-CN"/>
              </w:rPr>
              <w:t>4</w:t>
            </w:r>
            <w:r>
              <w:rPr>
                <w:rFonts w:hint="eastAsia" w:ascii="仿宋" w:hAnsi="仿宋" w:eastAsia="仿宋" w:cs="仿宋_GB2312"/>
                <w:bCs/>
                <w:sz w:val="24"/>
                <w:szCs w:val="24"/>
              </w:rPr>
              <w:t>年</w:t>
            </w:r>
            <w:r>
              <w:rPr>
                <w:rFonts w:hint="eastAsia" w:ascii="仿宋" w:hAnsi="仿宋" w:eastAsia="仿宋" w:cs="仿宋_GB2312"/>
                <w:bCs/>
                <w:sz w:val="24"/>
                <w:szCs w:val="24"/>
                <w:lang w:val="en-US" w:eastAsia="zh-CN"/>
              </w:rPr>
              <w:t>11</w:t>
            </w:r>
            <w:r>
              <w:rPr>
                <w:rFonts w:hint="eastAsia" w:ascii="仿宋" w:hAnsi="仿宋" w:eastAsia="仿宋" w:cs="仿宋_GB2312"/>
                <w:bCs/>
                <w:sz w:val="24"/>
                <w:szCs w:val="24"/>
              </w:rPr>
              <w:t>月</w:t>
            </w:r>
            <w:r>
              <w:rPr>
                <w:rFonts w:hint="eastAsia" w:ascii="仿宋" w:hAnsi="仿宋" w:eastAsia="仿宋" w:cs="仿宋_GB2312"/>
                <w:bCs/>
                <w:sz w:val="24"/>
                <w:szCs w:val="24"/>
                <w:lang w:val="en-US" w:eastAsia="zh-CN"/>
              </w:rPr>
              <w:t>18</w:t>
            </w:r>
            <w:r>
              <w:rPr>
                <w:rFonts w:hint="eastAsia" w:ascii="仿宋" w:hAnsi="仿宋" w:eastAsia="仿宋" w:cs="仿宋_GB2312"/>
                <w:bCs/>
                <w:sz w:val="24"/>
                <w:szCs w:val="24"/>
              </w:rPr>
              <w:t>日起至202</w:t>
            </w:r>
            <w:r>
              <w:rPr>
                <w:rFonts w:hint="eastAsia" w:ascii="仿宋" w:hAnsi="仿宋" w:eastAsia="仿宋" w:cs="仿宋_GB2312"/>
                <w:bCs/>
                <w:sz w:val="24"/>
                <w:szCs w:val="24"/>
                <w:lang w:val="en-US" w:eastAsia="zh-CN"/>
              </w:rPr>
              <w:t>4</w:t>
            </w:r>
            <w:r>
              <w:rPr>
                <w:rFonts w:hint="eastAsia" w:ascii="仿宋" w:hAnsi="仿宋" w:eastAsia="仿宋" w:cs="仿宋_GB2312"/>
                <w:bCs/>
                <w:sz w:val="24"/>
                <w:szCs w:val="24"/>
              </w:rPr>
              <w:t>年</w:t>
            </w:r>
            <w:r>
              <w:rPr>
                <w:rFonts w:hint="eastAsia" w:ascii="仿宋" w:hAnsi="仿宋" w:eastAsia="仿宋" w:cs="仿宋_GB2312"/>
                <w:bCs/>
                <w:sz w:val="24"/>
                <w:szCs w:val="24"/>
                <w:lang w:val="en-US" w:eastAsia="zh-CN"/>
              </w:rPr>
              <w:t>12</w:t>
            </w:r>
            <w:r>
              <w:rPr>
                <w:rFonts w:hint="eastAsia" w:ascii="仿宋" w:hAnsi="仿宋" w:eastAsia="仿宋" w:cs="仿宋_GB2312"/>
                <w:bCs/>
                <w:sz w:val="24"/>
                <w:szCs w:val="24"/>
              </w:rPr>
              <w:t>月</w:t>
            </w:r>
            <w:r>
              <w:rPr>
                <w:rFonts w:hint="eastAsia" w:ascii="仿宋" w:hAnsi="仿宋" w:eastAsia="仿宋" w:cs="仿宋_GB2312"/>
                <w:bCs/>
                <w:sz w:val="24"/>
                <w:szCs w:val="24"/>
                <w:lang w:val="en-US" w:eastAsia="zh-CN"/>
              </w:rPr>
              <w:t>17</w:t>
            </w:r>
            <w:r>
              <w:rPr>
                <w:rFonts w:hint="eastAsia" w:ascii="仿宋" w:hAnsi="仿宋" w:eastAsia="仿宋" w:cs="仿宋_GB2312"/>
                <w:bCs/>
                <w:sz w:val="24"/>
                <w:szCs w:val="24"/>
              </w:rPr>
              <w:t>日（共30天）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344"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征求意见单位</w:t>
            </w:r>
          </w:p>
        </w:tc>
        <w:tc>
          <w:tcPr>
            <w:tcW w:w="7656" w:type="dxa"/>
            <w:gridSpan w:val="4"/>
            <w:vAlign w:val="center"/>
          </w:tcPr>
          <w:p>
            <w:pPr>
              <w:tabs>
                <w:tab w:val="left" w:pos="660"/>
              </w:tabs>
              <w:spacing w:line="560" w:lineRule="exact"/>
              <w:jc w:val="center"/>
              <w:rPr>
                <w:rFonts w:ascii="仿宋" w:hAnsi="仿宋" w:eastAsia="仿宋" w:cs="仿宋_GB2312"/>
                <w:bCs/>
                <w:sz w:val="24"/>
                <w:szCs w:val="24"/>
              </w:rPr>
            </w:pPr>
          </w:p>
          <w:p>
            <w:pPr>
              <w:tabs>
                <w:tab w:val="left" w:pos="660"/>
              </w:tabs>
              <w:spacing w:line="560" w:lineRule="exact"/>
              <w:jc w:val="center"/>
              <w:rPr>
                <w:rFonts w:ascii="仿宋" w:hAnsi="仿宋" w:eastAsia="仿宋" w:cs="仿宋_GB2312"/>
                <w:bCs/>
                <w:sz w:val="24"/>
                <w:szCs w:val="24"/>
              </w:rPr>
            </w:pPr>
          </w:p>
          <w:p>
            <w:pPr>
              <w:tabs>
                <w:tab w:val="left" w:pos="660"/>
              </w:tabs>
              <w:spacing w:line="560" w:lineRule="exact"/>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办公地点</w:t>
            </w:r>
          </w:p>
        </w:tc>
        <w:tc>
          <w:tcPr>
            <w:tcW w:w="7656" w:type="dxa"/>
            <w:gridSpan w:val="4"/>
            <w:vAlign w:val="center"/>
          </w:tcPr>
          <w:p>
            <w:pPr>
              <w:tabs>
                <w:tab w:val="left" w:pos="660"/>
              </w:tabs>
              <w:spacing w:line="560" w:lineRule="exact"/>
              <w:jc w:val="center"/>
              <w:rPr>
                <w:rFonts w:ascii="仿宋" w:hAnsi="仿宋" w:eastAsia="仿宋"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4" w:type="dxa"/>
            <w:vAlign w:val="center"/>
          </w:tcPr>
          <w:p>
            <w:pPr>
              <w:tabs>
                <w:tab w:val="left" w:pos="660"/>
              </w:tabs>
              <w:spacing w:line="560" w:lineRule="exact"/>
              <w:jc w:val="center"/>
              <w:rPr>
                <w:rFonts w:ascii="仿宋" w:hAnsi="仿宋" w:eastAsia="仿宋" w:cs="仿宋_GB2312"/>
                <w:bCs/>
                <w:sz w:val="24"/>
                <w:szCs w:val="24"/>
              </w:rPr>
            </w:pPr>
            <w:r>
              <w:rPr>
                <w:rFonts w:hint="eastAsia" w:ascii="仿宋" w:hAnsi="仿宋" w:eastAsia="仿宋" w:cs="仿宋_GB2312"/>
                <w:bCs/>
                <w:sz w:val="24"/>
                <w:szCs w:val="24"/>
              </w:rPr>
              <w:t>联系电话</w:t>
            </w:r>
          </w:p>
        </w:tc>
        <w:tc>
          <w:tcPr>
            <w:tcW w:w="7656" w:type="dxa"/>
            <w:gridSpan w:val="4"/>
            <w:vAlign w:val="center"/>
          </w:tcPr>
          <w:p>
            <w:pPr>
              <w:tabs>
                <w:tab w:val="left" w:pos="660"/>
              </w:tabs>
              <w:spacing w:line="560" w:lineRule="exact"/>
              <w:jc w:val="center"/>
              <w:rPr>
                <w:rFonts w:ascii="仿宋" w:hAnsi="仿宋" w:eastAsia="仿宋" w:cs="仿宋_GB2312"/>
                <w:bCs/>
                <w:sz w:val="24"/>
                <w:szCs w:val="24"/>
              </w:rPr>
            </w:pPr>
          </w:p>
        </w:tc>
      </w:tr>
    </w:tbl>
    <w:p>
      <w:pPr>
        <w:tabs>
          <w:tab w:val="left" w:pos="660"/>
        </w:tabs>
        <w:spacing w:line="560" w:lineRule="exact"/>
        <w:ind w:firstLine="560" w:firstLineChars="200"/>
        <w:rPr>
          <w:rFonts w:ascii="仿宋" w:hAnsi="仿宋" w:eastAsia="仿宋" w:cs="仿宋_GB2312;仿宋"/>
          <w:kern w:val="2"/>
          <w:sz w:val="28"/>
          <w:szCs w:val="28"/>
          <w:lang w:bidi="ar-SA"/>
        </w:rPr>
      </w:pPr>
      <w:r>
        <w:rPr>
          <w:rFonts w:hint="eastAsia" w:ascii="仿宋" w:hAnsi="仿宋" w:eastAsia="仿宋" w:cs="仿宋_GB2312"/>
          <w:bCs/>
          <w:sz w:val="28"/>
          <w:szCs w:val="28"/>
        </w:rPr>
        <w:t>请在征求意见期限内填写后签名，将征求意见表和身份证复印件、不动产登记证（或房产证）复印件及其他相关权属证明材料等一并交至现场办公地点办公室。未填写、逾期提交或不提交的视为同意《方案》。</w:t>
      </w:r>
    </w:p>
    <w:p/>
    <w:p>
      <w:pPr>
        <w:jc w:val="left"/>
      </w:pPr>
    </w:p>
    <w:sectPr>
      <w:footerReference r:id="rId5" w:type="default"/>
      <w:pgSz w:w="11906" w:h="16838"/>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panose1 w:val="00000000000000000000"/>
    <w:charset w:val="00"/>
    <w:family w:val="auto"/>
    <w:pitch w:val="default"/>
    <w:sig w:usb0="00000000" w:usb1="00000000" w:usb2="00000000" w:usb3="00000000" w:csb0="00000000" w:csb1="00000000"/>
  </w:font>
  <w:font w:name="Mangal">
    <w:altName w:val="Segoe Print"/>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仿宋">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5" w:name="_GoBack"/>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8D435"/>
    <w:multiLevelType w:val="singleLevel"/>
    <w:tmpl w:val="B008D435"/>
    <w:lvl w:ilvl="0" w:tentative="0">
      <w:start w:val="1"/>
      <w:numFmt w:val="chineseCounting"/>
      <w:suff w:val="nothing"/>
      <w:lvlText w:val="（%1）"/>
      <w:lvlJc w:val="left"/>
      <w:rPr>
        <w:rFonts w:hint="eastAsia"/>
      </w:rPr>
    </w:lvl>
  </w:abstractNum>
  <w:abstractNum w:abstractNumId="1">
    <w:nsid w:val="3301005F"/>
    <w:multiLevelType w:val="singleLevel"/>
    <w:tmpl w:val="330100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1ZjVhZmM3NWZkNDI2ZDFjZmY0NjY3YzJlYmRhMDUifQ=="/>
  </w:docVars>
  <w:rsids>
    <w:rsidRoot w:val="00000000"/>
    <w:rsid w:val="002149F9"/>
    <w:rsid w:val="00967BFD"/>
    <w:rsid w:val="00E51C52"/>
    <w:rsid w:val="01825381"/>
    <w:rsid w:val="029423C0"/>
    <w:rsid w:val="02BE428E"/>
    <w:rsid w:val="03404440"/>
    <w:rsid w:val="03A617FE"/>
    <w:rsid w:val="04CA0777"/>
    <w:rsid w:val="051359F9"/>
    <w:rsid w:val="05997673"/>
    <w:rsid w:val="06413671"/>
    <w:rsid w:val="06555DCE"/>
    <w:rsid w:val="067A08EF"/>
    <w:rsid w:val="06CB309C"/>
    <w:rsid w:val="07200E4D"/>
    <w:rsid w:val="07486A25"/>
    <w:rsid w:val="074E6AEE"/>
    <w:rsid w:val="07AA1F5A"/>
    <w:rsid w:val="07F17816"/>
    <w:rsid w:val="08224D61"/>
    <w:rsid w:val="082D57A9"/>
    <w:rsid w:val="084B1851"/>
    <w:rsid w:val="087211FE"/>
    <w:rsid w:val="09CF1117"/>
    <w:rsid w:val="09D86054"/>
    <w:rsid w:val="0B557D45"/>
    <w:rsid w:val="0CD64567"/>
    <w:rsid w:val="0D2C1BF3"/>
    <w:rsid w:val="0E1F2E68"/>
    <w:rsid w:val="0F6616F4"/>
    <w:rsid w:val="0FB13A9C"/>
    <w:rsid w:val="10931632"/>
    <w:rsid w:val="117F134F"/>
    <w:rsid w:val="118536DE"/>
    <w:rsid w:val="12257707"/>
    <w:rsid w:val="12E9591D"/>
    <w:rsid w:val="15D81DC7"/>
    <w:rsid w:val="16202A4F"/>
    <w:rsid w:val="165824F5"/>
    <w:rsid w:val="16C573DD"/>
    <w:rsid w:val="170350FB"/>
    <w:rsid w:val="178F4C59"/>
    <w:rsid w:val="17A53F59"/>
    <w:rsid w:val="182037FF"/>
    <w:rsid w:val="18355AAB"/>
    <w:rsid w:val="186E5DDA"/>
    <w:rsid w:val="187F3D00"/>
    <w:rsid w:val="18D55813"/>
    <w:rsid w:val="19363DB3"/>
    <w:rsid w:val="197234B6"/>
    <w:rsid w:val="1BC90C91"/>
    <w:rsid w:val="1C6930D1"/>
    <w:rsid w:val="1F283065"/>
    <w:rsid w:val="1FEF7153"/>
    <w:rsid w:val="202A5F5A"/>
    <w:rsid w:val="20976D09"/>
    <w:rsid w:val="20A03E69"/>
    <w:rsid w:val="20BB3AA2"/>
    <w:rsid w:val="20BC21E9"/>
    <w:rsid w:val="21014D49"/>
    <w:rsid w:val="22500BDD"/>
    <w:rsid w:val="24064180"/>
    <w:rsid w:val="24097DB8"/>
    <w:rsid w:val="247F3A19"/>
    <w:rsid w:val="25613053"/>
    <w:rsid w:val="25750A27"/>
    <w:rsid w:val="264C7DFB"/>
    <w:rsid w:val="26DB2E3F"/>
    <w:rsid w:val="26E62656"/>
    <w:rsid w:val="27304196"/>
    <w:rsid w:val="275220A6"/>
    <w:rsid w:val="27BF72C5"/>
    <w:rsid w:val="28BD4993"/>
    <w:rsid w:val="29F96AE3"/>
    <w:rsid w:val="2A002D6F"/>
    <w:rsid w:val="2A55479F"/>
    <w:rsid w:val="2AC31E8B"/>
    <w:rsid w:val="2AFE6D53"/>
    <w:rsid w:val="2B054F25"/>
    <w:rsid w:val="2C332084"/>
    <w:rsid w:val="2C471D75"/>
    <w:rsid w:val="2CEB1CB0"/>
    <w:rsid w:val="2D5F0DC6"/>
    <w:rsid w:val="2D806F6F"/>
    <w:rsid w:val="2DB9322F"/>
    <w:rsid w:val="2DC578ED"/>
    <w:rsid w:val="2DF51DBE"/>
    <w:rsid w:val="2E3010B2"/>
    <w:rsid w:val="2EB177CA"/>
    <w:rsid w:val="2F0077F9"/>
    <w:rsid w:val="2FB52504"/>
    <w:rsid w:val="2FD61EED"/>
    <w:rsid w:val="3092229B"/>
    <w:rsid w:val="31296AA6"/>
    <w:rsid w:val="32A74353"/>
    <w:rsid w:val="330651D2"/>
    <w:rsid w:val="33C34DCB"/>
    <w:rsid w:val="3491429F"/>
    <w:rsid w:val="34A66F57"/>
    <w:rsid w:val="34FF3C92"/>
    <w:rsid w:val="351501BB"/>
    <w:rsid w:val="358D071C"/>
    <w:rsid w:val="365656B4"/>
    <w:rsid w:val="36B949F0"/>
    <w:rsid w:val="370A6175"/>
    <w:rsid w:val="37143FB7"/>
    <w:rsid w:val="373708B8"/>
    <w:rsid w:val="37BF5192"/>
    <w:rsid w:val="38717893"/>
    <w:rsid w:val="38CF6B84"/>
    <w:rsid w:val="39373200"/>
    <w:rsid w:val="39865D6C"/>
    <w:rsid w:val="398E2183"/>
    <w:rsid w:val="39E072E5"/>
    <w:rsid w:val="3A167DE5"/>
    <w:rsid w:val="3A88454D"/>
    <w:rsid w:val="3B1F38F0"/>
    <w:rsid w:val="3B311173"/>
    <w:rsid w:val="3B410476"/>
    <w:rsid w:val="3C5255EF"/>
    <w:rsid w:val="3C8D4E66"/>
    <w:rsid w:val="3CF05FED"/>
    <w:rsid w:val="3DB169B6"/>
    <w:rsid w:val="3E7F5F96"/>
    <w:rsid w:val="3EB34116"/>
    <w:rsid w:val="3EF64C10"/>
    <w:rsid w:val="3FEE1ED5"/>
    <w:rsid w:val="40054B9B"/>
    <w:rsid w:val="40BA1153"/>
    <w:rsid w:val="40E31A70"/>
    <w:rsid w:val="40F3009D"/>
    <w:rsid w:val="40FF6DCC"/>
    <w:rsid w:val="41645AAD"/>
    <w:rsid w:val="41D00A70"/>
    <w:rsid w:val="42781216"/>
    <w:rsid w:val="43561007"/>
    <w:rsid w:val="436A3460"/>
    <w:rsid w:val="436D0DB3"/>
    <w:rsid w:val="436D21FE"/>
    <w:rsid w:val="44232BEE"/>
    <w:rsid w:val="44435DC9"/>
    <w:rsid w:val="44834B16"/>
    <w:rsid w:val="449D7C3F"/>
    <w:rsid w:val="465B0328"/>
    <w:rsid w:val="46656ACE"/>
    <w:rsid w:val="46CA7926"/>
    <w:rsid w:val="47042896"/>
    <w:rsid w:val="47466059"/>
    <w:rsid w:val="486F35A0"/>
    <w:rsid w:val="48FB2677"/>
    <w:rsid w:val="49170F1C"/>
    <w:rsid w:val="493907B7"/>
    <w:rsid w:val="495D7A1B"/>
    <w:rsid w:val="49755F56"/>
    <w:rsid w:val="49B36AC9"/>
    <w:rsid w:val="49E269A8"/>
    <w:rsid w:val="4A1E22F9"/>
    <w:rsid w:val="4A552D98"/>
    <w:rsid w:val="4ADD7D10"/>
    <w:rsid w:val="4B862C25"/>
    <w:rsid w:val="4C114B14"/>
    <w:rsid w:val="4CCA3F65"/>
    <w:rsid w:val="4CE07B53"/>
    <w:rsid w:val="4CED319D"/>
    <w:rsid w:val="4D015FF2"/>
    <w:rsid w:val="4D292A04"/>
    <w:rsid w:val="4D560AF7"/>
    <w:rsid w:val="4D73756A"/>
    <w:rsid w:val="4DA870DE"/>
    <w:rsid w:val="4DE82271"/>
    <w:rsid w:val="4DEE5AD4"/>
    <w:rsid w:val="4EB14279"/>
    <w:rsid w:val="4F1C2BD9"/>
    <w:rsid w:val="4FDD5711"/>
    <w:rsid w:val="500E3245"/>
    <w:rsid w:val="503B75FB"/>
    <w:rsid w:val="505C2B3A"/>
    <w:rsid w:val="50A23FBB"/>
    <w:rsid w:val="51292DB4"/>
    <w:rsid w:val="51D9740D"/>
    <w:rsid w:val="5239210C"/>
    <w:rsid w:val="52F836F8"/>
    <w:rsid w:val="53625335"/>
    <w:rsid w:val="537F27F9"/>
    <w:rsid w:val="53FA5AC5"/>
    <w:rsid w:val="54100FF2"/>
    <w:rsid w:val="555D004C"/>
    <w:rsid w:val="566C7A5E"/>
    <w:rsid w:val="56B32F18"/>
    <w:rsid w:val="575D5389"/>
    <w:rsid w:val="57862BF7"/>
    <w:rsid w:val="57FE325F"/>
    <w:rsid w:val="58885355"/>
    <w:rsid w:val="58E96D2C"/>
    <w:rsid w:val="59476579"/>
    <w:rsid w:val="5991304D"/>
    <w:rsid w:val="5B09534A"/>
    <w:rsid w:val="5B43452C"/>
    <w:rsid w:val="5B8F390C"/>
    <w:rsid w:val="5D2B1199"/>
    <w:rsid w:val="5EC17483"/>
    <w:rsid w:val="5EFA0161"/>
    <w:rsid w:val="5F944D06"/>
    <w:rsid w:val="5FF30C3F"/>
    <w:rsid w:val="5FFC4069"/>
    <w:rsid w:val="60002CD6"/>
    <w:rsid w:val="601B343F"/>
    <w:rsid w:val="606E1E80"/>
    <w:rsid w:val="61C64F8B"/>
    <w:rsid w:val="629D43DE"/>
    <w:rsid w:val="62AD12E8"/>
    <w:rsid w:val="62D47EFF"/>
    <w:rsid w:val="62F2096B"/>
    <w:rsid w:val="62FF4152"/>
    <w:rsid w:val="63D50295"/>
    <w:rsid w:val="64187124"/>
    <w:rsid w:val="644949B5"/>
    <w:rsid w:val="64704369"/>
    <w:rsid w:val="65645FAB"/>
    <w:rsid w:val="659C7AB0"/>
    <w:rsid w:val="65C97536"/>
    <w:rsid w:val="666F22EF"/>
    <w:rsid w:val="667329E8"/>
    <w:rsid w:val="669D2F10"/>
    <w:rsid w:val="67074842"/>
    <w:rsid w:val="67925436"/>
    <w:rsid w:val="689B5A0E"/>
    <w:rsid w:val="68A04DEF"/>
    <w:rsid w:val="691D539B"/>
    <w:rsid w:val="6922662F"/>
    <w:rsid w:val="69813F15"/>
    <w:rsid w:val="6A2F6BFE"/>
    <w:rsid w:val="6A5136A8"/>
    <w:rsid w:val="6A607B08"/>
    <w:rsid w:val="6B1F321C"/>
    <w:rsid w:val="6B2F427C"/>
    <w:rsid w:val="6B7F3508"/>
    <w:rsid w:val="6D9506A1"/>
    <w:rsid w:val="6EBC35E8"/>
    <w:rsid w:val="6EEC75DA"/>
    <w:rsid w:val="6F0502CF"/>
    <w:rsid w:val="6F6212A0"/>
    <w:rsid w:val="6FCC784B"/>
    <w:rsid w:val="701B0ABB"/>
    <w:rsid w:val="703C61DB"/>
    <w:rsid w:val="713843FC"/>
    <w:rsid w:val="713F0F0D"/>
    <w:rsid w:val="73432986"/>
    <w:rsid w:val="736743C0"/>
    <w:rsid w:val="73CE7813"/>
    <w:rsid w:val="74127160"/>
    <w:rsid w:val="75CD247D"/>
    <w:rsid w:val="763336FF"/>
    <w:rsid w:val="76705F77"/>
    <w:rsid w:val="76FF4B26"/>
    <w:rsid w:val="77466986"/>
    <w:rsid w:val="778B5389"/>
    <w:rsid w:val="77910DF0"/>
    <w:rsid w:val="77EF75CC"/>
    <w:rsid w:val="78ED19F3"/>
    <w:rsid w:val="799A292B"/>
    <w:rsid w:val="79EE00F4"/>
    <w:rsid w:val="7A305EBD"/>
    <w:rsid w:val="7A4F7E1C"/>
    <w:rsid w:val="7A8147B8"/>
    <w:rsid w:val="7C2A7A90"/>
    <w:rsid w:val="7C7F353E"/>
    <w:rsid w:val="7CF50ED5"/>
    <w:rsid w:val="7D032FB6"/>
    <w:rsid w:val="7D304FDC"/>
    <w:rsid w:val="7DE327AF"/>
    <w:rsid w:val="7E20782B"/>
    <w:rsid w:val="7E2C4244"/>
    <w:rsid w:val="7E7410E3"/>
    <w:rsid w:val="7F0576B4"/>
    <w:rsid w:val="7F826A2A"/>
    <w:rsid w:val="7FFB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lang w:val="en-US" w:eastAsia="zh-CN" w:bidi="hi-IN"/>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annotation text"/>
    <w:basedOn w:val="1"/>
    <w:qFormat/>
    <w:uiPriority w:val="0"/>
    <w:pPr>
      <w:jc w:val="left"/>
    </w:pPr>
    <w:rPr>
      <w:rFonts w:cs="Mangal"/>
    </w:rPr>
  </w:style>
  <w:style w:type="paragraph" w:styleId="5">
    <w:name w:val="footer"/>
    <w:basedOn w:val="1"/>
    <w:qFormat/>
    <w:uiPriority w:val="99"/>
    <w:pPr>
      <w:tabs>
        <w:tab w:val="center" w:pos="4153"/>
        <w:tab w:val="right" w:pos="8306"/>
      </w:tabs>
      <w:snapToGrid w:val="0"/>
      <w:jc w:val="left"/>
    </w:pPr>
    <w:rPr>
      <w:rFonts w:cs="Mangal"/>
      <w:sz w:val="18"/>
      <w:szCs w:val="16"/>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ormalCharacter"/>
    <w:autoRedefine/>
    <w:qFormat/>
    <w:uiPriority w:val="0"/>
    <w:rPr>
      <w:rFonts w:ascii="Times New Roman" w:hAnsi="Times New Roman" w:eastAsia="宋体"/>
    </w:rPr>
  </w:style>
  <w:style w:type="paragraph" w:customStyle="1" w:styleId="11">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2022-04-21T07:09:00Z</dcterms:created>
  <dc:creator>jml</dc:creator>
  <cp:lastModifiedBy>云淡风轻</cp:lastModifiedBy>
  <dcterms:modified xsi:type="dcterms:W3CDTF">2024-11-21T08:12:57Z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5F0305F7F453443FBE30B218D65C3A4D</vt:lpwstr>
  </property>
</Properties>
</file>