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F8A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80" w:lineRule="atLeast"/>
        <w:ind w:left="0" w:right="0" w:firstLine="0"/>
        <w:jc w:val="center"/>
        <w:rPr>
          <w:rFonts w:ascii="方正小标宋简体" w:hAnsi="方正小标宋简体" w:eastAsia="方正小标宋简体" w:cs="方正小标宋简体"/>
          <w:caps w:val="0"/>
          <w:color w:val="333333"/>
          <w:spacing w:val="0"/>
          <w:sz w:val="42"/>
          <w:szCs w:val="42"/>
        </w:rPr>
      </w:pPr>
      <w:r>
        <w:rPr>
          <w:rFonts w:hint="default" w:ascii="方正小标宋简体" w:hAnsi="方正小标宋简体" w:eastAsia="方正小标宋简体" w:cs="方正小标宋简体"/>
          <w:caps w:val="0"/>
          <w:color w:val="333333"/>
          <w:spacing w:val="0"/>
          <w:sz w:val="42"/>
          <w:szCs w:val="42"/>
          <w:bdr w:val="none" w:color="auto" w:sz="0" w:space="0"/>
          <w:shd w:val="clear" w:fill="FFFFFF"/>
        </w:rPr>
        <w:t>永修县人民政府办公室关于印发永修县被征地农民参加基本养老保险实施办法的通知</w:t>
      </w:r>
    </w:p>
    <w:p w14:paraId="7948D0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各乡（镇、场、企业集团）、丰安街道办事处，县政府有关部门，县直及驻县有关单位：</w:t>
      </w:r>
    </w:p>
    <w:p w14:paraId="66B764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经县政府研究同意，现将《永修县被征地农民参加基本养老保险实施办法》印发给你们，请认真贯彻执行。</w:t>
      </w:r>
    </w:p>
    <w:p w14:paraId="275BFE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rPr>
      </w:pPr>
    </w:p>
    <w:p w14:paraId="12A832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56" w:right="0" w:firstLine="420"/>
        <w:jc w:val="right"/>
        <w:rPr>
          <w:color w:val="333333"/>
        </w:rPr>
      </w:pPr>
      <w:r>
        <w:rPr>
          <w:rFonts w:hint="eastAsia" w:ascii="宋体" w:hAnsi="宋体" w:eastAsia="宋体" w:cs="宋体"/>
          <w:b w:val="0"/>
          <w:bCs w:val="0"/>
          <w:caps w:val="0"/>
          <w:color w:val="333333"/>
          <w:spacing w:val="0"/>
          <w:sz w:val="24"/>
          <w:szCs w:val="24"/>
          <w:bdr w:val="none" w:color="auto" w:sz="0" w:space="0"/>
          <w:shd w:val="clear" w:fill="FFFFFF"/>
        </w:rPr>
        <w:t>2024年11月6</w:t>
      </w:r>
      <w:r>
        <w:rPr>
          <w:rFonts w:hint="eastAsia" w:ascii="宋体" w:hAnsi="宋体" w:eastAsia="宋体" w:cs="宋体"/>
          <w:b w:val="0"/>
          <w:bCs w:val="0"/>
          <w:caps w:val="0"/>
          <w:color w:val="333333"/>
          <w:spacing w:val="18"/>
          <w:sz w:val="24"/>
          <w:szCs w:val="24"/>
          <w:bdr w:val="none" w:color="auto" w:sz="0" w:space="0"/>
          <w:shd w:val="clear" w:fill="FFFFFF"/>
        </w:rPr>
        <w:t>日</w:t>
      </w:r>
    </w:p>
    <w:p w14:paraId="6E77F0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（此件主动公开）</w:t>
      </w:r>
    </w:p>
    <w:p w14:paraId="2B0FD1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color w:val="333333"/>
        </w:rPr>
      </w:pPr>
      <w:r>
        <w:rPr>
          <w:rFonts w:hint="eastAsia" w:ascii="宋体" w:hAnsi="宋体" w:eastAsia="宋体" w:cs="宋体"/>
          <w:caps w:val="0"/>
          <w:color w:val="333333"/>
          <w:spacing w:val="-6"/>
          <w:sz w:val="24"/>
          <w:szCs w:val="24"/>
          <w:bdr w:val="none" w:color="auto" w:sz="0" w:space="0"/>
          <w:shd w:val="clear" w:fill="FFFFFF"/>
        </w:rPr>
        <w:t>永修县被征地农民参加基本养老保险实施办</w:t>
      </w:r>
      <w:r>
        <w:rPr>
          <w:rFonts w:hint="eastAsia" w:ascii="宋体" w:hAnsi="宋体" w:eastAsia="宋体" w:cs="宋体"/>
          <w:caps w:val="0"/>
          <w:color w:val="333333"/>
          <w:spacing w:val="0"/>
          <w:sz w:val="24"/>
          <w:szCs w:val="24"/>
          <w:bdr w:val="none" w:color="auto" w:sz="0" w:space="0"/>
          <w:shd w:val="clear" w:fill="FFFFFF"/>
        </w:rPr>
        <w:t>法</w:t>
      </w:r>
    </w:p>
    <w:p w14:paraId="68BB9F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color w:val="333333"/>
        </w:rPr>
      </w:pPr>
      <w:r>
        <w:rPr>
          <w:rFonts w:hint="eastAsia" w:ascii="宋体" w:hAnsi="宋体" w:eastAsia="宋体" w:cs="宋体"/>
          <w:caps w:val="0"/>
          <w:color w:val="333333"/>
          <w:spacing w:val="0"/>
          <w:sz w:val="24"/>
          <w:szCs w:val="24"/>
          <w:bdr w:val="none" w:color="auto" w:sz="0" w:space="0"/>
          <w:shd w:val="clear" w:fill="FFFFFF"/>
        </w:rPr>
        <w:t>第一章  总  则</w:t>
      </w:r>
    </w:p>
    <w:p w14:paraId="3EABBA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第一条  为妥善解决被征地农民养老保障问题，切实维护被征地农民合法权益，根据《中华人民共和国社会保险法》《江西省征收土地管理办法》《江西省人民政府办公厅关于切实做好被征地农民参加基本养老保险相关工作的通知》（赣府厅字〔2022〕56号）《江西省人力资源和社会保障厅关于进一步规范被征地农民社会保障工作有关事项的通知》（赣人社字〔2022〕320号）及《九江市人民政府办公室关于印发九江市被征地农民参加基本养老保险实施办法的通知》（九府办发〔2024〕30号）精神，结合我县实际，制定本办法。</w:t>
      </w:r>
    </w:p>
    <w:p w14:paraId="6A7280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第二条  被征地农民按基本养老保险政策规定，纳入现行国家统一的城镇企业职工基本养老保险或城乡居民基本养老保险制度参保，不单独建立被征地农民养老保险制度。</w:t>
      </w:r>
    </w:p>
    <w:p w14:paraId="7C4649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第三条  被征地农民参加基本养老保险，坚持政府、集体和个人责任共担，权利与义务相对应，保障水平与经济发展相适应的原则。</w:t>
      </w:r>
    </w:p>
    <w:p w14:paraId="7ECEEA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第四条  按照“谁征地、谁负责”的原则，坚持先落实社会保障资金、后批准征地的要求，实行政府给予缴费补贴和个人履行缴费义务相结合，多渠道筹集保障资金，积极稳妥、量力而行解决被征地农民全面纳入养老保险问题。严格被征地农民参加基本养老保险审核程序，积极组织被征地农民按照规定参保缴费，保障被征地农民基本养老保险权益，切实维护社会稳定。</w:t>
      </w:r>
    </w:p>
    <w:p w14:paraId="434BBC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color w:val="333333"/>
        </w:rPr>
      </w:pPr>
      <w:r>
        <w:rPr>
          <w:rFonts w:hint="eastAsia" w:ascii="宋体" w:hAnsi="宋体" w:eastAsia="宋体" w:cs="宋体"/>
          <w:caps w:val="0"/>
          <w:color w:val="333333"/>
          <w:spacing w:val="0"/>
          <w:sz w:val="24"/>
          <w:szCs w:val="24"/>
          <w:bdr w:val="none" w:color="auto" w:sz="0" w:space="0"/>
          <w:shd w:val="clear" w:fill="FFFFFF"/>
        </w:rPr>
        <w:t>第二章  保障对象和认定程序</w:t>
      </w:r>
    </w:p>
    <w:p w14:paraId="780DA4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第五条  本办法所称被征地农民，是指在本县行政区域范围内，从实施被征地农民参加基本养老保险政策起，经依法批准，由县政府统一征收农村集体土地，被征地时享有土地承包经营权，被征地后完全失地或户人均耕地面积低于0.3亩，且征地时年满16周岁（含）以上的在册农业人口，属于本办法的保障对象。</w:t>
      </w:r>
    </w:p>
    <w:p w14:paraId="67DAA1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被征地农民的年龄确定以国务院、省政府批准的征地之日为基准点。</w:t>
      </w:r>
    </w:p>
    <w:p w14:paraId="5EF5C9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第六条  下列人员不属于本办法保障对象：</w:t>
      </w:r>
    </w:p>
    <w:p w14:paraId="44A779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（一）机关事业单位的在编人员及离退休人员；</w:t>
      </w:r>
    </w:p>
    <w:p w14:paraId="5A5641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ascii="仿宋" w:hAnsi="仿宋" w:eastAsia="仿宋" w:cs="仿宋"/>
          <w:caps w:val="0"/>
          <w:color w:val="333333"/>
          <w:spacing w:val="0"/>
          <w:sz w:val="31"/>
          <w:szCs w:val="31"/>
        </w:rPr>
      </w:pPr>
      <w:r>
        <w:rPr>
          <w:rFonts w:hint="eastAsia" w:ascii="仿宋" w:hAnsi="仿宋" w:eastAsia="仿宋" w:cs="仿宋"/>
          <w:caps w:val="0"/>
          <w:color w:val="333333"/>
          <w:spacing w:val="0"/>
          <w:kern w:val="0"/>
          <w:sz w:val="31"/>
          <w:szCs w:val="31"/>
          <w:bdr w:val="none" w:color="auto" w:sz="0" w:space="0"/>
          <w:shd w:val="clear" w:fill="FFFFFF"/>
          <w:lang w:val="en-US" w:eastAsia="zh-CN" w:bidi="ar"/>
        </w:rPr>
        <w:drawing>
          <wp:inline distT="0" distB="0" distL="114300" distR="114300">
            <wp:extent cx="9525" cy="476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9525" cy="47625"/>
                    </a:xfrm>
                    <a:prstGeom prst="rect">
                      <a:avLst/>
                    </a:prstGeom>
                    <a:noFill/>
                    <a:ln w="9525">
                      <a:noFill/>
                    </a:ln>
                  </pic:spPr>
                </pic:pic>
              </a:graphicData>
            </a:graphic>
          </wp:inline>
        </w:drawing>
      </w:r>
      <w:r>
        <w:rPr>
          <w:rFonts w:hint="eastAsia" w:ascii="仿宋" w:hAnsi="仿宋" w:eastAsia="仿宋" w:cs="仿宋"/>
          <w:caps w:val="0"/>
          <w:color w:val="333333"/>
          <w:spacing w:val="0"/>
          <w:kern w:val="0"/>
          <w:sz w:val="31"/>
          <w:szCs w:val="31"/>
          <w:bdr w:val="none" w:color="auto" w:sz="0" w:space="0"/>
          <w:shd w:val="clear" w:fill="FFFFFF"/>
          <w:lang w:val="en-US" w:eastAsia="zh-CN" w:bidi="ar"/>
        </w:rPr>
        <w:drawing>
          <wp:inline distT="0" distB="0" distL="114300" distR="114300">
            <wp:extent cx="9525" cy="9525"/>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9525" cy="9525"/>
                    </a:xfrm>
                    <a:prstGeom prst="rect">
                      <a:avLst/>
                    </a:prstGeom>
                    <a:noFill/>
                    <a:ln w="9525">
                      <a:noFill/>
                    </a:ln>
                  </pic:spPr>
                </pic:pic>
              </a:graphicData>
            </a:graphic>
          </wp:inline>
        </w:drawing>
      </w:r>
      <w:r>
        <w:rPr>
          <w:rFonts w:hint="eastAsia" w:ascii="仿宋" w:hAnsi="仿宋" w:eastAsia="仿宋" w:cs="仿宋"/>
          <w:caps w:val="0"/>
          <w:color w:val="333333"/>
          <w:spacing w:val="0"/>
          <w:kern w:val="0"/>
          <w:sz w:val="31"/>
          <w:szCs w:val="31"/>
          <w:bdr w:val="none" w:color="auto" w:sz="0" w:space="0"/>
          <w:shd w:val="clear" w:fill="FFFFFF"/>
          <w:lang w:val="en-US" w:eastAsia="zh-CN" w:bidi="ar"/>
        </w:rPr>
        <w:drawing>
          <wp:inline distT="0" distB="0" distL="114300" distR="114300">
            <wp:extent cx="9525" cy="47625"/>
            <wp:effectExtent l="0" t="0" r="9525" b="9525"/>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6"/>
                    <a:stretch>
                      <a:fillRect/>
                    </a:stretch>
                  </pic:blipFill>
                  <pic:spPr>
                    <a:xfrm>
                      <a:off x="0" y="0"/>
                      <a:ext cx="9525" cy="47625"/>
                    </a:xfrm>
                    <a:prstGeom prst="rect">
                      <a:avLst/>
                    </a:prstGeom>
                    <a:noFill/>
                    <a:ln w="9525">
                      <a:noFill/>
                    </a:ln>
                  </pic:spPr>
                </pic:pic>
              </a:graphicData>
            </a:graphic>
          </wp:inline>
        </w:drawing>
      </w:r>
      <w:r>
        <w:rPr>
          <w:rFonts w:hint="eastAsia" w:ascii="仿宋" w:hAnsi="仿宋" w:eastAsia="仿宋" w:cs="仿宋"/>
          <w:caps w:val="0"/>
          <w:color w:val="333333"/>
          <w:spacing w:val="0"/>
          <w:kern w:val="0"/>
          <w:sz w:val="31"/>
          <w:szCs w:val="31"/>
          <w:bdr w:val="none" w:color="auto" w:sz="0" w:space="0"/>
          <w:shd w:val="clear" w:fill="FFFFFF"/>
          <w:lang w:val="en-US" w:eastAsia="zh-CN" w:bidi="ar"/>
        </w:rPr>
        <w:drawing>
          <wp:inline distT="0" distB="0" distL="114300" distR="114300">
            <wp:extent cx="9525" cy="28575"/>
            <wp:effectExtent l="0" t="0" r="9525"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9525" cy="28575"/>
                    </a:xfrm>
                    <a:prstGeom prst="rect">
                      <a:avLst/>
                    </a:prstGeom>
                    <a:noFill/>
                    <a:ln w="9525">
                      <a:noFill/>
                    </a:ln>
                  </pic:spPr>
                </pic:pic>
              </a:graphicData>
            </a:graphic>
          </wp:inline>
        </w:drawing>
      </w:r>
      <w:r>
        <w:rPr>
          <w:rFonts w:hint="eastAsia" w:ascii="宋体" w:hAnsi="宋体" w:eastAsia="宋体" w:cs="宋体"/>
          <w:caps w:val="0"/>
          <w:color w:val="333333"/>
          <w:spacing w:val="0"/>
          <w:kern w:val="0"/>
          <w:sz w:val="24"/>
          <w:szCs w:val="24"/>
          <w:bdr w:val="none" w:color="auto" w:sz="0" w:space="0"/>
          <w:shd w:val="clear" w:fill="FFFFFF"/>
          <w:lang w:val="en-US" w:eastAsia="zh-CN" w:bidi="ar"/>
        </w:rPr>
        <w:t>（二）被征地时已享受城镇企业职工基本养老保险待遇的或享受政府缴费补贴的人员；</w:t>
      </w:r>
    </w:p>
    <w:p w14:paraId="3D2A3F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（三）被征地时已将户籍迁出被征地村或已死亡人员；</w:t>
      </w:r>
    </w:p>
    <w:p w14:paraId="0B6689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（四）被征地后从村集体重新调剂分配土地且人均耕地超过0.3亩（含）的人员；</w:t>
      </w:r>
    </w:p>
    <w:p w14:paraId="5DBCF8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（五）虽无土地或人均耕地低于0.3亩但未被征地的人员；</w:t>
      </w:r>
    </w:p>
    <w:p w14:paraId="3635B1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（六）非法征地以及私自买卖土地的人员；</w:t>
      </w:r>
    </w:p>
    <w:p w14:paraId="1CB6C8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（七）根据相关法律法规不能纳入参保缴费的其他情形。</w:t>
      </w:r>
    </w:p>
    <w:p w14:paraId="0510A7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第七条  本办法规定的被征地农民，其身份资格认定由县自然资源部门在政府发布征收土地预公告后，按照征地政府的统一安排，县人社部门联合县自然资源、农业农村、公安等相关部门及乡（镇）人民政府、街道办事处、企业集团开展被征地农民基本养老保险参保调查，予以审核确认。</w:t>
      </w:r>
    </w:p>
    <w:p w14:paraId="433B0B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第八条  被征地农民申请认定由所在乡（镇、街道、场、企业集团）统一按规定办理，申报需提供以下资料：</w:t>
      </w:r>
    </w:p>
    <w:p w14:paraId="6813AA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（一）《永修县被征地农民参加基本养老保险身份资格认定表》（以下简称《认定表》）；</w:t>
      </w:r>
    </w:p>
    <w:p w14:paraId="022650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（二）申请认定人的居民身份证、户口簿原件及复印件；</w:t>
      </w:r>
    </w:p>
    <w:p w14:paraId="318D03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（三）土地承包经营权证和被征地相关证件原件及复印件；</w:t>
      </w:r>
    </w:p>
    <w:p w14:paraId="57BEBC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（四）征地协议书原件及复印件；</w:t>
      </w:r>
    </w:p>
    <w:p w14:paraId="1D67EF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（五）《永修县被征地农民参加基本养老保险资格认定登记汇总表》（以下简称《汇总表》)。</w:t>
      </w:r>
    </w:p>
    <w:p w14:paraId="321CD5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第九条  被征地农民的认定程序：</w:t>
      </w:r>
    </w:p>
    <w:p w14:paraId="714F5E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（一）被征地农民以户为单位向所在村（居）委会提出并填写《认定表》，交村（居）委会初审；</w:t>
      </w:r>
    </w:p>
    <w:p w14:paraId="22E6F3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（二）村（居）委会初审后张榜公示七天，公示期满无异议后，由村（居）委会加盖公章报所在乡（镇、街道、场、企业集团）复审；</w:t>
      </w:r>
    </w:p>
    <w:p w14:paraId="38FFF0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三）乡（镇、街道、场、企业集团）组织本地自然资源、派出所、便民服务中心等相关单位，对村（居）委会上报的有关材料进行联审，对保障对象资格有异议的，乡（镇、街道、场、企业集团）及时调查核实，并在有异议人员所在地公示七天调查结果，公示期满且无异议的，签署意见报县养老保险工作联席会议办公室；</w:t>
      </w:r>
    </w:p>
    <w:p w14:paraId="631FCC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四）县养老保险工作联席会议办公室组织县相关责任单位进行联审，联审结果实行线上线下“双公示”，线下返回被征地农民所在地显著位置公示七天，线上同步由县养老保险工作联席会议办公室在县政府官方网站公示七天，公示期满均无异议后，县养老保险工作联席会议办公室予以备案。部门联审盖章确认后，符合保障条件的被征地农民发给《认定表》。</w:t>
      </w:r>
    </w:p>
    <w:p w14:paraId="24A538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（五）被征地农民参保人员名单确定后，由乡（镇、街道、场、企业集团）组织被征地农民按规定到社保经办机构办理参保手续。</w:t>
      </w:r>
    </w:p>
    <w:p w14:paraId="30C9DB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（六）被征地农民不属于村集体组织的，由被征地单位依照前款程序对本单位被征地农民进行认定。</w:t>
      </w:r>
    </w:p>
    <w:p w14:paraId="25A05E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第十条  被征地农民人均耕地面积的认定，由县农业农村局牵头，会同县自然资源、公安等相关部门及土地所在乡（镇、街道、场、企业集团）开展认定工作。</w:t>
      </w:r>
    </w:p>
    <w:p w14:paraId="34C124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color w:val="333333"/>
        </w:rPr>
      </w:pPr>
      <w:r>
        <w:rPr>
          <w:rFonts w:hint="eastAsia" w:ascii="宋体" w:hAnsi="宋体" w:eastAsia="宋体" w:cs="宋体"/>
          <w:caps w:val="0"/>
          <w:color w:val="333333"/>
          <w:spacing w:val="0"/>
          <w:sz w:val="24"/>
          <w:szCs w:val="24"/>
          <w:bdr w:val="none" w:color="auto" w:sz="0" w:space="0"/>
          <w:shd w:val="clear" w:fill="FFFFFF"/>
        </w:rPr>
        <w:t>第三章  参保缴费办法和缴费补贴标准</w:t>
      </w:r>
    </w:p>
    <w:p w14:paraId="10DEC7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第十一条  纳入本办法保障对象的被征地农民，个人自愿选择参加城镇职工基本养老保险或城乡居民基本养老保险，应在按户申报被征地农民身份时明确。其中，参保时已经达到或超过城镇企业职工基本养老保险法定退休年龄，且之前从未参加过城镇企业职工基本养老保险的被征地农民，只能选择参加城乡居民基本养老保险。</w:t>
      </w:r>
    </w:p>
    <w:p w14:paraId="73137F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第十二条  被征地农民自愿选择参加城镇企业职工基本养老保险或城乡居民基本养老保险并缴费，均享受政府给予的参保缴费补贴。被征地农民自愿放弃按本办法参加基本养老保险的，不享受政府给予的参保缴费补贴。被征地农民凭《认定表》向所在乡（镇、街道、场、企业集团）申报办理参保缴费手续。</w:t>
      </w:r>
    </w:p>
    <w:p w14:paraId="3078D7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政府缴费补贴年限连续计算，最长不超过15年。随同就业单位参保缴费期间视同享受政府缴费补贴年限，相应补贴年限（计算到月）予以扣减，个人未缴费期间不予享受政府缴费补贴。</w:t>
      </w:r>
    </w:p>
    <w:p w14:paraId="6477AF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政府缴费补贴起算时间为批准征地之月，根据需要可酌情延期，延期最长不超过一年。实施被征地农民参加基本养老保险政策起至本办法实施前的未参保被征地农民，以本办法实施之月作为政府缴费补贴起算时间，延期最长不超过一年。本办法实施后征地的，按本规定执行。</w:t>
      </w:r>
    </w:p>
    <w:p w14:paraId="44BF9F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第十三条  政府缴费补贴按月核定，以每年“城镇企业职工基本养老保险使用的全省全口径城镇单位就业人员月平均工资”(以下简称“全口径就业人员月平均工资”)为标准计算，具体计算公式为：每人每年享受的政府缴费补贴=当年执行的全口径就业人员月平均工资×60%×12%×当年缴费补贴的月数。</w:t>
      </w:r>
    </w:p>
    <w:p w14:paraId="497272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一）被征地农民选择参加城镇企业职工基本养老保险的，以灵活就业人员身份参保并按政策逐年缴费，达到待遇领取条件时，按规定享受城镇企业职工基本养老保险待遇。参保缴费后，达到法定退休年龄时未达到享受养老保险待遇要求的最低缴费年限的，按政策规定可以延长缴费年限，政府缴费补贴年限未满连续15年的仍可继续享受,达到最低缴费年限时再按规定享受养老保险待遇。参保后达到待遇领取条件，政府给予缴费补贴年限尚未满15年的，不再给予缴费补贴。达到待遇领取条件前死亡的，从死亡下月起不再给予缴费补贴，可按城镇企业职工基本养老保险政策享受相应待遇。</w:t>
      </w:r>
    </w:p>
    <w:p w14:paraId="35F284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二）被征地农民选择参加城乡居民基本养老保险，参保后尚未达到退休年龄的，应按规定逐年缴费,其按规定应享受的政府缴费补贴资金逐年划入城乡居民基本养老保险个人账户，达到待遇领取条件时按规定计发基本养老金。被征地农民参保后，享受的政府缴费补贴从补贴起算当年往后逐年连续核算，逐年连续缴费（含补缴）至达到待遇领取条件时，享受的政府缴费补贴不足15年的，按达到退休年龄时政府缴费补贴标准一次性补足15年，作为缴费划入养老保险个人账户；本办法实施时已达到待遇领取条件，或已按规定领取城乡居民基本养老金的人员，政府缴费补贴按批准征地时标准一次性核定15年划入养老保险个人账户，从次月起按重新计算的标准发放待遇。一次性划入个人账户的政府缴费补贴，不另行折算城乡居民基本养老保险缴费年限。达到待遇领取条件前死亡的，从死亡下月起不再给予缴费补贴，可按规定享受相应待遇。</w:t>
      </w:r>
    </w:p>
    <w:p w14:paraId="015452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县社保经办机构根据被征地农民参加居民基本养老保险情况，逐人登记造册汇总报县财政局，县财政局经审核后将缴费补贴转入居民基本养老保险基金财政专户。</w:t>
      </w:r>
    </w:p>
    <w:p w14:paraId="6084B5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第十四条  个人账户管理。</w:t>
      </w:r>
    </w:p>
    <w:p w14:paraId="7CB57E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（一）被征地农民选择按城镇职工基本养老保险办法参保缴费的，个人账户按缴费基数的8％记入，政府给予的缴费补贴进入社会统筹账户。</w:t>
      </w:r>
    </w:p>
    <w:p w14:paraId="1C0BAE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1.个人账户每年按省人民政府公布的“记账利率”计算账户存储额利息。</w:t>
      </w:r>
    </w:p>
    <w:p w14:paraId="79739B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2.被征地农民异地工作的，个人账户可全部随同转移。如中断缴费，个人账户予以封存，照计利息。</w:t>
      </w:r>
    </w:p>
    <w:p w14:paraId="517448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3.被征地农民养老保险个人账户存储额只能用于养老，不得提前支取。其参保人员死亡时，按城镇职工基本养老保险</w:t>
      </w:r>
      <w:r>
        <w:rPr>
          <w:rFonts w:hint="eastAsia" w:ascii="仿宋" w:hAnsi="仿宋" w:eastAsia="仿宋" w:cs="仿宋"/>
          <w:caps w:val="0"/>
          <w:color w:val="333333"/>
          <w:spacing w:val="0"/>
          <w:sz w:val="31"/>
          <w:szCs w:val="31"/>
          <w:bdr w:val="none" w:color="auto" w:sz="0" w:space="0"/>
          <w:shd w:val="clear" w:fill="FFFFFF"/>
        </w:rPr>
        <w:drawing>
          <wp:inline distT="0" distB="0" distL="114300" distR="114300">
            <wp:extent cx="9525" cy="9525"/>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caps w:val="0"/>
          <w:color w:val="333333"/>
          <w:spacing w:val="0"/>
          <w:sz w:val="24"/>
          <w:szCs w:val="24"/>
          <w:bdr w:val="none" w:color="auto" w:sz="0" w:space="0"/>
          <w:shd w:val="clear" w:fill="FFFFFF"/>
        </w:rPr>
        <w:t>政策规</w:t>
      </w:r>
      <w:r>
        <w:rPr>
          <w:rFonts w:hint="eastAsia" w:ascii="宋体" w:hAnsi="宋体" w:eastAsia="宋体" w:cs="宋体"/>
          <w:caps w:val="0"/>
          <w:color w:val="333333"/>
          <w:spacing w:val="-6"/>
          <w:sz w:val="24"/>
          <w:szCs w:val="24"/>
          <w:bdr w:val="none" w:color="auto" w:sz="0" w:space="0"/>
          <w:shd w:val="clear" w:fill="FFFFFF"/>
        </w:rPr>
        <w:t>定，个人账户余额可一次性支付给其指定的受益人或法定继承</w:t>
      </w:r>
      <w:r>
        <w:rPr>
          <w:rFonts w:hint="eastAsia" w:ascii="宋体" w:hAnsi="宋体" w:eastAsia="宋体" w:cs="宋体"/>
          <w:caps w:val="0"/>
          <w:color w:val="333333"/>
          <w:spacing w:val="0"/>
          <w:sz w:val="24"/>
          <w:szCs w:val="24"/>
          <w:bdr w:val="none" w:color="auto" w:sz="0" w:space="0"/>
          <w:shd w:val="clear" w:fill="FFFFFF"/>
        </w:rPr>
        <w:t>人。</w:t>
      </w:r>
    </w:p>
    <w:p w14:paraId="561896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（二）被征地农民选择参加城乡居民基本养老保险的，政府给予的缴费补贴进入单建政府补贴个人账户。</w:t>
      </w:r>
    </w:p>
    <w:p w14:paraId="2A1E70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1.政府补贴个人账户存储额按国家规定计息。</w:t>
      </w:r>
    </w:p>
    <w:p w14:paraId="19CADE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2.被征地农民异地工作的，政府补贴个人账户可随同转移。</w:t>
      </w:r>
    </w:p>
    <w:p w14:paraId="3E37D3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3.政府补贴个人账户只能用于养老，不得提取支取，参保人员死亡时，其政府补贴个人账户余额，可一次性支付给其指定的受益人或法定继承人。</w:t>
      </w:r>
    </w:p>
    <w:p w14:paraId="666CCB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第十五条  待遇享受。</w:t>
      </w:r>
    </w:p>
    <w:p w14:paraId="0B7849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（一）被</w:t>
      </w:r>
      <w:r>
        <w:rPr>
          <w:rFonts w:hint="eastAsia" w:ascii="宋体" w:hAnsi="宋体" w:eastAsia="宋体" w:cs="宋体"/>
          <w:caps w:val="0"/>
          <w:color w:val="333333"/>
          <w:spacing w:val="-6"/>
          <w:sz w:val="24"/>
          <w:szCs w:val="24"/>
          <w:bdr w:val="none" w:color="auto" w:sz="0" w:space="0"/>
          <w:shd w:val="clear" w:fill="FFFFFF"/>
        </w:rPr>
        <w:t>征地农民选择按城镇职工基本养老保险办法缴费的：</w:t>
      </w:r>
    </w:p>
    <w:p w14:paraId="399BB1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1.参保人员达到法定退休年龄并达到最低缴费年限时（其中享受被征地农民补贴的女性参照灵活就业人员退休年龄办理退休），由本人提出申请，持身份证和社会保障卡，由县社保中心审核后，报县人力资源和社会保障局审批，并自批准退休的下月起由社保中心按月发放基本养老金，实行社会化发放。</w:t>
      </w:r>
    </w:p>
    <w:p w14:paraId="5AB624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2.参保人员基本养老金计发办法，按《江西省人民政府办公厅关于完善职工基本养老保险省级统筹制度有关问题的通知》（赣府厅发〔2014〕22号）规定计发。</w:t>
      </w:r>
    </w:p>
    <w:p w14:paraId="33B37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sz w:val="31"/>
          <w:szCs w:val="31"/>
        </w:rPr>
      </w:pPr>
      <w:r>
        <w:rPr>
          <w:rFonts w:hint="eastAsia" w:ascii="宋体" w:hAnsi="宋体" w:eastAsia="宋体" w:cs="宋体"/>
          <w:b w:val="0"/>
          <w:bCs w:val="0"/>
          <w:caps w:val="0"/>
          <w:color w:val="333333"/>
          <w:spacing w:val="0"/>
          <w:sz w:val="24"/>
          <w:szCs w:val="24"/>
          <w:bdr w:val="none" w:color="auto" w:sz="0" w:space="0"/>
          <w:shd w:val="clear" w:fill="FFFFFF"/>
        </w:rPr>
        <w:t>3.建立基本养老金正常调整机制。根据职工工资和物价变动等情况，参照上级文件规定，按城镇企业同类退休人员标准调整基本养老金水平。</w:t>
      </w:r>
    </w:p>
    <w:p w14:paraId="6E8A67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4.参保人员因病（非因工）死亡后，其亲属应在30日内，持火化证明等相关资料到县社保中心办理手续，由县社保中心按城镇企业同类人员死亡规定支付丧葬费和一次性抚恤费。退休人员死亡的，县社保中心从其死亡的下月起终止基本养老金发放。对冒领养老金的，将参照城镇企业职工基本养老保险制度有关规定予以处罚，情节严重的，交司法部门处理。</w:t>
      </w:r>
    </w:p>
    <w:p w14:paraId="7D1135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（二）被征地农民以户为单位选择参加城乡居民基本养老保险的：</w:t>
      </w:r>
    </w:p>
    <w:p w14:paraId="6E9AA9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1.参保对象正常退休年龄为男女均需年满60周岁，且按现行城乡居民养老保险政策规定正常缴费。</w:t>
      </w:r>
    </w:p>
    <w:p w14:paraId="27BCE5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2.参保人员到达退休年龄，由本人提出申请，持身份证</w:t>
      </w:r>
      <w:r>
        <w:rPr>
          <w:rFonts w:hint="eastAsia" w:ascii="仿宋" w:hAnsi="仿宋" w:eastAsia="仿宋" w:cs="仿宋"/>
          <w:caps w:val="0"/>
          <w:color w:val="333333"/>
          <w:spacing w:val="0"/>
          <w:sz w:val="31"/>
          <w:szCs w:val="31"/>
          <w:bdr w:val="none" w:color="auto" w:sz="0" w:space="0"/>
          <w:shd w:val="clear" w:fill="FFFFFF"/>
        </w:rPr>
        <w:drawing>
          <wp:inline distT="0" distB="0" distL="114300" distR="114300">
            <wp:extent cx="9525" cy="9525"/>
            <wp:effectExtent l="0" t="0" r="0" b="0"/>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caps w:val="0"/>
          <w:color w:val="333333"/>
          <w:spacing w:val="0"/>
          <w:sz w:val="24"/>
          <w:szCs w:val="24"/>
          <w:bdr w:val="none" w:color="auto" w:sz="0" w:space="0"/>
          <w:shd w:val="clear" w:fill="FFFFFF"/>
        </w:rPr>
        <w:t>经乡（镇、街道、场、企业集团）和县社保中心审核后，报县人力资源和社会保障局审批，并自到龄的下月起由县社保中心按月发放养老金，实行社会化发放。</w:t>
      </w:r>
    </w:p>
    <w:p w14:paraId="647B05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3.养老金计发办法：月养老金总额=基础养老金+个人账户养老金。个人账户养老金（含被征地农民政府缴费补贴养老金）=个人账户存储额（含被征地农民政府缴费补贴金额）/139。</w:t>
      </w:r>
    </w:p>
    <w:p w14:paraId="7ED0FC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4.根据国家相关政策规定，基础养老金实行适时调整。</w:t>
      </w:r>
    </w:p>
    <w:p w14:paraId="652D80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5.若今后国家、省、市及本县有新政策规定，则按新政策规定执行。</w:t>
      </w:r>
    </w:p>
    <w:p w14:paraId="19BD16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第十六条  被征地农民选择参加城乡居民基本养老保险的，由乡（镇、街道、场、企业集团）为其办理参保登记，建立个人账户，并将缴费补贴记入其个人账户。对已参加城乡居民基本养老保险的被征地农民，将缴费补贴直接划入个人账户，其中已领取城乡居民基本养老保险待遇人员，在缴费补贴划入个人账户后按规定增发个人账户养老金。政府给予被征地农民的缴费补贴不另行折算城乡居民基本养老保险缴费年限，被征地农民参加城乡居民基本养老保险后，未达到待遇领取年龄的，按规定继续缴纳基本养老保险费，符合基本养老金领取条件时，按规定享受城乡居民基本养老保险待遇。如参保被征地农民死亡，其个人账户中的被征地农民基本养老保险缴费补贴余额可依法继承。</w:t>
      </w:r>
    </w:p>
    <w:p w14:paraId="4E2161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第十七条  被征地农民参保前已参加城乡居民基本养老保险或城镇职工基本养老保险的，其参保关系转移按国家和省、市有关规定处理。</w:t>
      </w:r>
    </w:p>
    <w:p w14:paraId="6068A2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第十八条  暂时保留符合本办法“保障对象”的现役军人、在校学生被征地农民身份资格。现役军人退出现役、在校学生毕业后自主就业的，可按本办法在当地参加基本养老保险，政府缴费补贴起算时间为退出现役或毕业次月，根据需要可延期不超过一年，高校毕业生可延期至应届毕业生身份期满。现役军人退出现役后参加被征地农民基本养老保险的，基本养老保险关系转移接续按有关规定办理。</w:t>
      </w:r>
    </w:p>
    <w:p w14:paraId="47DB00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第十九条  被征地农民参保后，参保险种发生变更的，由参保人提出书面申请,经县养老保险工作联席会议办公室批准后，养老保险关系衔接按国家、省、市有关规定办理，政府缴费补贴年限合计不超过15年。已参加城镇企业职工基本养老保险的被征地农民，选择参加城乡居民基本养老保险，且已享受一次性补足被征地农民参加基本养老保险政府缴费补贴的，参保险种不予变更。</w:t>
      </w:r>
    </w:p>
    <w:p w14:paraId="6DF7C6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第二十条  被征地农民基本养老保险待遇实行社会化发放。对符合享受城乡居民最低生活保障条件的，按规定纳入城乡居民最低生活保障范围。</w:t>
      </w:r>
    </w:p>
    <w:p w14:paraId="554B50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color w:val="333333"/>
        </w:rPr>
      </w:pPr>
      <w:r>
        <w:rPr>
          <w:rFonts w:hint="eastAsia" w:ascii="宋体" w:hAnsi="宋体" w:eastAsia="宋体" w:cs="宋体"/>
          <w:caps w:val="0"/>
          <w:color w:val="333333"/>
          <w:spacing w:val="0"/>
          <w:sz w:val="24"/>
          <w:szCs w:val="24"/>
          <w:bdr w:val="none" w:color="auto" w:sz="0" w:space="0"/>
          <w:shd w:val="clear" w:fill="FFFFFF"/>
        </w:rPr>
        <w:t>第四章  资金筹集和管理</w:t>
      </w:r>
    </w:p>
    <w:p w14:paraId="13FAA0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第二十一条  被征地农民参加基本养老保险政府缴费补贴资金来源：</w:t>
      </w:r>
    </w:p>
    <w:p w14:paraId="18B6A7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一）根据《江西省人民政府办公厅转发省人社厅等部门关于进一步完善被征地农民基本养老保险政策意见的通知》(赣府厅发〔2014〕12号)、《江西省征收土地管理办法》规定，按不低于当年县土地出让收入8%的标准安排资金专项用于被征地农民社会保障，实行分账核算，确保规范使用。</w:t>
      </w:r>
    </w:p>
    <w:p w14:paraId="13F0F0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二）被征地农民参加基本养老保险时政府承担的缴费补贴所需资金先从土地出让收入计提的被征地农民社会保障资金和从九江市人力资源和社会保障局拨回的被征地农民基本养老保险缴费补贴预存资金中列支。土地出让收入计提的专项资金、预存资金不足以支付政府缴费补贴的，由其他财政资金承担。</w:t>
      </w:r>
    </w:p>
    <w:p w14:paraId="074601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第二十二条  建立被征地农民基本养老保险缴费补贴资金预存制度：</w:t>
      </w:r>
    </w:p>
    <w:p w14:paraId="5D52B4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一）本办法实施后，在组织用地报批时，应按不低于每亩1万元标准（可依据全省在岗职工平均工资变动情况适时调整），由申请用地单位预先存入九江市人力资源和社会保障局在国有或国有控股商业银行开设的代管资金账户；批次建设用地和以出让方式供地的单独选址建设项目用地，由县政府负责预存，用地经依法批准后，人力资源和社会保障部门根据自然资源部门的告知函，对被征地农民基本养老保险缴费补贴资金据实结算，多退少补，并将核定后的缴费补贴资金及时划入社会保障基金财政专户；用地未获批准的，县人力资源和社会保障部门根据县自然资源部门的告知函，将上述资金（含活期利息）全额返还给申请用地的单位。</w:t>
      </w:r>
    </w:p>
    <w:p w14:paraId="5A183C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二）在呈报征地报批材料前，要严格按照《江西省征收土地管理办法》关于“社会保障费用不落实的不得批准征地”规定，将政府缴费补贴资金落实作为征地前置条件。在被征地农民基本养老保险缴费补贴资金预存到位后，及时将缴费补贴实施方案、预存资金入户凭证等材料按规定程序报人力资源和社会保障、财政部门审核。其中，需报省政府批准征地的，由县人力资源和社会保障局提出审核意见报市人力资源和社会保障局审核；需报国务院批准征地的，由省人力资源和社会保障厅提出审核意见。凡未建立被征地农民基本养老保险制度，被征地农民基本养老保险缴费补贴预存资金不落实、未按规定履行征地报批前有关程序的，县人力资源和社会保障部门不得审核同意。</w:t>
      </w:r>
    </w:p>
    <w:p w14:paraId="6567AE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第二十三条  被征地农民参加基本养老保险，政府给予的缴费补贴资金要逐年核定、逐年拨付给社会保险经办机构，由社会保险经办机构按规定办理缴费手续。</w:t>
      </w:r>
    </w:p>
    <w:p w14:paraId="20D051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第二十四条  各乡（镇、街道、场、企业集团）及相关部门要根据工作的实际需要，安排必要的工作经费，并列入同级财政预算，专项用于被征地农民参加基本养老保险工作。</w:t>
      </w:r>
    </w:p>
    <w:p w14:paraId="41A719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color w:val="333333"/>
        </w:rPr>
      </w:pPr>
      <w:r>
        <w:rPr>
          <w:rFonts w:hint="eastAsia" w:ascii="宋体" w:hAnsi="宋体" w:eastAsia="宋体" w:cs="宋体"/>
          <w:caps w:val="0"/>
          <w:color w:val="333333"/>
          <w:spacing w:val="0"/>
          <w:sz w:val="24"/>
          <w:szCs w:val="24"/>
          <w:bdr w:val="none" w:color="auto" w:sz="0" w:space="0"/>
          <w:shd w:val="clear" w:fill="FFFFFF"/>
        </w:rPr>
        <w:t>第五章     工作要求与职责</w:t>
      </w:r>
    </w:p>
    <w:p w14:paraId="2456B3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第二十五条  加强组织领导。设立永修县养老保险工作联席会议，日常工作由县人力资源和社会保障局承担。联席会议成员单位：县人力资源和社会保障局、县财政局、县自然资源局、县公安局、县农业农村局、县税务局、县审计局、县民政局、县教育体育局，联席会议办公室设在县人力资源和社会保障局，负责加强部署调度和督促检查，切实做好全县被征地农民参加基本养老保险工作。</w:t>
      </w:r>
    </w:p>
    <w:p w14:paraId="1B1090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第二十六条  明确工作职责。被征地农民基本养老保险工作的责任主体是各乡(镇、街道、企业集团），实行行政主要领导负责制，并作为行政主要领导政绩考核的一项重要内容，纳入年度目标考核管理。</w:t>
      </w:r>
    </w:p>
    <w:p w14:paraId="31C51F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在县政府统一领导下，</w:t>
      </w:r>
      <w:r>
        <w:rPr>
          <w:rFonts w:hint="eastAsia" w:ascii="仿宋" w:hAnsi="仿宋" w:eastAsia="仿宋" w:cs="仿宋"/>
          <w:caps w:val="0"/>
          <w:color w:val="333333"/>
          <w:spacing w:val="0"/>
          <w:sz w:val="31"/>
          <w:szCs w:val="31"/>
          <w:bdr w:val="none" w:color="auto" w:sz="0" w:space="0"/>
          <w:shd w:val="clear" w:fill="FFFFFF"/>
        </w:rPr>
        <w:drawing>
          <wp:inline distT="0" distB="0" distL="114300" distR="114300">
            <wp:extent cx="9525" cy="9525"/>
            <wp:effectExtent l="0" t="0" r="0" b="0"/>
            <wp:docPr id="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62"/>
                    <pic:cNvPicPr>
                      <a:picLocks noChangeAspect="1"/>
                    </pic:cNvPicPr>
                  </pic:nvPicPr>
                  <pic:blipFill>
                    <a:blip r:embed="rId10"/>
                    <a:stretch>
                      <a:fillRect/>
                    </a:stretch>
                  </pic:blipFill>
                  <pic:spPr>
                    <a:xfrm>
                      <a:off x="0" y="0"/>
                      <a:ext cx="9525" cy="9525"/>
                    </a:xfrm>
                    <a:prstGeom prst="rect">
                      <a:avLst/>
                    </a:prstGeom>
                    <a:noFill/>
                    <a:ln w="9525">
                      <a:noFill/>
                    </a:ln>
                  </pic:spPr>
                </pic:pic>
              </a:graphicData>
            </a:graphic>
          </wp:inline>
        </w:drawing>
      </w:r>
      <w:r>
        <w:rPr>
          <w:rFonts w:hint="eastAsia" w:ascii="仿宋" w:hAnsi="仿宋" w:eastAsia="仿宋" w:cs="仿宋"/>
          <w:caps w:val="0"/>
          <w:color w:val="333333"/>
          <w:spacing w:val="0"/>
          <w:sz w:val="31"/>
          <w:szCs w:val="31"/>
          <w:bdr w:val="none" w:color="auto" w:sz="0" w:space="0"/>
          <w:shd w:val="clear" w:fill="FFFFFF"/>
        </w:rPr>
        <w:drawing>
          <wp:inline distT="0" distB="0" distL="114300" distR="114300">
            <wp:extent cx="9525" cy="57150"/>
            <wp:effectExtent l="0" t="0" r="9525" b="0"/>
            <wp:docPr id="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63"/>
                    <pic:cNvPicPr>
                      <a:picLocks noChangeAspect="1"/>
                    </pic:cNvPicPr>
                  </pic:nvPicPr>
                  <pic:blipFill>
                    <a:blip r:embed="rId11"/>
                    <a:stretch>
                      <a:fillRect/>
                    </a:stretch>
                  </pic:blipFill>
                  <pic:spPr>
                    <a:xfrm>
                      <a:off x="0" y="0"/>
                      <a:ext cx="9525" cy="57150"/>
                    </a:xfrm>
                    <a:prstGeom prst="rect">
                      <a:avLst/>
                    </a:prstGeom>
                    <a:noFill/>
                    <a:ln w="9525">
                      <a:noFill/>
                    </a:ln>
                  </pic:spPr>
                </pic:pic>
              </a:graphicData>
            </a:graphic>
          </wp:inline>
        </w:drawing>
      </w:r>
      <w:r>
        <w:rPr>
          <w:rFonts w:hint="eastAsia" w:ascii="仿宋" w:hAnsi="仿宋" w:eastAsia="仿宋" w:cs="仿宋"/>
          <w:caps w:val="0"/>
          <w:color w:val="333333"/>
          <w:spacing w:val="0"/>
          <w:sz w:val="31"/>
          <w:szCs w:val="31"/>
          <w:bdr w:val="none" w:color="auto" w:sz="0" w:space="0"/>
          <w:shd w:val="clear" w:fill="FFFFFF"/>
        </w:rPr>
        <w:drawing>
          <wp:inline distT="0" distB="0" distL="114300" distR="114300">
            <wp:extent cx="9525" cy="19050"/>
            <wp:effectExtent l="0" t="0" r="9525" b="0"/>
            <wp:docPr id="6"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IMG_264"/>
                    <pic:cNvPicPr>
                      <a:picLocks noChangeAspect="1"/>
                    </pic:cNvPicPr>
                  </pic:nvPicPr>
                  <pic:blipFill>
                    <a:blip r:embed="rId12"/>
                    <a:stretch>
                      <a:fillRect/>
                    </a:stretch>
                  </pic:blipFill>
                  <pic:spPr>
                    <a:xfrm>
                      <a:off x="0" y="0"/>
                      <a:ext cx="9525" cy="19050"/>
                    </a:xfrm>
                    <a:prstGeom prst="rect">
                      <a:avLst/>
                    </a:prstGeom>
                    <a:noFill/>
                    <a:ln w="9525">
                      <a:noFill/>
                    </a:ln>
                  </pic:spPr>
                </pic:pic>
              </a:graphicData>
            </a:graphic>
          </wp:inline>
        </w:drawing>
      </w:r>
      <w:r>
        <w:rPr>
          <w:rFonts w:hint="eastAsia" w:ascii="宋体" w:hAnsi="宋体" w:eastAsia="宋体" w:cs="宋体"/>
          <w:caps w:val="0"/>
          <w:color w:val="333333"/>
          <w:spacing w:val="0"/>
          <w:sz w:val="24"/>
          <w:szCs w:val="24"/>
          <w:bdr w:val="none" w:color="auto" w:sz="0" w:space="0"/>
          <w:shd w:val="clear" w:fill="FFFFFF"/>
        </w:rPr>
        <w:t>各相关部门要加强沟通协作，各司其职、各负其责，共同做好被征地农民参加基本养老保险工作。县人力资源和社会保障部门作为被征地农民基本养老保险工作主管部门，负责被征地农民基本养老保险的政策制定、组织实施和经办管理。县财政部门负责被征地农民基本养老保险缴费补贴资金的筹集和相关经费的预算安排以及资金使用监督管理。县自然资源部门负责征地报批工作、签订征地协议，明确征地截止时间，配合县财政部门筹集被征地农民基本养老保险缴费补贴资金，配合县公安、农业农村、人力资源和社会保障等部门做好被征地农民身份资格认定工作。县农业农村部门负责征地时农村集体经济组织成员身份复核、农民家庭承包经营权确认，会同自然资源部门核定被征收耕地的面积。县税务部门负责被征地农民参加基本养老保险保费征缴和会统核算工作。县审计部门负责对被征地农民基本养老保险缴费补贴资金的筹集、管理和使用情况实施监督。县民政部门负责被征地农民最低生活保障和社会救济工作。县公安部门负责核查被征地农民户籍信息，做好被征地农民年龄认定等工作。县教育部门负责被征地农民义务教育工作。</w:t>
      </w:r>
    </w:p>
    <w:p w14:paraId="1F36E5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第二十七条 加强督促检查。永修县养老保险工作联席会议成员单位要加强工作调度和督促检查，切实做好被征地农民基本养老保险工作。</w:t>
      </w:r>
    </w:p>
    <w:p w14:paraId="542871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永修县养老保险工作联席会议办公室定期组织县人力资源和社会保障、财政、自然资源、农业农村、审计等部门，对全县被征地农民基本养老保险工作进行监督检查。对未按本办法规定开展被征地农民基本养老保险工作、未落实被征地农民基本养老保险缴费补贴资金的，责令其限期整改；逾期未整改的，报请县政府进行全县通报。国家工作人员在被征地农民社会保障资金管理中玩忽职守、滥用职权、徇私舞弊的，依照有关规定追究行政责任，构成犯罪的依法移送司法机关处理。</w:t>
      </w:r>
    </w:p>
    <w:p w14:paraId="32569A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color w:val="333333"/>
        </w:rPr>
      </w:pPr>
      <w:r>
        <w:rPr>
          <w:rFonts w:hint="eastAsia" w:ascii="宋体" w:hAnsi="宋体" w:eastAsia="宋体" w:cs="宋体"/>
          <w:caps w:val="0"/>
          <w:color w:val="333333"/>
          <w:spacing w:val="0"/>
          <w:sz w:val="24"/>
          <w:szCs w:val="24"/>
          <w:bdr w:val="none" w:color="auto" w:sz="0" w:space="0"/>
          <w:shd w:val="clear" w:fill="FFFFFF"/>
        </w:rPr>
        <w:t>第六章     附  则</w:t>
      </w:r>
    </w:p>
    <w:p w14:paraId="1D9807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第二十八条  已领取基本养老保险待遇的人员，每年通过网络（赣服通、江西人社APP等）进行基本养老保险待遇生存认证。</w:t>
      </w:r>
    </w:p>
    <w:p w14:paraId="76DEAE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第二十九条  本办法执行中的具体问题分别由县人力资源和社会保障局、县财政局、县自然资源局、县农业农村局、县税务局、县公安局负责解释。</w:t>
      </w:r>
    </w:p>
    <w:p w14:paraId="34E349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第三十条 本办法自2024年12月1日起施行。本办法实施后，如与国家、省、市新出台政策不相符的，按国家、省、市有关规定执行。2017年6月29日印发的《永修县被征地农民参加基本养老保险实施办法的通知》（永府办字〔2017〕126号)同时废止。</w:t>
      </w:r>
    </w:p>
    <w:p w14:paraId="532F9B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color w:val="333333"/>
        </w:rPr>
      </w:pPr>
      <w:r>
        <w:rPr>
          <w:rFonts w:hint="eastAsia" w:ascii="宋体" w:hAnsi="宋体" w:eastAsia="宋体" w:cs="宋体"/>
          <w:caps w:val="0"/>
          <w:color w:val="333333"/>
          <w:spacing w:val="0"/>
          <w:sz w:val="24"/>
          <w:szCs w:val="24"/>
          <w:bdr w:val="none" w:color="auto" w:sz="0" w:space="0"/>
          <w:shd w:val="clear" w:fill="FFFFFF"/>
        </w:rPr>
        <w:t>附件：</w:t>
      </w:r>
      <w:r>
        <w:rPr>
          <w:rFonts w:hint="eastAsia" w:ascii="宋体" w:hAnsi="宋体" w:eastAsia="宋体" w:cs="宋体"/>
          <w:caps w:val="0"/>
          <w:color w:val="333333"/>
          <w:spacing w:val="-6"/>
          <w:sz w:val="24"/>
          <w:szCs w:val="24"/>
          <w:bdr w:val="none" w:color="auto" w:sz="0" w:space="0"/>
          <w:shd w:val="clear" w:fill="FFFFFF"/>
        </w:rPr>
        <w:t>永修县被征地农民参加基本养老保险身份资格认定表</w:t>
      </w:r>
    </w:p>
    <w:p w14:paraId="5F8942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420"/>
        <w:rPr>
          <w:color w:val="333333"/>
        </w:rPr>
      </w:pPr>
      <w:r>
        <w:rPr>
          <w:rFonts w:hint="eastAsia" w:ascii="宋体" w:hAnsi="宋体" w:eastAsia="宋体" w:cs="宋体"/>
          <w:caps w:val="0"/>
          <w:color w:val="333333"/>
          <w:spacing w:val="0"/>
          <w:sz w:val="24"/>
          <w:szCs w:val="24"/>
          <w:bdr w:val="none" w:color="auto" w:sz="0" w:space="0"/>
          <w:shd w:val="clear" w:fill="FFFFFF"/>
        </w:rPr>
        <w:t>附件</w:t>
      </w:r>
    </w:p>
    <w:p w14:paraId="54CD23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420"/>
        <w:jc w:val="center"/>
        <w:rPr>
          <w:color w:val="333333"/>
        </w:rPr>
      </w:pPr>
      <w:r>
        <w:rPr>
          <w:rFonts w:hint="eastAsia" w:ascii="宋体" w:hAnsi="宋体" w:eastAsia="宋体" w:cs="宋体"/>
          <w:caps w:val="0"/>
          <w:color w:val="333333"/>
          <w:spacing w:val="0"/>
          <w:sz w:val="24"/>
          <w:szCs w:val="24"/>
          <w:bdr w:val="none" w:color="auto" w:sz="0" w:space="0"/>
          <w:shd w:val="clear" w:fill="FFFFFF"/>
        </w:rPr>
        <w:t>永修县被征地农民参加基本养老保险身份</w:t>
      </w:r>
    </w:p>
    <w:p w14:paraId="5A88E1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420"/>
        <w:jc w:val="center"/>
        <w:rPr>
          <w:color w:val="333333"/>
        </w:rPr>
      </w:pPr>
      <w:r>
        <w:rPr>
          <w:rFonts w:hint="eastAsia" w:ascii="宋体" w:hAnsi="宋体" w:eastAsia="宋体" w:cs="宋体"/>
          <w:caps w:val="0"/>
          <w:color w:val="333333"/>
          <w:spacing w:val="0"/>
          <w:sz w:val="24"/>
          <w:szCs w:val="24"/>
          <w:bdr w:val="none" w:color="auto" w:sz="0" w:space="0"/>
          <w:shd w:val="clear" w:fill="FFFFFF"/>
        </w:rPr>
        <w:t>资格认定表</w:t>
      </w:r>
    </w:p>
    <w:p w14:paraId="01A718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color w:val="333333"/>
          <w:sz w:val="24"/>
          <w:szCs w:val="24"/>
        </w:rPr>
      </w:pPr>
      <w:r>
        <w:rPr>
          <w:rFonts w:hint="eastAsia" w:ascii="宋体" w:hAnsi="宋体" w:eastAsia="宋体" w:cs="宋体"/>
          <w:caps w:val="0"/>
          <w:color w:val="333333"/>
          <w:spacing w:val="0"/>
          <w:sz w:val="24"/>
          <w:szCs w:val="24"/>
          <w:bdr w:val="none" w:color="auto" w:sz="0" w:space="0"/>
          <w:shd w:val="clear" w:fill="FFFFFF"/>
        </w:rPr>
        <w:t>村 (居) 委会 (盖章)：                村 (居) 民小组长 (签字) ：</w:t>
      </w:r>
    </w:p>
    <w:p w14:paraId="7146B3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color w:val="333333"/>
          <w:sz w:val="24"/>
          <w:szCs w:val="24"/>
        </w:rPr>
      </w:pPr>
      <w:r>
        <w:rPr>
          <w:rFonts w:hint="eastAsia" w:ascii="宋体" w:hAnsi="宋体" w:eastAsia="宋体" w:cs="宋体"/>
          <w:caps w:val="0"/>
          <w:color w:val="333333"/>
          <w:spacing w:val="0"/>
          <w:sz w:val="24"/>
          <w:szCs w:val="24"/>
          <w:bdr w:val="none" w:color="auto" w:sz="0" w:space="0"/>
          <w:shd w:val="clear" w:fill="FFFFFF"/>
        </w:rPr>
        <w:t>村 (居) 委会主任 (签字) ：           填报时间：      年    月    日</w:t>
      </w:r>
    </w:p>
    <w:tbl>
      <w:tblPr>
        <w:tblW w:w="9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55"/>
        <w:gridCol w:w="511"/>
        <w:gridCol w:w="299"/>
        <w:gridCol w:w="382"/>
        <w:gridCol w:w="367"/>
        <w:gridCol w:w="285"/>
        <w:gridCol w:w="381"/>
        <w:gridCol w:w="156"/>
        <w:gridCol w:w="724"/>
        <w:gridCol w:w="255"/>
        <w:gridCol w:w="233"/>
        <w:gridCol w:w="498"/>
        <w:gridCol w:w="598"/>
        <w:gridCol w:w="240"/>
        <w:gridCol w:w="271"/>
        <w:gridCol w:w="366"/>
        <w:gridCol w:w="173"/>
        <w:gridCol w:w="677"/>
        <w:gridCol w:w="330"/>
        <w:gridCol w:w="893"/>
        <w:gridCol w:w="521"/>
      </w:tblGrid>
      <w:tr w14:paraId="213E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51ED4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户主</w:t>
            </w:r>
          </w:p>
          <w:p w14:paraId="64AE2F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姓名</w:t>
            </w:r>
          </w:p>
        </w:tc>
        <w:tc>
          <w:tcPr>
            <w:tcW w:w="1295"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10B7BF9">
            <w:pPr>
              <w:rPr>
                <w:rFonts w:hint="eastAsia" w:ascii="宋体"/>
                <w:color w:val="333333"/>
                <w:sz w:val="24"/>
                <w:szCs w:val="24"/>
              </w:rPr>
            </w:pPr>
          </w:p>
        </w:tc>
        <w:tc>
          <w:tcPr>
            <w:tcW w:w="780"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53E0F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被征地</w:t>
            </w:r>
          </w:p>
          <w:p w14:paraId="5940EB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所在地</w:t>
            </w:r>
          </w:p>
        </w:tc>
        <w:tc>
          <w:tcPr>
            <w:tcW w:w="5840" w:type="dxa"/>
            <w:gridSpan w:val="1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52DCE6EC">
            <w:pPr>
              <w:rPr>
                <w:rFonts w:hint="eastAsia" w:ascii="宋体"/>
                <w:color w:val="333333"/>
                <w:sz w:val="24"/>
                <w:szCs w:val="24"/>
              </w:rPr>
            </w:pPr>
          </w:p>
        </w:tc>
      </w:tr>
      <w:tr w14:paraId="3EDE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9155" w:type="dxa"/>
            <w:gridSpan w:val="21"/>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AF779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color w:val="333333"/>
              </w:rPr>
            </w:pPr>
            <w:r>
              <w:rPr>
                <w:rFonts w:hint="eastAsia" w:ascii="宋体" w:hAnsi="宋体" w:eastAsia="宋体" w:cs="宋体"/>
                <w:color w:val="333333"/>
                <w:sz w:val="24"/>
                <w:szCs w:val="24"/>
                <w:bdr w:val="none" w:color="auto" w:sz="0" w:space="0"/>
              </w:rPr>
              <w:t>一、被征地情况</w:t>
            </w:r>
          </w:p>
        </w:tc>
      </w:tr>
      <w:tr w14:paraId="50C9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F87C7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原有承包    耕地(亩)</w:t>
            </w:r>
          </w:p>
        </w:tc>
        <w:tc>
          <w:tcPr>
            <w:tcW w:w="907"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94161AE">
            <w:pPr>
              <w:rPr>
                <w:rFonts w:hint="eastAsia" w:ascii="宋体"/>
                <w:color w:val="333333"/>
                <w:sz w:val="24"/>
                <w:szCs w:val="24"/>
              </w:rPr>
            </w:pPr>
          </w:p>
        </w:tc>
        <w:tc>
          <w:tcPr>
            <w:tcW w:w="1041"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0B2E3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共被征   耕地(亩)</w:t>
            </w:r>
          </w:p>
        </w:tc>
        <w:tc>
          <w:tcPr>
            <w:tcW w:w="862"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AE5D842">
            <w:pPr>
              <w:rPr>
                <w:rFonts w:hint="eastAsia" w:ascii="宋体"/>
                <w:color w:val="333333"/>
                <w:sz w:val="24"/>
                <w:szCs w:val="24"/>
              </w:rPr>
            </w:pPr>
          </w:p>
        </w:tc>
        <w:tc>
          <w:tcPr>
            <w:tcW w:w="998"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EAD73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现有承包耕地(亩)</w:t>
            </w:r>
          </w:p>
        </w:tc>
        <w:tc>
          <w:tcPr>
            <w:tcW w:w="6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C6B0DCA">
            <w:pPr>
              <w:rPr>
                <w:rFonts w:hint="eastAsia" w:ascii="宋体"/>
                <w:color w:val="333333"/>
                <w:sz w:val="24"/>
                <w:szCs w:val="24"/>
              </w:rPr>
            </w:pPr>
          </w:p>
        </w:tc>
        <w:tc>
          <w:tcPr>
            <w:tcW w:w="750"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E821A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家庭人 口总数</w:t>
            </w:r>
          </w:p>
        </w:tc>
        <w:tc>
          <w:tcPr>
            <w:tcW w:w="82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92A9AFD">
            <w:pPr>
              <w:rPr>
                <w:rFonts w:hint="eastAsia" w:ascii="宋体"/>
                <w:color w:val="333333"/>
                <w:sz w:val="24"/>
                <w:szCs w:val="24"/>
              </w:rPr>
            </w:pPr>
          </w:p>
        </w:tc>
        <w:tc>
          <w:tcPr>
            <w:tcW w:w="1238"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C7F38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现户人均耕地(亩)</w:t>
            </w:r>
          </w:p>
        </w:tc>
        <w:tc>
          <w:tcPr>
            <w:tcW w:w="552"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1E7A684">
            <w:pPr>
              <w:rPr>
                <w:rFonts w:hint="eastAsia" w:ascii="宋体"/>
                <w:color w:val="333333"/>
                <w:sz w:val="24"/>
                <w:szCs w:val="24"/>
              </w:rPr>
            </w:pPr>
          </w:p>
        </w:tc>
      </w:tr>
      <w:tr w14:paraId="05E4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1"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64FA8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批准征地    部门</w:t>
            </w:r>
          </w:p>
        </w:tc>
        <w:tc>
          <w:tcPr>
            <w:tcW w:w="2090" w:type="dxa"/>
            <w:gridSpan w:val="7"/>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7DD657B">
            <w:pPr>
              <w:rPr>
                <w:rFonts w:hint="eastAsia" w:ascii="宋体"/>
                <w:color w:val="333333"/>
                <w:sz w:val="24"/>
                <w:szCs w:val="24"/>
              </w:rPr>
            </w:pPr>
          </w:p>
        </w:tc>
        <w:tc>
          <w:tcPr>
            <w:tcW w:w="990"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CD08B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批准征地   时间</w:t>
            </w:r>
          </w:p>
        </w:tc>
        <w:tc>
          <w:tcPr>
            <w:tcW w:w="1620"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0A3F761">
            <w:pPr>
              <w:rPr>
                <w:rFonts w:hint="eastAsia" w:ascii="宋体"/>
                <w:color w:val="333333"/>
                <w:sz w:val="24"/>
                <w:szCs w:val="24"/>
              </w:rPr>
            </w:pPr>
          </w:p>
        </w:tc>
        <w:tc>
          <w:tcPr>
            <w:tcW w:w="64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28C42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联系</w:t>
            </w:r>
          </w:p>
          <w:p w14:paraId="25D5B4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电话</w:t>
            </w:r>
          </w:p>
        </w:tc>
        <w:tc>
          <w:tcPr>
            <w:tcW w:w="2540"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A309C63">
            <w:pPr>
              <w:rPr>
                <w:rFonts w:hint="eastAsia" w:ascii="宋体"/>
                <w:color w:val="333333"/>
                <w:sz w:val="24"/>
                <w:szCs w:val="24"/>
              </w:rPr>
            </w:pPr>
          </w:p>
        </w:tc>
      </w:tr>
      <w:tr w14:paraId="4D6F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9155" w:type="dxa"/>
            <w:gridSpan w:val="21"/>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FDDF6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color w:val="333333"/>
              </w:rPr>
            </w:pPr>
            <w:r>
              <w:rPr>
                <w:rFonts w:hint="eastAsia" w:ascii="宋体" w:hAnsi="宋体" w:eastAsia="宋体" w:cs="宋体"/>
                <w:color w:val="333333"/>
                <w:sz w:val="24"/>
                <w:szCs w:val="24"/>
                <w:bdr w:val="none" w:color="auto" w:sz="0" w:space="0"/>
              </w:rPr>
              <w:t>二、符合资格条件的被征地农民名单</w:t>
            </w:r>
          </w:p>
        </w:tc>
      </w:tr>
      <w:tr w14:paraId="69D2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0"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2B6DD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姓名</w:t>
            </w:r>
          </w:p>
        </w:tc>
        <w:tc>
          <w:tcPr>
            <w:tcW w:w="51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2381A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性别</w:t>
            </w:r>
          </w:p>
        </w:tc>
        <w:tc>
          <w:tcPr>
            <w:tcW w:w="105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89ED9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出生年月</w:t>
            </w:r>
          </w:p>
        </w:tc>
        <w:tc>
          <w:tcPr>
            <w:tcW w:w="3690" w:type="dxa"/>
            <w:gridSpan w:val="10"/>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9F45E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公民身份号码</w:t>
            </w:r>
          </w:p>
        </w:tc>
        <w:tc>
          <w:tcPr>
            <w:tcW w:w="115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4053C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户口城乡</w:t>
            </w:r>
          </w:p>
          <w:p w14:paraId="006D7B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属性</w:t>
            </w:r>
          </w:p>
        </w:tc>
        <w:tc>
          <w:tcPr>
            <w:tcW w:w="147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2AB76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参保类型</w:t>
            </w:r>
          </w:p>
          <w:p w14:paraId="7F017B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(职保/居保/放弃)</w:t>
            </w:r>
          </w:p>
        </w:tc>
      </w:tr>
      <w:tr w14:paraId="440C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C2A237A">
            <w:pPr>
              <w:rPr>
                <w:rFonts w:hint="eastAsia" w:ascii="宋体"/>
                <w:color w:val="333333"/>
                <w:sz w:val="24"/>
                <w:szCs w:val="24"/>
              </w:rPr>
            </w:pPr>
          </w:p>
        </w:tc>
        <w:tc>
          <w:tcPr>
            <w:tcW w:w="51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C788855">
            <w:pPr>
              <w:rPr>
                <w:rFonts w:hint="eastAsia" w:ascii="宋体"/>
                <w:color w:val="333333"/>
                <w:sz w:val="24"/>
                <w:szCs w:val="24"/>
              </w:rPr>
            </w:pPr>
          </w:p>
        </w:tc>
        <w:tc>
          <w:tcPr>
            <w:tcW w:w="105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B362F55">
            <w:pPr>
              <w:rPr>
                <w:rFonts w:hint="eastAsia" w:ascii="宋体"/>
                <w:color w:val="333333"/>
                <w:sz w:val="24"/>
                <w:szCs w:val="24"/>
              </w:rPr>
            </w:pPr>
          </w:p>
        </w:tc>
        <w:tc>
          <w:tcPr>
            <w:tcW w:w="3690" w:type="dxa"/>
            <w:gridSpan w:val="10"/>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75061A8">
            <w:pPr>
              <w:rPr>
                <w:rFonts w:hint="eastAsia" w:ascii="宋体"/>
                <w:color w:val="333333"/>
                <w:sz w:val="24"/>
                <w:szCs w:val="24"/>
              </w:rPr>
            </w:pPr>
          </w:p>
        </w:tc>
        <w:tc>
          <w:tcPr>
            <w:tcW w:w="115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5C3008A">
            <w:pPr>
              <w:rPr>
                <w:rFonts w:hint="eastAsia" w:ascii="宋体"/>
                <w:color w:val="333333"/>
                <w:sz w:val="24"/>
                <w:szCs w:val="24"/>
              </w:rPr>
            </w:pPr>
          </w:p>
        </w:tc>
        <w:tc>
          <w:tcPr>
            <w:tcW w:w="147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23916FA">
            <w:pPr>
              <w:rPr>
                <w:rFonts w:hint="eastAsia" w:ascii="宋体"/>
                <w:color w:val="333333"/>
                <w:sz w:val="24"/>
                <w:szCs w:val="24"/>
              </w:rPr>
            </w:pPr>
          </w:p>
        </w:tc>
      </w:tr>
      <w:tr w14:paraId="285E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9"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13845ED">
            <w:pPr>
              <w:rPr>
                <w:rFonts w:hint="eastAsia" w:ascii="宋体"/>
                <w:color w:val="333333"/>
                <w:sz w:val="24"/>
                <w:szCs w:val="24"/>
              </w:rPr>
            </w:pPr>
          </w:p>
        </w:tc>
        <w:tc>
          <w:tcPr>
            <w:tcW w:w="51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5329FDB">
            <w:pPr>
              <w:rPr>
                <w:rFonts w:hint="eastAsia" w:ascii="宋体"/>
                <w:color w:val="333333"/>
                <w:sz w:val="24"/>
                <w:szCs w:val="24"/>
              </w:rPr>
            </w:pPr>
          </w:p>
        </w:tc>
        <w:tc>
          <w:tcPr>
            <w:tcW w:w="105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AE9DED1">
            <w:pPr>
              <w:rPr>
                <w:rFonts w:hint="eastAsia" w:ascii="宋体"/>
                <w:color w:val="333333"/>
                <w:sz w:val="24"/>
                <w:szCs w:val="24"/>
              </w:rPr>
            </w:pPr>
          </w:p>
        </w:tc>
        <w:tc>
          <w:tcPr>
            <w:tcW w:w="3690" w:type="dxa"/>
            <w:gridSpan w:val="10"/>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CB63E68">
            <w:pPr>
              <w:rPr>
                <w:rFonts w:hint="eastAsia" w:ascii="宋体"/>
                <w:color w:val="333333"/>
                <w:sz w:val="24"/>
                <w:szCs w:val="24"/>
              </w:rPr>
            </w:pPr>
          </w:p>
        </w:tc>
        <w:tc>
          <w:tcPr>
            <w:tcW w:w="115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0DA818F">
            <w:pPr>
              <w:rPr>
                <w:rFonts w:hint="eastAsia" w:ascii="宋体"/>
                <w:color w:val="333333"/>
                <w:sz w:val="24"/>
                <w:szCs w:val="24"/>
              </w:rPr>
            </w:pPr>
          </w:p>
        </w:tc>
        <w:tc>
          <w:tcPr>
            <w:tcW w:w="147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8173732">
            <w:pPr>
              <w:rPr>
                <w:rFonts w:hint="eastAsia" w:ascii="宋体"/>
                <w:color w:val="333333"/>
                <w:sz w:val="24"/>
                <w:szCs w:val="24"/>
              </w:rPr>
            </w:pPr>
          </w:p>
        </w:tc>
      </w:tr>
      <w:tr w14:paraId="7F6D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675C13C">
            <w:pPr>
              <w:rPr>
                <w:rFonts w:hint="eastAsia" w:ascii="宋体"/>
                <w:color w:val="333333"/>
                <w:sz w:val="24"/>
                <w:szCs w:val="24"/>
              </w:rPr>
            </w:pPr>
          </w:p>
        </w:tc>
        <w:tc>
          <w:tcPr>
            <w:tcW w:w="51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00D51B3">
            <w:pPr>
              <w:rPr>
                <w:rFonts w:hint="eastAsia" w:ascii="宋体"/>
                <w:color w:val="333333"/>
                <w:sz w:val="24"/>
                <w:szCs w:val="24"/>
              </w:rPr>
            </w:pPr>
          </w:p>
        </w:tc>
        <w:tc>
          <w:tcPr>
            <w:tcW w:w="105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44F79F3">
            <w:pPr>
              <w:rPr>
                <w:rFonts w:hint="eastAsia" w:ascii="宋体"/>
                <w:color w:val="333333"/>
                <w:sz w:val="24"/>
                <w:szCs w:val="24"/>
              </w:rPr>
            </w:pPr>
          </w:p>
        </w:tc>
        <w:tc>
          <w:tcPr>
            <w:tcW w:w="3690" w:type="dxa"/>
            <w:gridSpan w:val="10"/>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61F191B">
            <w:pPr>
              <w:rPr>
                <w:rFonts w:hint="eastAsia" w:ascii="宋体"/>
                <w:color w:val="333333"/>
                <w:sz w:val="24"/>
                <w:szCs w:val="24"/>
              </w:rPr>
            </w:pPr>
          </w:p>
        </w:tc>
        <w:tc>
          <w:tcPr>
            <w:tcW w:w="115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A8A20FC">
            <w:pPr>
              <w:rPr>
                <w:rFonts w:hint="eastAsia" w:ascii="宋体"/>
                <w:color w:val="333333"/>
                <w:sz w:val="24"/>
                <w:szCs w:val="24"/>
              </w:rPr>
            </w:pPr>
          </w:p>
        </w:tc>
        <w:tc>
          <w:tcPr>
            <w:tcW w:w="147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A3CF07F">
            <w:pPr>
              <w:rPr>
                <w:rFonts w:hint="eastAsia" w:ascii="宋体"/>
                <w:color w:val="333333"/>
                <w:sz w:val="24"/>
                <w:szCs w:val="24"/>
              </w:rPr>
            </w:pPr>
          </w:p>
        </w:tc>
      </w:tr>
      <w:tr w14:paraId="0ADF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3F5D72C">
            <w:pPr>
              <w:rPr>
                <w:rFonts w:hint="eastAsia" w:ascii="宋体"/>
                <w:color w:val="333333"/>
                <w:sz w:val="24"/>
                <w:szCs w:val="24"/>
              </w:rPr>
            </w:pPr>
          </w:p>
        </w:tc>
        <w:tc>
          <w:tcPr>
            <w:tcW w:w="51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54AA8CD">
            <w:pPr>
              <w:rPr>
                <w:rFonts w:hint="eastAsia" w:ascii="宋体"/>
                <w:color w:val="333333"/>
                <w:sz w:val="24"/>
                <w:szCs w:val="24"/>
              </w:rPr>
            </w:pPr>
          </w:p>
        </w:tc>
        <w:tc>
          <w:tcPr>
            <w:tcW w:w="105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1B3C45B">
            <w:pPr>
              <w:rPr>
                <w:rFonts w:hint="eastAsia" w:ascii="宋体"/>
                <w:color w:val="333333"/>
                <w:sz w:val="24"/>
                <w:szCs w:val="24"/>
              </w:rPr>
            </w:pPr>
          </w:p>
        </w:tc>
        <w:tc>
          <w:tcPr>
            <w:tcW w:w="3690" w:type="dxa"/>
            <w:gridSpan w:val="10"/>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4EFED08">
            <w:pPr>
              <w:rPr>
                <w:rFonts w:hint="eastAsia" w:ascii="宋体"/>
                <w:color w:val="333333"/>
                <w:sz w:val="24"/>
                <w:szCs w:val="24"/>
              </w:rPr>
            </w:pPr>
          </w:p>
        </w:tc>
        <w:tc>
          <w:tcPr>
            <w:tcW w:w="115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35951B3">
            <w:pPr>
              <w:rPr>
                <w:rFonts w:hint="eastAsia" w:ascii="宋体"/>
                <w:color w:val="333333"/>
                <w:sz w:val="24"/>
                <w:szCs w:val="24"/>
              </w:rPr>
            </w:pPr>
          </w:p>
        </w:tc>
        <w:tc>
          <w:tcPr>
            <w:tcW w:w="147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F3AAF83">
            <w:pPr>
              <w:rPr>
                <w:rFonts w:hint="eastAsia" w:ascii="宋体"/>
                <w:color w:val="333333"/>
                <w:sz w:val="24"/>
                <w:szCs w:val="24"/>
              </w:rPr>
            </w:pPr>
          </w:p>
        </w:tc>
      </w:tr>
      <w:tr w14:paraId="4ECE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3FF0E01">
            <w:pPr>
              <w:rPr>
                <w:rFonts w:hint="eastAsia" w:ascii="宋体"/>
                <w:color w:val="333333"/>
                <w:sz w:val="24"/>
                <w:szCs w:val="24"/>
              </w:rPr>
            </w:pPr>
          </w:p>
        </w:tc>
        <w:tc>
          <w:tcPr>
            <w:tcW w:w="51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1435A2C">
            <w:pPr>
              <w:rPr>
                <w:rFonts w:hint="eastAsia" w:ascii="宋体"/>
                <w:color w:val="333333"/>
                <w:sz w:val="24"/>
                <w:szCs w:val="24"/>
              </w:rPr>
            </w:pPr>
          </w:p>
        </w:tc>
        <w:tc>
          <w:tcPr>
            <w:tcW w:w="105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82EFA22">
            <w:pPr>
              <w:rPr>
                <w:rFonts w:hint="eastAsia" w:ascii="宋体"/>
                <w:color w:val="333333"/>
                <w:sz w:val="24"/>
                <w:szCs w:val="24"/>
              </w:rPr>
            </w:pPr>
          </w:p>
        </w:tc>
        <w:tc>
          <w:tcPr>
            <w:tcW w:w="3690" w:type="dxa"/>
            <w:gridSpan w:val="10"/>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77086BD">
            <w:pPr>
              <w:rPr>
                <w:rFonts w:hint="eastAsia" w:ascii="宋体"/>
                <w:color w:val="333333"/>
                <w:sz w:val="24"/>
                <w:szCs w:val="24"/>
              </w:rPr>
            </w:pPr>
          </w:p>
        </w:tc>
        <w:tc>
          <w:tcPr>
            <w:tcW w:w="1155"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8B2011F">
            <w:pPr>
              <w:rPr>
                <w:rFonts w:hint="eastAsia" w:ascii="宋体"/>
                <w:color w:val="333333"/>
                <w:sz w:val="24"/>
                <w:szCs w:val="24"/>
              </w:rPr>
            </w:pPr>
          </w:p>
        </w:tc>
        <w:tc>
          <w:tcPr>
            <w:tcW w:w="147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F30AC8B">
            <w:pPr>
              <w:rPr>
                <w:rFonts w:hint="eastAsia" w:ascii="宋体"/>
                <w:color w:val="333333"/>
                <w:sz w:val="24"/>
                <w:szCs w:val="24"/>
              </w:rPr>
            </w:pPr>
          </w:p>
        </w:tc>
      </w:tr>
      <w:tr w14:paraId="7C71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12" w:hRule="atLeast"/>
        </w:trPr>
        <w:tc>
          <w:tcPr>
            <w:tcW w:w="9155" w:type="dxa"/>
            <w:gridSpan w:val="21"/>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6946B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color w:val="333333"/>
              </w:rPr>
            </w:pPr>
            <w:r>
              <w:rPr>
                <w:rFonts w:hint="eastAsia" w:ascii="宋体" w:hAnsi="宋体" w:eastAsia="宋体" w:cs="宋体"/>
                <w:color w:val="333333"/>
                <w:sz w:val="24"/>
                <w:szCs w:val="24"/>
                <w:bdr w:val="none" w:color="auto" w:sz="0" w:space="0"/>
              </w:rPr>
              <w:t>三、不符合资格条件的被征地农民名单</w:t>
            </w:r>
          </w:p>
        </w:tc>
      </w:tr>
      <w:tr w14:paraId="4AAC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C2748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姓名</w:t>
            </w:r>
          </w:p>
        </w:tc>
        <w:tc>
          <w:tcPr>
            <w:tcW w:w="51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BC50B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性别</w:t>
            </w:r>
          </w:p>
        </w:tc>
        <w:tc>
          <w:tcPr>
            <w:tcW w:w="105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C8D9B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出生年月</w:t>
            </w:r>
          </w:p>
        </w:tc>
        <w:tc>
          <w:tcPr>
            <w:tcW w:w="3690" w:type="dxa"/>
            <w:gridSpan w:val="10"/>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ABB3F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公民身份号码</w:t>
            </w:r>
          </w:p>
        </w:tc>
        <w:tc>
          <w:tcPr>
            <w:tcW w:w="2645" w:type="dxa"/>
            <w:gridSpan w:val="5"/>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CA797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color w:val="333333"/>
              </w:rPr>
            </w:pPr>
            <w:r>
              <w:rPr>
                <w:rFonts w:hint="eastAsia" w:ascii="宋体" w:hAnsi="宋体" w:eastAsia="宋体" w:cs="宋体"/>
                <w:color w:val="333333"/>
                <w:sz w:val="24"/>
                <w:szCs w:val="24"/>
                <w:bdr w:val="none" w:color="auto" w:sz="0" w:space="0"/>
              </w:rPr>
              <w:t>不符合原因</w:t>
            </w:r>
          </w:p>
        </w:tc>
      </w:tr>
      <w:tr w14:paraId="1B92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7FB13A65">
            <w:pPr>
              <w:rPr>
                <w:rFonts w:hint="eastAsia" w:ascii="宋体"/>
                <w:color w:val="333333"/>
                <w:sz w:val="24"/>
                <w:szCs w:val="24"/>
              </w:rPr>
            </w:pPr>
          </w:p>
        </w:tc>
        <w:tc>
          <w:tcPr>
            <w:tcW w:w="51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6C6D652E">
            <w:pPr>
              <w:rPr>
                <w:rFonts w:hint="eastAsia" w:ascii="宋体"/>
                <w:color w:val="333333"/>
                <w:sz w:val="24"/>
                <w:szCs w:val="24"/>
              </w:rPr>
            </w:pPr>
          </w:p>
        </w:tc>
        <w:tc>
          <w:tcPr>
            <w:tcW w:w="105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4859102C">
            <w:pPr>
              <w:rPr>
                <w:rFonts w:hint="eastAsia" w:ascii="宋体"/>
                <w:color w:val="333333"/>
                <w:sz w:val="24"/>
                <w:szCs w:val="24"/>
              </w:rPr>
            </w:pPr>
          </w:p>
        </w:tc>
        <w:tc>
          <w:tcPr>
            <w:tcW w:w="3690" w:type="dxa"/>
            <w:gridSpan w:val="10"/>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17CA9B35">
            <w:pPr>
              <w:rPr>
                <w:rFonts w:hint="eastAsia" w:ascii="宋体"/>
                <w:color w:val="333333"/>
                <w:sz w:val="24"/>
                <w:szCs w:val="24"/>
              </w:rPr>
            </w:pPr>
          </w:p>
        </w:tc>
        <w:tc>
          <w:tcPr>
            <w:tcW w:w="2645" w:type="dxa"/>
            <w:gridSpan w:val="5"/>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1087E4CA">
            <w:pPr>
              <w:rPr>
                <w:rFonts w:hint="eastAsia" w:ascii="宋体"/>
                <w:color w:val="333333"/>
                <w:sz w:val="24"/>
                <w:szCs w:val="24"/>
              </w:rPr>
            </w:pPr>
          </w:p>
        </w:tc>
      </w:tr>
      <w:tr w14:paraId="168A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7B9B8367">
            <w:pPr>
              <w:rPr>
                <w:rFonts w:hint="eastAsia" w:ascii="宋体"/>
                <w:color w:val="333333"/>
                <w:sz w:val="24"/>
                <w:szCs w:val="24"/>
              </w:rPr>
            </w:pPr>
          </w:p>
        </w:tc>
        <w:tc>
          <w:tcPr>
            <w:tcW w:w="51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44F18FB4">
            <w:pPr>
              <w:rPr>
                <w:rFonts w:hint="eastAsia" w:ascii="宋体"/>
                <w:color w:val="333333"/>
                <w:sz w:val="24"/>
                <w:szCs w:val="24"/>
              </w:rPr>
            </w:pPr>
          </w:p>
        </w:tc>
        <w:tc>
          <w:tcPr>
            <w:tcW w:w="105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06880463">
            <w:pPr>
              <w:rPr>
                <w:rFonts w:hint="eastAsia" w:ascii="宋体"/>
                <w:color w:val="333333"/>
                <w:sz w:val="24"/>
                <w:szCs w:val="24"/>
              </w:rPr>
            </w:pPr>
          </w:p>
        </w:tc>
        <w:tc>
          <w:tcPr>
            <w:tcW w:w="3690" w:type="dxa"/>
            <w:gridSpan w:val="10"/>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7B85B162">
            <w:pPr>
              <w:rPr>
                <w:rFonts w:hint="eastAsia" w:ascii="宋体"/>
                <w:color w:val="333333"/>
                <w:sz w:val="24"/>
                <w:szCs w:val="24"/>
              </w:rPr>
            </w:pPr>
          </w:p>
        </w:tc>
        <w:tc>
          <w:tcPr>
            <w:tcW w:w="2645" w:type="dxa"/>
            <w:gridSpan w:val="5"/>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0DC75580">
            <w:pPr>
              <w:rPr>
                <w:rFonts w:hint="eastAsia" w:ascii="宋体"/>
                <w:color w:val="333333"/>
                <w:sz w:val="24"/>
                <w:szCs w:val="24"/>
              </w:rPr>
            </w:pPr>
          </w:p>
        </w:tc>
      </w:tr>
      <w:tr w14:paraId="1D69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119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5C5ED110">
            <w:pPr>
              <w:rPr>
                <w:rFonts w:hint="eastAsia" w:ascii="宋体"/>
                <w:color w:val="333333"/>
                <w:sz w:val="24"/>
                <w:szCs w:val="24"/>
              </w:rPr>
            </w:pPr>
          </w:p>
        </w:tc>
        <w:tc>
          <w:tcPr>
            <w:tcW w:w="511"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5521F2DC">
            <w:pPr>
              <w:rPr>
                <w:rFonts w:hint="eastAsia" w:ascii="宋体"/>
                <w:color w:val="333333"/>
                <w:sz w:val="24"/>
                <w:szCs w:val="24"/>
              </w:rPr>
            </w:pPr>
          </w:p>
        </w:tc>
        <w:tc>
          <w:tcPr>
            <w:tcW w:w="1054"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31852FA4">
            <w:pPr>
              <w:rPr>
                <w:rFonts w:hint="eastAsia" w:ascii="宋体"/>
                <w:color w:val="333333"/>
                <w:sz w:val="24"/>
                <w:szCs w:val="24"/>
              </w:rPr>
            </w:pPr>
          </w:p>
        </w:tc>
        <w:tc>
          <w:tcPr>
            <w:tcW w:w="3690" w:type="dxa"/>
            <w:gridSpan w:val="10"/>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7929ACA5">
            <w:pPr>
              <w:rPr>
                <w:rFonts w:hint="eastAsia" w:ascii="宋体"/>
                <w:color w:val="333333"/>
                <w:sz w:val="24"/>
                <w:szCs w:val="24"/>
              </w:rPr>
            </w:pPr>
          </w:p>
        </w:tc>
        <w:tc>
          <w:tcPr>
            <w:tcW w:w="2645" w:type="dxa"/>
            <w:gridSpan w:val="5"/>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top"/>
          </w:tcPr>
          <w:p w14:paraId="40FCD2FC">
            <w:pPr>
              <w:rPr>
                <w:rFonts w:hint="eastAsia" w:ascii="宋体"/>
                <w:color w:val="333333"/>
                <w:sz w:val="24"/>
                <w:szCs w:val="24"/>
              </w:rPr>
            </w:pPr>
          </w:p>
        </w:tc>
      </w:tr>
      <w:tr w14:paraId="5053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3" w:hRule="atLeast"/>
        </w:trPr>
        <w:tc>
          <w:tcPr>
            <w:tcW w:w="9155" w:type="dxa"/>
            <w:gridSpan w:val="21"/>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EE17F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color w:val="333333"/>
              </w:rPr>
            </w:pPr>
            <w:r>
              <w:rPr>
                <w:rFonts w:hint="eastAsia" w:ascii="宋体" w:hAnsi="宋体" w:eastAsia="宋体" w:cs="宋体"/>
                <w:color w:val="333333"/>
                <w:sz w:val="24"/>
                <w:szCs w:val="24"/>
                <w:bdr w:val="none" w:color="auto" w:sz="0" w:space="0"/>
              </w:rPr>
              <w:t>本家庭成员自愿申请按照《永修县被征地农民参加基本养老保险实施办法》规定参加基本养老保险，履行缴纳养老保险费义务，并对以上申报信息的真实性负责；参保类别选择代表家庭成员个人真实意愿。</w:t>
            </w:r>
          </w:p>
          <w:p w14:paraId="426049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color w:val="333333"/>
              </w:rPr>
            </w:pPr>
            <w:r>
              <w:rPr>
                <w:rFonts w:hint="eastAsia" w:ascii="宋体" w:hAnsi="宋体" w:eastAsia="宋体" w:cs="宋体"/>
                <w:color w:val="333333"/>
                <w:sz w:val="24"/>
                <w:szCs w:val="24"/>
                <w:bdr w:val="none" w:color="auto" w:sz="0" w:space="0"/>
              </w:rPr>
              <w:t>户主签名 (指模) ：</w:t>
            </w:r>
          </w:p>
          <w:p w14:paraId="36CEFB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color w:val="333333"/>
              </w:rPr>
            </w:pPr>
            <w:r>
              <w:rPr>
                <w:rFonts w:hint="eastAsia" w:ascii="宋体" w:hAnsi="宋体" w:eastAsia="宋体" w:cs="宋体"/>
                <w:color w:val="333333"/>
                <w:sz w:val="24"/>
                <w:szCs w:val="24"/>
                <w:bdr w:val="none" w:color="auto" w:sz="0" w:space="0"/>
              </w:rPr>
              <w:t>年       月       日</w:t>
            </w:r>
          </w:p>
        </w:tc>
      </w:tr>
      <w:tr w14:paraId="1A93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1" w:hRule="atLeast"/>
        </w:trPr>
        <w:tc>
          <w:tcPr>
            <w:tcW w:w="1573"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F02F8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乡镇（街道）经办部门意见</w:t>
            </w:r>
          </w:p>
        </w:tc>
        <w:tc>
          <w:tcPr>
            <w:tcW w:w="2950" w:type="dxa"/>
            <w:gridSpan w:val="9"/>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F7DEF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审核人 (签字)：</w:t>
            </w:r>
          </w:p>
          <w:p w14:paraId="355808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单位盖章：      </w:t>
            </w:r>
          </w:p>
          <w:p w14:paraId="7790E2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年    月   日</w:t>
            </w:r>
          </w:p>
        </w:tc>
        <w:tc>
          <w:tcPr>
            <w:tcW w:w="1605"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81E30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乡镇政府（街道办事处）意见</w:t>
            </w:r>
          </w:p>
        </w:tc>
        <w:tc>
          <w:tcPr>
            <w:tcW w:w="2982" w:type="dxa"/>
            <w:gridSpan w:val="6"/>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AC1EB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审核人 (签字)：</w:t>
            </w:r>
          </w:p>
          <w:p w14:paraId="5CC60A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单位盖章：      </w:t>
            </w:r>
          </w:p>
          <w:p w14:paraId="2820C3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年    月   日</w:t>
            </w:r>
          </w:p>
        </w:tc>
      </w:tr>
      <w:tr w14:paraId="1B06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8" w:hRule="atLeast"/>
        </w:trPr>
        <w:tc>
          <w:tcPr>
            <w:tcW w:w="1573"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3E701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县自然资源局</w:t>
            </w:r>
          </w:p>
          <w:p w14:paraId="570098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意见</w:t>
            </w:r>
          </w:p>
        </w:tc>
        <w:tc>
          <w:tcPr>
            <w:tcW w:w="2950" w:type="dxa"/>
            <w:gridSpan w:val="9"/>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FA69B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审核人 (签字)：</w:t>
            </w:r>
          </w:p>
          <w:p w14:paraId="45544F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单位盖章：      </w:t>
            </w:r>
          </w:p>
          <w:p w14:paraId="30200A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年    月   日</w:t>
            </w:r>
          </w:p>
        </w:tc>
        <w:tc>
          <w:tcPr>
            <w:tcW w:w="1605"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3752C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县农业农村局</w:t>
            </w:r>
          </w:p>
          <w:p w14:paraId="4896C0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意见</w:t>
            </w:r>
          </w:p>
        </w:tc>
        <w:tc>
          <w:tcPr>
            <w:tcW w:w="2982" w:type="dxa"/>
            <w:gridSpan w:val="6"/>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44C14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审核人 (签字)：</w:t>
            </w:r>
          </w:p>
          <w:p w14:paraId="6477BF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单位盖章：      </w:t>
            </w:r>
          </w:p>
          <w:p w14:paraId="58AC44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年    月   日</w:t>
            </w:r>
          </w:p>
        </w:tc>
      </w:tr>
      <w:tr w14:paraId="0832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9" w:hRule="atLeast"/>
        </w:trPr>
        <w:tc>
          <w:tcPr>
            <w:tcW w:w="1573"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D30B3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县公安局</w:t>
            </w:r>
          </w:p>
          <w:p w14:paraId="7712E9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意见</w:t>
            </w:r>
          </w:p>
        </w:tc>
        <w:tc>
          <w:tcPr>
            <w:tcW w:w="2950" w:type="dxa"/>
            <w:gridSpan w:val="9"/>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8EE60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审核人 (签字)：</w:t>
            </w:r>
          </w:p>
          <w:p w14:paraId="0FF89D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单位盖章：      </w:t>
            </w:r>
          </w:p>
          <w:p w14:paraId="570F74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年    月   日</w:t>
            </w:r>
          </w:p>
        </w:tc>
        <w:tc>
          <w:tcPr>
            <w:tcW w:w="1605"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C134A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县财政局</w:t>
            </w:r>
          </w:p>
          <w:p w14:paraId="3CB9AD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意见</w:t>
            </w:r>
          </w:p>
        </w:tc>
        <w:tc>
          <w:tcPr>
            <w:tcW w:w="2982" w:type="dxa"/>
            <w:gridSpan w:val="6"/>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C703C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审核人 (签字)：</w:t>
            </w:r>
          </w:p>
          <w:p w14:paraId="61C651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单位盖章：      </w:t>
            </w:r>
          </w:p>
          <w:p w14:paraId="47BFC8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年    月   日</w:t>
            </w:r>
          </w:p>
        </w:tc>
      </w:tr>
      <w:tr w14:paraId="5B60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62" w:hRule="atLeast"/>
        </w:trPr>
        <w:tc>
          <w:tcPr>
            <w:tcW w:w="1573"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E7279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县人力资源和社会保障局</w:t>
            </w:r>
          </w:p>
          <w:p w14:paraId="47EF46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意见</w:t>
            </w:r>
          </w:p>
        </w:tc>
        <w:tc>
          <w:tcPr>
            <w:tcW w:w="2950" w:type="dxa"/>
            <w:gridSpan w:val="9"/>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1DF0A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审核人 (签字)：</w:t>
            </w:r>
          </w:p>
          <w:p w14:paraId="2D9CBF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单位盖章：      </w:t>
            </w:r>
          </w:p>
          <w:p w14:paraId="47BCCE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年    月   日</w:t>
            </w:r>
          </w:p>
        </w:tc>
        <w:tc>
          <w:tcPr>
            <w:tcW w:w="1605"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3CDF0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县养老保险工作联席会议办公室意见</w:t>
            </w:r>
          </w:p>
        </w:tc>
        <w:tc>
          <w:tcPr>
            <w:tcW w:w="2982" w:type="dxa"/>
            <w:gridSpan w:val="6"/>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24605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color w:val="333333"/>
                <w:sz w:val="24"/>
                <w:szCs w:val="24"/>
              </w:rPr>
            </w:pPr>
            <w:r>
              <w:rPr>
                <w:rFonts w:hint="eastAsia" w:ascii="宋体" w:hAnsi="宋体" w:eastAsia="宋体" w:cs="宋体"/>
                <w:color w:val="333333"/>
                <w:sz w:val="24"/>
                <w:szCs w:val="24"/>
                <w:bdr w:val="none" w:color="auto" w:sz="0" w:space="0"/>
              </w:rPr>
              <w:t>单位盖章：      </w:t>
            </w:r>
          </w:p>
          <w:p w14:paraId="368120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sz w:val="24"/>
                <w:szCs w:val="24"/>
              </w:rPr>
            </w:pPr>
            <w:r>
              <w:rPr>
                <w:rFonts w:hint="eastAsia" w:ascii="宋体" w:hAnsi="宋体" w:eastAsia="宋体" w:cs="宋体"/>
                <w:color w:val="333333"/>
                <w:sz w:val="24"/>
                <w:szCs w:val="24"/>
                <w:bdr w:val="none" w:color="auto" w:sz="0" w:space="0"/>
              </w:rPr>
              <w:t>年    月   日</w:t>
            </w:r>
          </w:p>
        </w:tc>
      </w:tr>
      <w:tr w14:paraId="1D42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210" w:type="dxa"/>
            <w:shd w:val="clear"/>
            <w:tcMar>
              <w:top w:w="75" w:type="dxa"/>
              <w:left w:w="75" w:type="dxa"/>
              <w:bottom w:w="75" w:type="dxa"/>
              <w:right w:w="75" w:type="dxa"/>
            </w:tcMar>
            <w:vAlign w:val="center"/>
          </w:tcPr>
          <w:p w14:paraId="0D31C864">
            <w:pPr>
              <w:keepNext w:val="0"/>
              <w:keepLines w:val="0"/>
              <w:widowControl/>
              <w:suppressLineNumbers w:val="0"/>
              <w:spacing w:before="0" w:beforeAutospacing="0" w:after="0" w:afterAutospacing="0"/>
              <w:ind w:left="0" w:right="0"/>
              <w:jc w:val="left"/>
              <w:rPr>
                <w:color w:val="333333"/>
              </w:rPr>
            </w:pPr>
          </w:p>
        </w:tc>
        <w:tc>
          <w:tcPr>
            <w:tcW w:w="378" w:type="dxa"/>
            <w:shd w:val="clear"/>
            <w:tcMar>
              <w:top w:w="75" w:type="dxa"/>
              <w:left w:w="75" w:type="dxa"/>
              <w:bottom w:w="75" w:type="dxa"/>
              <w:right w:w="75" w:type="dxa"/>
            </w:tcMar>
            <w:vAlign w:val="center"/>
          </w:tcPr>
          <w:p w14:paraId="42D64E64">
            <w:pPr>
              <w:keepNext w:val="0"/>
              <w:keepLines w:val="0"/>
              <w:widowControl/>
              <w:suppressLineNumbers w:val="0"/>
              <w:spacing w:before="0" w:beforeAutospacing="0" w:after="0" w:afterAutospacing="0"/>
              <w:ind w:left="0" w:right="0"/>
              <w:jc w:val="left"/>
              <w:rPr>
                <w:color w:val="333333"/>
              </w:rPr>
            </w:pPr>
          </w:p>
        </w:tc>
        <w:tc>
          <w:tcPr>
            <w:tcW w:w="148" w:type="dxa"/>
            <w:shd w:val="clear"/>
            <w:tcMar>
              <w:top w:w="75" w:type="dxa"/>
              <w:left w:w="75" w:type="dxa"/>
              <w:bottom w:w="75" w:type="dxa"/>
              <w:right w:w="75" w:type="dxa"/>
            </w:tcMar>
            <w:vAlign w:val="center"/>
          </w:tcPr>
          <w:p w14:paraId="08798007">
            <w:pPr>
              <w:keepNext w:val="0"/>
              <w:keepLines w:val="0"/>
              <w:widowControl/>
              <w:suppressLineNumbers w:val="0"/>
              <w:spacing w:before="0" w:beforeAutospacing="0" w:after="0" w:afterAutospacing="0"/>
              <w:ind w:left="0" w:right="0"/>
              <w:jc w:val="left"/>
              <w:rPr>
                <w:color w:val="333333"/>
              </w:rPr>
            </w:pPr>
          </w:p>
        </w:tc>
        <w:tc>
          <w:tcPr>
            <w:tcW w:w="396" w:type="dxa"/>
            <w:shd w:val="clear"/>
            <w:tcMar>
              <w:top w:w="75" w:type="dxa"/>
              <w:left w:w="75" w:type="dxa"/>
              <w:bottom w:w="75" w:type="dxa"/>
              <w:right w:w="75" w:type="dxa"/>
            </w:tcMar>
            <w:vAlign w:val="center"/>
          </w:tcPr>
          <w:p w14:paraId="67A17D5B">
            <w:pPr>
              <w:keepNext w:val="0"/>
              <w:keepLines w:val="0"/>
              <w:widowControl/>
              <w:suppressLineNumbers w:val="0"/>
              <w:spacing w:before="0" w:beforeAutospacing="0" w:after="0" w:afterAutospacing="0"/>
              <w:ind w:left="0" w:right="0"/>
              <w:jc w:val="left"/>
              <w:rPr>
                <w:color w:val="333333"/>
              </w:rPr>
            </w:pPr>
          </w:p>
        </w:tc>
        <w:tc>
          <w:tcPr>
            <w:tcW w:w="388" w:type="dxa"/>
            <w:shd w:val="clear"/>
            <w:tcMar>
              <w:top w:w="75" w:type="dxa"/>
              <w:left w:w="75" w:type="dxa"/>
              <w:bottom w:w="75" w:type="dxa"/>
              <w:right w:w="75" w:type="dxa"/>
            </w:tcMar>
            <w:vAlign w:val="center"/>
          </w:tcPr>
          <w:p w14:paraId="59DF4978">
            <w:pPr>
              <w:keepNext w:val="0"/>
              <w:keepLines w:val="0"/>
              <w:widowControl/>
              <w:suppressLineNumbers w:val="0"/>
              <w:spacing w:before="0" w:beforeAutospacing="0" w:after="0" w:afterAutospacing="0"/>
              <w:ind w:left="0" w:right="0"/>
              <w:jc w:val="left"/>
              <w:rPr>
                <w:color w:val="333333"/>
              </w:rPr>
            </w:pPr>
          </w:p>
        </w:tc>
        <w:tc>
          <w:tcPr>
            <w:tcW w:w="285" w:type="dxa"/>
            <w:shd w:val="clear"/>
            <w:tcMar>
              <w:top w:w="75" w:type="dxa"/>
              <w:left w:w="75" w:type="dxa"/>
              <w:bottom w:w="75" w:type="dxa"/>
              <w:right w:w="75" w:type="dxa"/>
            </w:tcMar>
            <w:vAlign w:val="center"/>
          </w:tcPr>
          <w:p w14:paraId="451AE214">
            <w:pPr>
              <w:keepNext w:val="0"/>
              <w:keepLines w:val="0"/>
              <w:widowControl/>
              <w:suppressLineNumbers w:val="0"/>
              <w:spacing w:before="0" w:beforeAutospacing="0" w:after="0" w:afterAutospacing="0"/>
              <w:ind w:left="0" w:right="0"/>
              <w:jc w:val="left"/>
              <w:rPr>
                <w:color w:val="333333"/>
              </w:rPr>
            </w:pPr>
          </w:p>
        </w:tc>
        <w:tc>
          <w:tcPr>
            <w:tcW w:w="383" w:type="dxa"/>
            <w:shd w:val="clear"/>
            <w:tcMar>
              <w:top w:w="75" w:type="dxa"/>
              <w:left w:w="75" w:type="dxa"/>
              <w:bottom w:w="75" w:type="dxa"/>
              <w:right w:w="75" w:type="dxa"/>
            </w:tcMar>
            <w:vAlign w:val="center"/>
          </w:tcPr>
          <w:p w14:paraId="724703F8">
            <w:pPr>
              <w:keepNext w:val="0"/>
              <w:keepLines w:val="0"/>
              <w:widowControl/>
              <w:suppressLineNumbers w:val="0"/>
              <w:spacing w:before="0" w:beforeAutospacing="0" w:after="0" w:afterAutospacing="0"/>
              <w:ind w:left="0" w:right="0"/>
              <w:jc w:val="left"/>
              <w:rPr>
                <w:color w:val="333333"/>
              </w:rPr>
            </w:pPr>
          </w:p>
        </w:tc>
        <w:tc>
          <w:tcPr>
            <w:tcW w:w="127" w:type="dxa"/>
            <w:shd w:val="clear"/>
            <w:tcMar>
              <w:top w:w="75" w:type="dxa"/>
              <w:left w:w="75" w:type="dxa"/>
              <w:bottom w:w="75" w:type="dxa"/>
              <w:right w:w="75" w:type="dxa"/>
            </w:tcMar>
            <w:vAlign w:val="center"/>
          </w:tcPr>
          <w:p w14:paraId="7A413D28">
            <w:pPr>
              <w:keepNext w:val="0"/>
              <w:keepLines w:val="0"/>
              <w:widowControl/>
              <w:suppressLineNumbers w:val="0"/>
              <w:spacing w:before="0" w:beforeAutospacing="0" w:after="0" w:afterAutospacing="0"/>
              <w:ind w:left="0" w:right="0"/>
              <w:jc w:val="left"/>
              <w:rPr>
                <w:color w:val="333333"/>
              </w:rPr>
            </w:pPr>
          </w:p>
        </w:tc>
        <w:tc>
          <w:tcPr>
            <w:tcW w:w="750" w:type="dxa"/>
            <w:shd w:val="clear"/>
            <w:tcMar>
              <w:top w:w="75" w:type="dxa"/>
              <w:left w:w="75" w:type="dxa"/>
              <w:bottom w:w="75" w:type="dxa"/>
              <w:right w:w="75" w:type="dxa"/>
            </w:tcMar>
            <w:vAlign w:val="center"/>
          </w:tcPr>
          <w:p w14:paraId="46358F1F">
            <w:pPr>
              <w:keepNext w:val="0"/>
              <w:keepLines w:val="0"/>
              <w:widowControl/>
              <w:suppressLineNumbers w:val="0"/>
              <w:spacing w:before="0" w:beforeAutospacing="0" w:after="0" w:afterAutospacing="0"/>
              <w:ind w:left="0" w:right="0"/>
              <w:jc w:val="left"/>
              <w:rPr>
                <w:color w:val="333333"/>
              </w:rPr>
            </w:pPr>
          </w:p>
        </w:tc>
        <w:tc>
          <w:tcPr>
            <w:tcW w:w="255" w:type="dxa"/>
            <w:shd w:val="clear"/>
            <w:tcMar>
              <w:top w:w="75" w:type="dxa"/>
              <w:left w:w="75" w:type="dxa"/>
              <w:bottom w:w="75" w:type="dxa"/>
              <w:right w:w="75" w:type="dxa"/>
            </w:tcMar>
            <w:vAlign w:val="center"/>
          </w:tcPr>
          <w:p w14:paraId="7FB8A474">
            <w:pPr>
              <w:keepNext w:val="0"/>
              <w:keepLines w:val="0"/>
              <w:widowControl/>
              <w:suppressLineNumbers w:val="0"/>
              <w:spacing w:before="0" w:beforeAutospacing="0" w:after="0" w:afterAutospacing="0"/>
              <w:ind w:left="0" w:right="0"/>
              <w:jc w:val="left"/>
              <w:rPr>
                <w:color w:val="333333"/>
              </w:rPr>
            </w:pPr>
          </w:p>
        </w:tc>
        <w:tc>
          <w:tcPr>
            <w:tcW w:w="233" w:type="dxa"/>
            <w:shd w:val="clear"/>
            <w:tcMar>
              <w:top w:w="75" w:type="dxa"/>
              <w:left w:w="75" w:type="dxa"/>
              <w:bottom w:w="75" w:type="dxa"/>
              <w:right w:w="75" w:type="dxa"/>
            </w:tcMar>
            <w:vAlign w:val="center"/>
          </w:tcPr>
          <w:p w14:paraId="7CB7B503">
            <w:pPr>
              <w:keepNext w:val="0"/>
              <w:keepLines w:val="0"/>
              <w:widowControl/>
              <w:suppressLineNumbers w:val="0"/>
              <w:spacing w:before="0" w:beforeAutospacing="0" w:after="0" w:afterAutospacing="0"/>
              <w:ind w:left="0" w:right="0"/>
              <w:jc w:val="left"/>
              <w:rPr>
                <w:color w:val="333333"/>
              </w:rPr>
            </w:pPr>
          </w:p>
        </w:tc>
        <w:tc>
          <w:tcPr>
            <w:tcW w:w="525" w:type="dxa"/>
            <w:shd w:val="clear"/>
            <w:tcMar>
              <w:top w:w="75" w:type="dxa"/>
              <w:left w:w="75" w:type="dxa"/>
              <w:bottom w:w="75" w:type="dxa"/>
              <w:right w:w="75" w:type="dxa"/>
            </w:tcMar>
            <w:vAlign w:val="center"/>
          </w:tcPr>
          <w:p w14:paraId="46A71618">
            <w:pPr>
              <w:keepNext w:val="0"/>
              <w:keepLines w:val="0"/>
              <w:widowControl/>
              <w:suppressLineNumbers w:val="0"/>
              <w:spacing w:before="0" w:beforeAutospacing="0" w:after="0" w:afterAutospacing="0"/>
              <w:ind w:left="0" w:right="0"/>
              <w:jc w:val="left"/>
              <w:rPr>
                <w:color w:val="333333"/>
              </w:rPr>
            </w:pPr>
          </w:p>
        </w:tc>
        <w:tc>
          <w:tcPr>
            <w:tcW w:w="667" w:type="dxa"/>
            <w:shd w:val="clear"/>
            <w:tcMar>
              <w:top w:w="75" w:type="dxa"/>
              <w:left w:w="75" w:type="dxa"/>
              <w:bottom w:w="75" w:type="dxa"/>
              <w:right w:w="75" w:type="dxa"/>
            </w:tcMar>
            <w:vAlign w:val="center"/>
          </w:tcPr>
          <w:p w14:paraId="64618DEA">
            <w:pPr>
              <w:keepNext w:val="0"/>
              <w:keepLines w:val="0"/>
              <w:widowControl/>
              <w:suppressLineNumbers w:val="0"/>
              <w:spacing w:before="0" w:beforeAutospacing="0" w:after="0" w:afterAutospacing="0"/>
              <w:ind w:left="0" w:right="0"/>
              <w:jc w:val="left"/>
              <w:rPr>
                <w:color w:val="333333"/>
              </w:rPr>
            </w:pPr>
          </w:p>
        </w:tc>
        <w:tc>
          <w:tcPr>
            <w:tcW w:w="210" w:type="dxa"/>
            <w:shd w:val="clear"/>
            <w:tcMar>
              <w:top w:w="75" w:type="dxa"/>
              <w:left w:w="75" w:type="dxa"/>
              <w:bottom w:w="75" w:type="dxa"/>
              <w:right w:w="75" w:type="dxa"/>
            </w:tcMar>
            <w:vAlign w:val="center"/>
          </w:tcPr>
          <w:p w14:paraId="0C5DBFA2">
            <w:pPr>
              <w:keepNext w:val="0"/>
              <w:keepLines w:val="0"/>
              <w:widowControl/>
              <w:suppressLineNumbers w:val="0"/>
              <w:spacing w:before="0" w:beforeAutospacing="0" w:after="0" w:afterAutospacing="0"/>
              <w:ind w:left="0" w:right="0"/>
              <w:jc w:val="left"/>
              <w:rPr>
                <w:color w:val="333333"/>
              </w:rPr>
            </w:pPr>
          </w:p>
        </w:tc>
        <w:tc>
          <w:tcPr>
            <w:tcW w:w="218" w:type="dxa"/>
            <w:shd w:val="clear"/>
            <w:tcMar>
              <w:top w:w="75" w:type="dxa"/>
              <w:left w:w="75" w:type="dxa"/>
              <w:bottom w:w="75" w:type="dxa"/>
              <w:right w:w="75" w:type="dxa"/>
            </w:tcMar>
            <w:vAlign w:val="center"/>
          </w:tcPr>
          <w:p w14:paraId="7690D7BE">
            <w:pPr>
              <w:keepNext w:val="0"/>
              <w:keepLines w:val="0"/>
              <w:widowControl/>
              <w:suppressLineNumbers w:val="0"/>
              <w:spacing w:before="0" w:beforeAutospacing="0" w:after="0" w:afterAutospacing="0"/>
              <w:ind w:left="0" w:right="0"/>
              <w:jc w:val="left"/>
              <w:rPr>
                <w:color w:val="333333"/>
              </w:rPr>
            </w:pPr>
          </w:p>
        </w:tc>
        <w:tc>
          <w:tcPr>
            <w:tcW w:w="337" w:type="dxa"/>
            <w:shd w:val="clear"/>
            <w:tcMar>
              <w:top w:w="75" w:type="dxa"/>
              <w:left w:w="75" w:type="dxa"/>
              <w:bottom w:w="75" w:type="dxa"/>
              <w:right w:w="75" w:type="dxa"/>
            </w:tcMar>
            <w:vAlign w:val="center"/>
          </w:tcPr>
          <w:p w14:paraId="2F3C697F">
            <w:pPr>
              <w:keepNext w:val="0"/>
              <w:keepLines w:val="0"/>
              <w:widowControl/>
              <w:suppressLineNumbers w:val="0"/>
              <w:spacing w:before="0" w:beforeAutospacing="0" w:after="0" w:afterAutospacing="0"/>
              <w:ind w:left="0" w:right="0"/>
              <w:jc w:val="left"/>
              <w:rPr>
                <w:color w:val="333333"/>
              </w:rPr>
            </w:pPr>
          </w:p>
        </w:tc>
        <w:tc>
          <w:tcPr>
            <w:tcW w:w="105" w:type="dxa"/>
            <w:shd w:val="clear"/>
            <w:tcMar>
              <w:top w:w="75" w:type="dxa"/>
              <w:left w:w="75" w:type="dxa"/>
              <w:bottom w:w="75" w:type="dxa"/>
              <w:right w:w="75" w:type="dxa"/>
            </w:tcMar>
            <w:vAlign w:val="center"/>
          </w:tcPr>
          <w:p w14:paraId="13804AF1">
            <w:pPr>
              <w:keepNext w:val="0"/>
              <w:keepLines w:val="0"/>
              <w:widowControl/>
              <w:suppressLineNumbers w:val="0"/>
              <w:spacing w:before="0" w:beforeAutospacing="0" w:after="0" w:afterAutospacing="0"/>
              <w:ind w:left="0" w:right="0"/>
              <w:jc w:val="left"/>
              <w:rPr>
                <w:color w:val="333333"/>
              </w:rPr>
            </w:pPr>
          </w:p>
        </w:tc>
        <w:tc>
          <w:tcPr>
            <w:tcW w:w="735" w:type="dxa"/>
            <w:shd w:val="clear"/>
            <w:tcMar>
              <w:top w:w="75" w:type="dxa"/>
              <w:left w:w="75" w:type="dxa"/>
              <w:bottom w:w="75" w:type="dxa"/>
              <w:right w:w="75" w:type="dxa"/>
            </w:tcMar>
            <w:vAlign w:val="center"/>
          </w:tcPr>
          <w:p w14:paraId="4D51AE74">
            <w:pPr>
              <w:keepNext w:val="0"/>
              <w:keepLines w:val="0"/>
              <w:widowControl/>
              <w:suppressLineNumbers w:val="0"/>
              <w:spacing w:before="0" w:beforeAutospacing="0" w:after="0" w:afterAutospacing="0"/>
              <w:ind w:left="0" w:right="0"/>
              <w:jc w:val="left"/>
              <w:rPr>
                <w:color w:val="333333"/>
              </w:rPr>
            </w:pPr>
          </w:p>
        </w:tc>
        <w:tc>
          <w:tcPr>
            <w:tcW w:w="330" w:type="dxa"/>
            <w:shd w:val="clear"/>
            <w:tcMar>
              <w:top w:w="75" w:type="dxa"/>
              <w:left w:w="75" w:type="dxa"/>
              <w:bottom w:w="75" w:type="dxa"/>
              <w:right w:w="75" w:type="dxa"/>
            </w:tcMar>
            <w:vAlign w:val="center"/>
          </w:tcPr>
          <w:p w14:paraId="6F4C2B73">
            <w:pPr>
              <w:keepNext w:val="0"/>
              <w:keepLines w:val="0"/>
              <w:widowControl/>
              <w:suppressLineNumbers w:val="0"/>
              <w:spacing w:before="0" w:beforeAutospacing="0" w:after="0" w:afterAutospacing="0"/>
              <w:ind w:left="0" w:right="0"/>
              <w:jc w:val="left"/>
              <w:rPr>
                <w:color w:val="333333"/>
              </w:rPr>
            </w:pPr>
          </w:p>
        </w:tc>
        <w:tc>
          <w:tcPr>
            <w:tcW w:w="923" w:type="dxa"/>
            <w:shd w:val="clear"/>
            <w:tcMar>
              <w:top w:w="75" w:type="dxa"/>
              <w:left w:w="75" w:type="dxa"/>
              <w:bottom w:w="75" w:type="dxa"/>
              <w:right w:w="75" w:type="dxa"/>
            </w:tcMar>
            <w:vAlign w:val="center"/>
          </w:tcPr>
          <w:p w14:paraId="2B6315F9">
            <w:pPr>
              <w:keepNext w:val="0"/>
              <w:keepLines w:val="0"/>
              <w:widowControl/>
              <w:suppressLineNumbers w:val="0"/>
              <w:spacing w:before="0" w:beforeAutospacing="0" w:after="0" w:afterAutospacing="0"/>
              <w:ind w:left="0" w:right="0"/>
              <w:jc w:val="left"/>
              <w:rPr>
                <w:color w:val="333333"/>
              </w:rPr>
            </w:pPr>
          </w:p>
        </w:tc>
        <w:tc>
          <w:tcPr>
            <w:tcW w:w="567" w:type="dxa"/>
            <w:shd w:val="clear"/>
            <w:tcMar>
              <w:top w:w="75" w:type="dxa"/>
              <w:left w:w="75" w:type="dxa"/>
              <w:bottom w:w="75" w:type="dxa"/>
              <w:right w:w="75" w:type="dxa"/>
            </w:tcMar>
            <w:vAlign w:val="center"/>
          </w:tcPr>
          <w:p w14:paraId="1D737B46">
            <w:pPr>
              <w:keepNext w:val="0"/>
              <w:keepLines w:val="0"/>
              <w:widowControl/>
              <w:suppressLineNumbers w:val="0"/>
              <w:spacing w:before="0" w:beforeAutospacing="0" w:after="0" w:afterAutospacing="0"/>
              <w:ind w:left="0" w:right="0"/>
              <w:jc w:val="left"/>
              <w:rPr>
                <w:color w:val="333333"/>
              </w:rPr>
            </w:pPr>
          </w:p>
        </w:tc>
      </w:tr>
    </w:tbl>
    <w:p w14:paraId="13D083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200" w:right="0" w:firstLine="420"/>
        <w:rPr>
          <w:color w:val="333333"/>
        </w:rPr>
      </w:pPr>
      <w:r>
        <w:rPr>
          <w:rFonts w:hint="eastAsia" w:ascii="宋体" w:hAnsi="宋体" w:eastAsia="宋体" w:cs="宋体"/>
          <w:caps w:val="0"/>
          <w:color w:val="333333"/>
          <w:spacing w:val="0"/>
          <w:sz w:val="24"/>
          <w:szCs w:val="24"/>
          <w:bdr w:val="none" w:color="auto" w:sz="0" w:space="0"/>
          <w:shd w:val="clear" w:fill="FFFFFF"/>
        </w:rPr>
        <w:t>注：1.本表一式六份，村(居)委会、乡镇政府（街道办事处）、县社保经办机构及人社、自然资源、财政部门各一份；</w:t>
      </w:r>
    </w:p>
    <w:p w14:paraId="59C50D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198" w:right="0" w:firstLine="420"/>
        <w:rPr>
          <w:color w:val="333333"/>
        </w:rPr>
      </w:pPr>
      <w:r>
        <w:rPr>
          <w:rFonts w:hint="eastAsia" w:ascii="宋体" w:hAnsi="宋体" w:eastAsia="宋体" w:cs="宋体"/>
          <w:caps w:val="0"/>
          <w:color w:val="333333"/>
          <w:spacing w:val="0"/>
          <w:sz w:val="24"/>
          <w:szCs w:val="24"/>
          <w:bdr w:val="none" w:color="auto" w:sz="0" w:space="0"/>
          <w:shd w:val="clear" w:fill="FFFFFF"/>
        </w:rPr>
        <w:t>2.乡镇（街道）具体审核经办的牵头部门和成员部门，由乡镇政府(街道办事处)确定，负责审核被征地农民户人均耕地情况 (含征地面积、征地批复、原有耕地面积、现有耕地面积等)及被征地农民名单、被征地农民土地承包经营权证及承包人员名单、被征地农民出生年月以及是否挂户、参军等情况，形成统一审核意见后加盖牵头部门公章，牵头部门将审核结果报乡镇政府 (街道办事处)复核；</w:t>
      </w:r>
    </w:p>
    <w:p w14:paraId="3D900D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color w:val="333333"/>
        </w:rPr>
      </w:pPr>
      <w:r>
        <w:rPr>
          <w:rFonts w:hint="eastAsia" w:ascii="宋体" w:hAnsi="宋体" w:eastAsia="宋体" w:cs="宋体"/>
          <w:caps w:val="0"/>
          <w:color w:val="333333"/>
          <w:spacing w:val="0"/>
          <w:sz w:val="24"/>
          <w:szCs w:val="24"/>
          <w:bdr w:val="none" w:color="auto" w:sz="0" w:space="0"/>
          <w:shd w:val="clear" w:fill="FFFFFF"/>
        </w:rPr>
        <w:t>3.县养老保险工作联席会议相关部门按职责复审有关事项；</w:t>
      </w:r>
    </w:p>
    <w:p w14:paraId="7741D7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color w:val="333333"/>
        </w:rPr>
      </w:pPr>
      <w:r>
        <w:rPr>
          <w:rFonts w:hint="eastAsia" w:ascii="宋体" w:hAnsi="宋体" w:eastAsia="宋体" w:cs="宋体"/>
          <w:caps w:val="0"/>
          <w:color w:val="333333"/>
          <w:spacing w:val="0"/>
          <w:sz w:val="24"/>
          <w:szCs w:val="24"/>
          <w:bdr w:val="none" w:color="auto" w:sz="0" w:space="0"/>
          <w:shd w:val="clear" w:fill="FFFFFF"/>
        </w:rPr>
        <w:t>4.符合资格条件的被征地农民在参保类型一栏自愿选择参加一种基本养老保险或放弃参保，签名并按手印确认。</w:t>
      </w:r>
    </w:p>
    <w:p w14:paraId="67F098D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86760"/>
    <w:rsid w:val="39352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2024-12-03T02:50:10Z</dcterms:created>
  <dc:creator>XLC</dc:creator>
  <cp:lastModifiedBy>网站余工</cp:lastModifiedBy>
  <dcterms:modified xsi:type="dcterms:W3CDTF">2024-12-03T02:50:27Z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F76CD39BB2A94F38B2A67253FC78E40C_13</vt:lpwstr>
  </property>
</Properties>
</file>