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F555D">
      <w:pPr>
        <w:pStyle w:val="2"/>
        <w:keepNext w:val="0"/>
        <w:keepLines w:val="0"/>
        <w:widowControl/>
        <w:suppressLineNumbers w:val="0"/>
        <w:spacing w:before="0" w:beforeAutospacing="0" w:line="420" w:lineRule="atLeast"/>
        <w:ind w:left="0" w:right="0"/>
        <w:jc w:val="both"/>
        <w:rPr>
          <w:sz w:val="24"/>
          <w:szCs w:val="24"/>
        </w:rPr>
      </w:pPr>
      <w:r>
        <w:rPr>
          <w:rFonts w:hint="eastAsia" w:ascii="宋体" w:hAnsi="宋体" w:eastAsia="宋体" w:cs="宋体"/>
          <w:sz w:val="24"/>
          <w:szCs w:val="24"/>
        </w:rPr>
        <w:t>各乡（镇）人民政府，丰安街道办事处，各垦殖场、云山、恒丰企业集团，县直有关部门及驻县有关单位：</w:t>
      </w:r>
    </w:p>
    <w:p w14:paraId="177E3529">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《永修县进一步健全落实学前教育教师工资待遇保障长效机制的实施意见》已经县政府同意，现印发给你们，请认真贯彻执行。</w:t>
      </w:r>
    </w:p>
    <w:p w14:paraId="7CD44738">
      <w:pPr>
        <w:pStyle w:val="2"/>
        <w:keepNext w:val="0"/>
        <w:keepLines w:val="0"/>
        <w:widowControl/>
        <w:suppressLineNumbers w:val="0"/>
        <w:spacing w:line="420" w:lineRule="atLeast"/>
        <w:jc w:val="both"/>
        <w:rPr>
          <w:sz w:val="24"/>
          <w:szCs w:val="24"/>
        </w:rPr>
      </w:pPr>
      <w:r>
        <w:rPr>
          <w:rFonts w:hint="eastAsia" w:ascii="宋体" w:hAnsi="宋体" w:eastAsia="宋体" w:cs="宋体"/>
          <w:sz w:val="24"/>
          <w:szCs w:val="24"/>
        </w:rPr>
        <w:t> </w:t>
      </w:r>
    </w:p>
    <w:p w14:paraId="6C8B0BEF">
      <w:pPr>
        <w:pStyle w:val="2"/>
        <w:keepNext w:val="0"/>
        <w:keepLines w:val="0"/>
        <w:widowControl/>
        <w:suppressLineNumbers w:val="0"/>
        <w:spacing w:line="420" w:lineRule="atLeast"/>
        <w:rPr>
          <w:sz w:val="24"/>
          <w:szCs w:val="24"/>
        </w:rPr>
      </w:pPr>
      <w:r>
        <w:rPr>
          <w:rFonts w:hint="eastAsia" w:ascii="宋体" w:hAnsi="宋体" w:eastAsia="宋体" w:cs="宋体"/>
          <w:sz w:val="24"/>
          <w:szCs w:val="24"/>
        </w:rPr>
        <w:t> </w:t>
      </w:r>
    </w:p>
    <w:p w14:paraId="0B25FD65">
      <w:pPr>
        <w:pStyle w:val="2"/>
        <w:keepNext w:val="0"/>
        <w:keepLines w:val="0"/>
        <w:widowControl/>
        <w:suppressLineNumbers w:val="0"/>
        <w:spacing w:line="420" w:lineRule="atLeast"/>
        <w:rPr>
          <w:sz w:val="24"/>
          <w:szCs w:val="24"/>
        </w:rPr>
      </w:pPr>
      <w:r>
        <w:rPr>
          <w:rFonts w:hint="eastAsia" w:ascii="宋体" w:hAnsi="宋体" w:eastAsia="宋体" w:cs="宋体"/>
          <w:sz w:val="24"/>
          <w:szCs w:val="24"/>
        </w:rPr>
        <w:t> </w:t>
      </w:r>
    </w:p>
    <w:p w14:paraId="2003C5B3">
      <w:pPr>
        <w:pStyle w:val="2"/>
        <w:keepNext w:val="0"/>
        <w:keepLines w:val="0"/>
        <w:widowControl/>
        <w:suppressLineNumbers w:val="0"/>
        <w:spacing w:line="420" w:lineRule="atLeast"/>
        <w:jc w:val="right"/>
        <w:rPr>
          <w:sz w:val="24"/>
          <w:szCs w:val="24"/>
        </w:rPr>
      </w:pPr>
      <w:r>
        <w:rPr>
          <w:rFonts w:hint="eastAsia" w:ascii="宋体" w:hAnsi="宋体" w:eastAsia="宋体" w:cs="宋体"/>
          <w:sz w:val="24"/>
          <w:szCs w:val="24"/>
        </w:rPr>
        <w:t>                               2024年1月30日</w:t>
      </w:r>
    </w:p>
    <w:p w14:paraId="0960ED3B">
      <w:pPr>
        <w:pStyle w:val="2"/>
        <w:keepNext w:val="0"/>
        <w:keepLines w:val="0"/>
        <w:widowControl/>
        <w:suppressLineNumbers w:val="0"/>
        <w:spacing w:line="420" w:lineRule="atLeast"/>
        <w:jc w:val="center"/>
        <w:rPr>
          <w:sz w:val="24"/>
          <w:szCs w:val="24"/>
        </w:rPr>
      </w:pPr>
      <w:r>
        <w:rPr>
          <w:rFonts w:hint="eastAsia" w:ascii="宋体" w:hAnsi="宋体" w:eastAsia="宋体" w:cs="宋体"/>
          <w:sz w:val="24"/>
          <w:szCs w:val="24"/>
        </w:rPr>
        <w:t> </w:t>
      </w:r>
    </w:p>
    <w:p w14:paraId="2F06D235">
      <w:pPr>
        <w:pStyle w:val="2"/>
        <w:keepNext w:val="0"/>
        <w:keepLines w:val="0"/>
        <w:widowControl/>
        <w:suppressLineNumbers w:val="0"/>
        <w:spacing w:line="420" w:lineRule="atLeast"/>
        <w:jc w:val="center"/>
        <w:rPr>
          <w:sz w:val="24"/>
          <w:szCs w:val="24"/>
        </w:rPr>
      </w:pPr>
      <w:r>
        <w:rPr>
          <w:rFonts w:hint="eastAsia" w:ascii="宋体" w:hAnsi="宋体" w:eastAsia="宋体" w:cs="宋体"/>
          <w:sz w:val="24"/>
          <w:szCs w:val="24"/>
        </w:rPr>
        <w:t>永修县进一步健全落实学前教育教师工资</w:t>
      </w:r>
    </w:p>
    <w:p w14:paraId="37450A3F">
      <w:pPr>
        <w:pStyle w:val="2"/>
        <w:keepNext w:val="0"/>
        <w:keepLines w:val="0"/>
        <w:widowControl/>
        <w:suppressLineNumbers w:val="0"/>
        <w:spacing w:line="420" w:lineRule="atLeast"/>
        <w:jc w:val="center"/>
        <w:rPr>
          <w:sz w:val="24"/>
          <w:szCs w:val="24"/>
        </w:rPr>
      </w:pPr>
      <w:r>
        <w:rPr>
          <w:rFonts w:hint="eastAsia" w:ascii="宋体" w:hAnsi="宋体" w:eastAsia="宋体" w:cs="宋体"/>
          <w:sz w:val="24"/>
          <w:szCs w:val="24"/>
        </w:rPr>
        <w:t>待遇保障长效机制的实施意见</w:t>
      </w:r>
      <w:bookmarkStart w:id="0" w:name="_GoBack"/>
      <w:bookmarkEnd w:id="0"/>
    </w:p>
    <w:p w14:paraId="4EC6522B">
      <w:pPr>
        <w:pStyle w:val="2"/>
        <w:keepNext w:val="0"/>
        <w:keepLines w:val="0"/>
        <w:widowControl/>
        <w:suppressLineNumbers w:val="0"/>
        <w:spacing w:line="420" w:lineRule="atLeast"/>
        <w:rPr>
          <w:sz w:val="24"/>
          <w:szCs w:val="24"/>
        </w:rPr>
      </w:pPr>
      <w:r>
        <w:rPr>
          <w:rFonts w:hint="eastAsia" w:ascii="宋体" w:hAnsi="宋体" w:eastAsia="宋体" w:cs="宋体"/>
          <w:sz w:val="24"/>
          <w:szCs w:val="24"/>
        </w:rPr>
        <w:t> </w:t>
      </w:r>
    </w:p>
    <w:p w14:paraId="10725113">
      <w:pPr>
        <w:pStyle w:val="2"/>
        <w:keepNext w:val="0"/>
        <w:keepLines w:val="0"/>
        <w:widowControl/>
        <w:suppressLineNumbers w:val="0"/>
        <w:spacing w:line="420" w:lineRule="atLeast"/>
        <w:ind w:left="0" w:firstLine="480"/>
        <w:jc w:val="both"/>
        <w:rPr>
          <w:sz w:val="24"/>
          <w:szCs w:val="24"/>
        </w:rPr>
      </w:pPr>
      <w:r>
        <w:rPr>
          <w:rFonts w:hint="eastAsia" w:ascii="宋体" w:hAnsi="宋体" w:eastAsia="宋体" w:cs="宋体"/>
          <w:sz w:val="24"/>
          <w:szCs w:val="24"/>
        </w:rPr>
        <w:t>为深入贯彻落实《江西省人民政府教育督导委员会关于印发&lt;江西省县域学前教育普及普惠督导评估实施办法&gt;的通知》（赣教督委字〔2020〕8号）、《江西省人民政府教育督导委员会关于印发&lt;江西省县域学前教育普及普惠督导评估指标体系（修订）&gt;的通知》（赣教督办字〔2022〕13号）文件精神，建立健全我县学前教育教师管理机制，全面依法依规保障学前教育教师权益，提高教师待遇保障水平，进一步健全落实学前教育教师工资待遇保障长效机制，结合我县实际，现将我县学前教育教师待遇保障有关事项规定如下：</w:t>
      </w:r>
    </w:p>
    <w:p w14:paraId="30A50B3E">
      <w:pPr>
        <w:pStyle w:val="2"/>
        <w:keepNext w:val="0"/>
        <w:keepLines w:val="0"/>
        <w:widowControl/>
        <w:suppressLineNumbers w:val="0"/>
        <w:spacing w:line="420" w:lineRule="atLeast"/>
        <w:ind w:left="0" w:firstLine="480"/>
        <w:rPr>
          <w:sz w:val="24"/>
          <w:szCs w:val="24"/>
        </w:rPr>
      </w:pPr>
      <w:r>
        <w:rPr>
          <w:rFonts w:hint="eastAsia" w:ascii="宋体" w:hAnsi="宋体" w:eastAsia="宋体" w:cs="宋体"/>
          <w:sz w:val="24"/>
          <w:szCs w:val="24"/>
        </w:rPr>
        <w:t>一、适用范围</w:t>
      </w:r>
    </w:p>
    <w:p w14:paraId="79E9AB1B">
      <w:pPr>
        <w:pStyle w:val="2"/>
        <w:keepNext w:val="0"/>
        <w:keepLines w:val="0"/>
        <w:widowControl/>
        <w:suppressLineNumbers w:val="0"/>
        <w:spacing w:line="420" w:lineRule="atLeast"/>
        <w:ind w:left="0" w:firstLine="480"/>
        <w:rPr>
          <w:sz w:val="24"/>
          <w:szCs w:val="24"/>
        </w:rPr>
      </w:pPr>
      <w:r>
        <w:rPr>
          <w:rFonts w:hint="eastAsia" w:ascii="宋体" w:hAnsi="宋体" w:eastAsia="宋体" w:cs="宋体"/>
          <w:sz w:val="24"/>
          <w:szCs w:val="24"/>
        </w:rPr>
        <w:t>1.全县公办幼儿园正式在编教师、备案制教师、编外合同制教师。</w:t>
      </w:r>
    </w:p>
    <w:p w14:paraId="35B382AF">
      <w:pPr>
        <w:pStyle w:val="2"/>
        <w:keepNext w:val="0"/>
        <w:keepLines w:val="0"/>
        <w:widowControl/>
        <w:suppressLineNumbers w:val="0"/>
        <w:spacing w:line="420" w:lineRule="atLeast"/>
        <w:ind w:left="0" w:firstLine="480"/>
        <w:rPr>
          <w:sz w:val="24"/>
          <w:szCs w:val="24"/>
        </w:rPr>
      </w:pPr>
      <w:r>
        <w:rPr>
          <w:rFonts w:hint="eastAsia" w:ascii="宋体" w:hAnsi="宋体" w:eastAsia="宋体" w:cs="宋体"/>
          <w:sz w:val="24"/>
          <w:szCs w:val="24"/>
        </w:rPr>
        <w:t>2.全县民办幼儿园聘任的专任教师。</w:t>
      </w:r>
    </w:p>
    <w:p w14:paraId="1C6B06C5">
      <w:pPr>
        <w:pStyle w:val="2"/>
        <w:keepNext w:val="0"/>
        <w:keepLines w:val="0"/>
        <w:widowControl/>
        <w:suppressLineNumbers w:val="0"/>
        <w:spacing w:line="420" w:lineRule="atLeast"/>
        <w:ind w:left="0" w:firstLine="480"/>
        <w:rPr>
          <w:sz w:val="24"/>
          <w:szCs w:val="24"/>
        </w:rPr>
      </w:pPr>
      <w:r>
        <w:rPr>
          <w:rFonts w:hint="eastAsia" w:ascii="宋体" w:hAnsi="宋体" w:eastAsia="宋体" w:cs="宋体"/>
          <w:sz w:val="24"/>
          <w:szCs w:val="24"/>
        </w:rPr>
        <w:t>二、待遇保障</w:t>
      </w:r>
    </w:p>
    <w:p w14:paraId="447CBCCC">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1.人员工资。</w:t>
      </w:r>
      <w:r>
        <w:rPr>
          <w:rFonts w:hint="eastAsia" w:ascii="宋体" w:hAnsi="宋体" w:eastAsia="宋体" w:cs="宋体"/>
          <w:sz w:val="24"/>
          <w:szCs w:val="24"/>
        </w:rPr>
        <w:t>各幼儿园教职工工资不得低于省定的永修县当年最低工资标准，并按月足额发放到位。公办园所有备案制、编外合同制等非在编专任教师与我县在编在岗教师享受同等的工资、奖金、福利待遇，对照新入职在编在岗教师的工资标准，确定新入职备案制、编外合同制等非在编专任教师月工资待遇。民办园专任教师工资标准可参照公办园教师工资标准制定并逐年提高，具体工资数额由各民办园自行制定。</w:t>
      </w:r>
    </w:p>
    <w:p w14:paraId="3D1E005A">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2.社会保险和住房公积金。</w:t>
      </w:r>
      <w:r>
        <w:rPr>
          <w:rFonts w:hint="eastAsia" w:ascii="宋体" w:hAnsi="宋体" w:eastAsia="宋体" w:cs="宋体"/>
          <w:sz w:val="24"/>
          <w:szCs w:val="24"/>
        </w:rPr>
        <w:t>各幼儿园必须依法依规足额足项为保教人员缴纳养老保险、医疗保险（含生育保险）、工伤保险、失业保险和住房公积金（简称“五险一金”）。公办幼儿园教师“五险一金”单位缴纳部分纳入财政预算，由县财政统一兜底保障；民办幼儿园教师“五险一金”单位缴纳部分由各民办园自行缴纳，对于依规缴纳到位的，县财政将足额给予项目资金进行补助。</w:t>
      </w:r>
    </w:p>
    <w:p w14:paraId="4C89C21D">
      <w:pPr>
        <w:pStyle w:val="2"/>
        <w:keepNext w:val="0"/>
        <w:keepLines w:val="0"/>
        <w:widowControl/>
        <w:suppressLineNumbers w:val="0"/>
        <w:spacing w:line="420" w:lineRule="atLeast"/>
        <w:ind w:left="0" w:firstLine="480"/>
        <w:jc w:val="both"/>
        <w:rPr>
          <w:sz w:val="24"/>
          <w:szCs w:val="24"/>
        </w:rPr>
      </w:pPr>
      <w:r>
        <w:rPr>
          <w:rStyle w:val="5"/>
          <w:rFonts w:hint="eastAsia" w:ascii="宋体" w:hAnsi="宋体" w:eastAsia="宋体" w:cs="宋体"/>
          <w:sz w:val="24"/>
          <w:szCs w:val="24"/>
        </w:rPr>
        <w:t>3.职称申报。</w:t>
      </w:r>
      <w:r>
        <w:rPr>
          <w:rFonts w:hint="eastAsia" w:ascii="宋体" w:hAnsi="宋体" w:eastAsia="宋体" w:cs="宋体"/>
          <w:sz w:val="24"/>
          <w:szCs w:val="24"/>
        </w:rPr>
        <w:t>进一步完善幼儿园教师职称申报制度，鼓励公办幼儿园非在编教师和民办幼儿园教师积极参与职称申报，与公办幼儿园在编教师职称申报同步，确保公平参与。凡具备教师职务任职资格条件的，可按照中小学教师专业技术职务评审条件和规定程序申报相应专业技术职务资格，按规定参加岗位设置和职称聘任，并按所聘任的职务（职称）兑现工资待遇。</w:t>
      </w:r>
    </w:p>
    <w:p w14:paraId="0DEBC93C">
      <w:pPr>
        <w:pStyle w:val="2"/>
        <w:keepNext w:val="0"/>
        <w:keepLines w:val="0"/>
        <w:widowControl/>
        <w:suppressLineNumbers w:val="0"/>
        <w:spacing w:line="420" w:lineRule="atLeast"/>
        <w:ind w:left="0" w:firstLine="480"/>
        <w:rPr>
          <w:sz w:val="24"/>
          <w:szCs w:val="24"/>
        </w:rPr>
      </w:pPr>
      <w:r>
        <w:rPr>
          <w:rFonts w:hint="eastAsia" w:ascii="宋体" w:hAnsi="宋体" w:eastAsia="宋体" w:cs="宋体"/>
          <w:sz w:val="24"/>
          <w:szCs w:val="24"/>
        </w:rPr>
        <w:t>三、本意见内容由县人力资源和社会保障局与县教育体育局负责解释。</w:t>
      </w:r>
    </w:p>
    <w:p w14:paraId="03F30197">
      <w:pPr>
        <w:pStyle w:val="2"/>
        <w:keepNext w:val="0"/>
        <w:keepLines w:val="0"/>
        <w:widowControl/>
        <w:suppressLineNumbers w:val="0"/>
        <w:spacing w:line="315" w:lineRule="atLeast"/>
        <w:rPr>
          <w:sz w:val="24"/>
          <w:szCs w:val="24"/>
        </w:rPr>
      </w:pPr>
    </w:p>
    <w:p w14:paraId="516777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4FE77EE6"/>
    <w:rsid w:val="4FE77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2024-10-25T07:49:00Z</dcterms:created>
  <dc:creator>A_无忧</dc:creator>
  <cp:lastModifiedBy>A_无忧</cp:lastModifiedBy>
  <dcterms:modified xsi:type="dcterms:W3CDTF">2024-10-25T07:51:07Z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63219A8DF45C416DA266CD21CD33B5D2_11</vt:lpwstr>
  </property>
</Properties>
</file>