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7D11" w:rsidRDefault="00A47D1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47D11" w:rsidRDefault="00A47D11">
      <w:pPr>
        <w:rPr>
          <w:rFonts w:ascii="仿宋_GB2312" w:eastAsia="仿宋_GB2312"/>
          <w:sz w:val="32"/>
          <w:szCs w:val="32"/>
        </w:rPr>
      </w:pPr>
    </w:p>
    <w:p w:rsidR="00A47D11" w:rsidRDefault="00A47D11">
      <w:pPr>
        <w:rPr>
          <w:rFonts w:ascii="仿宋_GB2312" w:eastAsia="仿宋_GB2312" w:hAnsi="宋体"/>
          <w:sz w:val="30"/>
          <w:szCs w:val="30"/>
        </w:rPr>
      </w:pPr>
    </w:p>
    <w:p w:rsidR="00A47D11" w:rsidRDefault="00FA3A59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2020</w:t>
      </w:r>
      <w:r>
        <w:rPr>
          <w:rFonts w:hint="eastAsia"/>
          <w:sz w:val="72"/>
          <w:szCs w:val="72"/>
        </w:rPr>
        <w:t>年度部门决算</w:t>
      </w:r>
    </w:p>
    <w:p w:rsidR="00A47D11" w:rsidRDefault="00FA3A5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公开说明</w:t>
      </w:r>
    </w:p>
    <w:p w:rsidR="00A47D11" w:rsidRDefault="00A47D11"/>
    <w:p w:rsidR="00A47D11" w:rsidRDefault="00A47D11"/>
    <w:p w:rsidR="00A47D11" w:rsidRDefault="00A47D11"/>
    <w:p w:rsidR="00A47D11" w:rsidRDefault="00A47D11"/>
    <w:p w:rsidR="00A47D11" w:rsidRDefault="00A47D11"/>
    <w:p w:rsidR="00A47D11" w:rsidRDefault="00A47D11"/>
    <w:tbl>
      <w:tblPr>
        <w:tblpPr w:leftFromText="187" w:rightFromText="187" w:vertAnchor="page" w:horzAnchor="margin" w:tblpX="468" w:tblpY="12961"/>
        <w:tblW w:w="4738" w:type="pct"/>
        <w:tblLook w:val="04A0"/>
      </w:tblPr>
      <w:tblGrid>
        <w:gridCol w:w="8075"/>
      </w:tblGrid>
      <w:tr w:rsidR="00A47D11">
        <w:trPr>
          <w:trHeight w:val="80"/>
        </w:trPr>
        <w:tc>
          <w:tcPr>
            <w:tcW w:w="5000" w:type="pct"/>
            <w:noWrap/>
          </w:tcPr>
          <w:p w:rsidR="00A47D11" w:rsidRDefault="00FA3A59">
            <w:pPr>
              <w:pStyle w:val="a6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单位负责人（签章）：周海云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</w:p>
          <w:p w:rsidR="00A47D11" w:rsidRDefault="00A47D11">
            <w:pPr>
              <w:pStyle w:val="a6"/>
              <w:rPr>
                <w:rFonts w:ascii="宋体" w:hAnsi="宋体"/>
                <w:b/>
                <w:sz w:val="32"/>
                <w:szCs w:val="32"/>
              </w:rPr>
            </w:pPr>
          </w:p>
          <w:p w:rsidR="00A47D11" w:rsidRDefault="00FA3A59">
            <w:pPr>
              <w:pStyle w:val="a6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财务负责人（签章）：程亮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经办人（签章）：郑方园</w:t>
            </w:r>
          </w:p>
        </w:tc>
      </w:tr>
    </w:tbl>
    <w:p w:rsidR="00A47D11" w:rsidRDefault="00FA3A59">
      <w:pPr>
        <w:ind w:firstLineChars="506" w:firstLine="1619"/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公章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：永修县水利局</w:t>
      </w:r>
    </w:p>
    <w:p w:rsidR="00A47D11" w:rsidRDefault="00A47D11">
      <w:pPr>
        <w:ind w:firstLineChars="506" w:firstLine="1619"/>
        <w:rPr>
          <w:sz w:val="32"/>
          <w:szCs w:val="32"/>
        </w:rPr>
      </w:pPr>
    </w:p>
    <w:p w:rsidR="00A47D11" w:rsidRDefault="00FA3A59">
      <w:pPr>
        <w:ind w:firstLineChars="506" w:firstLine="1619"/>
        <w:rPr>
          <w:sz w:val="32"/>
          <w:szCs w:val="32"/>
        </w:rPr>
      </w:pPr>
      <w:r>
        <w:rPr>
          <w:rFonts w:hint="eastAsia"/>
          <w:sz w:val="32"/>
          <w:szCs w:val="32"/>
        </w:rPr>
        <w:t>报送日期：</w:t>
      </w: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日</w:t>
      </w:r>
    </w:p>
    <w:p w:rsidR="00A47D11" w:rsidRDefault="00A47D11">
      <w:pPr>
        <w:rPr>
          <w:rFonts w:ascii="楷体" w:eastAsia="楷体" w:hAnsi="楷体" w:cs="楷体"/>
          <w:sz w:val="30"/>
          <w:szCs w:val="30"/>
        </w:rPr>
      </w:pPr>
    </w:p>
    <w:p w:rsidR="00A47D11" w:rsidRDefault="00A47D11">
      <w:pPr>
        <w:rPr>
          <w:rFonts w:ascii="楷体" w:eastAsia="楷体" w:hAnsi="楷体" w:cs="楷体"/>
          <w:sz w:val="30"/>
          <w:szCs w:val="30"/>
        </w:rPr>
      </w:pPr>
    </w:p>
    <w:p w:rsidR="00A47D11" w:rsidRDefault="00A47D11">
      <w:pPr>
        <w:rPr>
          <w:rFonts w:ascii="楷体" w:eastAsia="楷体" w:hAnsi="楷体" w:cs="楷体"/>
          <w:sz w:val="30"/>
          <w:szCs w:val="30"/>
        </w:rPr>
      </w:pPr>
    </w:p>
    <w:p w:rsidR="00A47D11" w:rsidRDefault="00A47D11">
      <w:pPr>
        <w:rPr>
          <w:rFonts w:ascii="楷体" w:eastAsia="楷体" w:hAnsi="楷体" w:cs="楷体"/>
          <w:sz w:val="30"/>
          <w:szCs w:val="30"/>
        </w:rPr>
      </w:pPr>
    </w:p>
    <w:p w:rsidR="00A47D11" w:rsidRDefault="00A47D11">
      <w:pPr>
        <w:rPr>
          <w:rFonts w:ascii="楷体" w:eastAsia="楷体" w:hAnsi="楷体" w:cs="楷体"/>
          <w:sz w:val="30"/>
          <w:szCs w:val="30"/>
        </w:rPr>
      </w:pPr>
    </w:p>
    <w:p w:rsidR="00A47D11" w:rsidRDefault="00A47D11">
      <w:pPr>
        <w:rPr>
          <w:rFonts w:ascii="楷体" w:eastAsia="楷体" w:hAnsi="楷体" w:cs="楷体"/>
          <w:sz w:val="30"/>
          <w:szCs w:val="30"/>
        </w:rPr>
      </w:pPr>
    </w:p>
    <w:p w:rsidR="00A47D11" w:rsidRDefault="00A47D11">
      <w:pPr>
        <w:rPr>
          <w:rFonts w:ascii="楷体" w:eastAsia="楷体" w:hAnsi="楷体" w:cs="楷体"/>
          <w:sz w:val="30"/>
          <w:szCs w:val="30"/>
        </w:rPr>
      </w:pPr>
    </w:p>
    <w:p w:rsidR="00A47D11" w:rsidRDefault="00FA3A59">
      <w:pPr>
        <w:spacing w:line="600" w:lineRule="exact"/>
        <w:jc w:val="center"/>
        <w:rPr>
          <w:rFonts w:ascii="宋体" w:hAnsi="宋体" w:cs="宋体"/>
          <w:b/>
          <w:bCs/>
          <w:sz w:val="44"/>
          <w:szCs w:val="36"/>
        </w:rPr>
      </w:pPr>
      <w:r>
        <w:rPr>
          <w:rFonts w:ascii="宋体" w:hAnsi="宋体" w:cs="宋体" w:hint="eastAsia"/>
          <w:b/>
          <w:bCs/>
          <w:sz w:val="44"/>
          <w:szCs w:val="36"/>
        </w:rPr>
        <w:lastRenderedPageBreak/>
        <w:t>永修县水利局部门</w:t>
      </w:r>
      <w:r>
        <w:rPr>
          <w:rFonts w:ascii="宋体" w:hAnsi="宋体" w:cs="宋体" w:hint="eastAsia"/>
          <w:b/>
          <w:bCs/>
          <w:sz w:val="44"/>
          <w:szCs w:val="36"/>
        </w:rPr>
        <w:t>2020</w:t>
      </w:r>
      <w:r>
        <w:rPr>
          <w:rFonts w:ascii="宋体" w:hAnsi="宋体" w:cs="宋体" w:hint="eastAsia"/>
          <w:b/>
          <w:bCs/>
          <w:sz w:val="44"/>
          <w:szCs w:val="36"/>
        </w:rPr>
        <w:t>年度部门决算</w:t>
      </w:r>
    </w:p>
    <w:p w:rsidR="00A47D11" w:rsidRDefault="00A47D11"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 w:rsidR="00A47D11" w:rsidRDefault="00FA3A59">
      <w:pPr>
        <w:spacing w:line="600" w:lineRule="exact"/>
        <w:jc w:val="center"/>
        <w:rPr>
          <w:rFonts w:ascii="宋体" w:hAnsi="宋体" w:cs="宋体"/>
          <w:b/>
          <w:bCs/>
          <w:sz w:val="40"/>
          <w:szCs w:val="36"/>
        </w:rPr>
      </w:pPr>
      <w:r>
        <w:rPr>
          <w:rFonts w:ascii="宋体" w:hAnsi="宋体" w:cs="宋体" w:hint="eastAsia"/>
          <w:b/>
          <w:bCs/>
          <w:sz w:val="40"/>
          <w:szCs w:val="36"/>
        </w:rPr>
        <w:t>目</w:t>
      </w:r>
      <w:r>
        <w:rPr>
          <w:rFonts w:ascii="宋体" w:hAnsi="宋体" w:cs="宋体" w:hint="eastAsia"/>
          <w:b/>
          <w:bCs/>
          <w:sz w:val="40"/>
          <w:szCs w:val="36"/>
        </w:rPr>
        <w:t xml:space="preserve">    </w:t>
      </w:r>
      <w:r>
        <w:rPr>
          <w:rFonts w:ascii="宋体" w:hAnsi="宋体" w:cs="宋体" w:hint="eastAsia"/>
          <w:b/>
          <w:bCs/>
          <w:sz w:val="40"/>
          <w:szCs w:val="36"/>
        </w:rPr>
        <w:t>录</w:t>
      </w:r>
    </w:p>
    <w:p w:rsidR="00A47D11" w:rsidRDefault="00A47D11"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 w:rsidR="00A47D11" w:rsidRDefault="00FA3A59">
      <w:pPr>
        <w:widowControl/>
        <w:spacing w:line="600" w:lineRule="exact"/>
        <w:ind w:firstLine="64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第一部分</w:t>
      </w:r>
      <w:r>
        <w:rPr>
          <w:rFonts w:ascii="黑体" w:eastAsia="黑体" w:hAnsi="黑体" w:hint="eastAsia"/>
          <w:b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永修县水利局部门</w:t>
      </w:r>
      <w:r>
        <w:rPr>
          <w:rFonts w:ascii="黑体" w:eastAsia="黑体" w:hAnsi="黑体" w:hint="eastAsia"/>
          <w:b/>
          <w:sz w:val="32"/>
          <w:szCs w:val="32"/>
        </w:rPr>
        <w:t>概况</w:t>
      </w:r>
    </w:p>
    <w:p w:rsidR="00A47D11" w:rsidRDefault="00FA3A59">
      <w:pPr>
        <w:widowControl/>
        <w:spacing w:line="600" w:lineRule="exact"/>
        <w:ind w:firstLine="640"/>
        <w:jc w:val="lef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一、部门主要职能</w:t>
      </w:r>
    </w:p>
    <w:p w:rsidR="00A47D11" w:rsidRDefault="00FA3A59">
      <w:pPr>
        <w:pStyle w:val="Bodytext10"/>
        <w:tabs>
          <w:tab w:val="left" w:pos="1640"/>
        </w:tabs>
        <w:spacing w:line="579" w:lineRule="exact"/>
        <w:ind w:firstLine="660"/>
        <w:jc w:val="both"/>
        <w:rPr>
          <w:rFonts w:ascii="仿宋" w:eastAsia="仿宋" w:hAnsi="仿宋"/>
          <w:color w:val="000000"/>
          <w:lang w:eastAsia="zh-CN"/>
        </w:rPr>
      </w:pPr>
      <w:r>
        <w:rPr>
          <w:rFonts w:ascii="仿宋" w:eastAsia="仿宋" w:hAnsi="仿宋"/>
          <w:color w:val="000000"/>
        </w:rPr>
        <w:t>拟定水利战略规划，组织编制主要水利综合规划</w:t>
      </w:r>
      <w:r>
        <w:rPr>
          <w:rFonts w:ascii="仿宋" w:eastAsia="仿宋" w:hAnsi="仿宋" w:hint="eastAsia"/>
          <w:color w:val="000000"/>
          <w:lang w:eastAsia="zh-CN"/>
        </w:rPr>
        <w:t>、</w:t>
      </w:r>
      <w:r>
        <w:rPr>
          <w:rFonts w:ascii="仿宋" w:eastAsia="仿宋" w:hAnsi="仿宋"/>
          <w:color w:val="000000"/>
        </w:rPr>
        <w:t>专业规划和专项规划</w:t>
      </w:r>
      <w:r>
        <w:rPr>
          <w:rFonts w:ascii="仿宋" w:eastAsia="仿宋" w:hAnsi="仿宋" w:hint="eastAsia"/>
          <w:color w:val="000000"/>
          <w:lang w:eastAsia="zh-CN"/>
        </w:rPr>
        <w:t>；</w:t>
      </w:r>
      <w:r>
        <w:rPr>
          <w:rFonts w:ascii="仿宋" w:eastAsia="仿宋" w:hAnsi="仿宋"/>
          <w:color w:val="000000"/>
        </w:rPr>
        <w:t>负责水资源取水和论证的实施监督管理</w:t>
      </w:r>
      <w:r>
        <w:rPr>
          <w:rFonts w:ascii="仿宋" w:eastAsia="仿宋" w:hAnsi="仿宋" w:hint="eastAsia"/>
          <w:color w:val="000000"/>
          <w:lang w:eastAsia="zh-CN"/>
        </w:rPr>
        <w:t>，</w:t>
      </w:r>
      <w:r>
        <w:rPr>
          <w:rFonts w:ascii="仿宋" w:eastAsia="仿宋" w:hAnsi="仿宋"/>
          <w:color w:val="000000"/>
        </w:rPr>
        <w:t>指导全县水利工程建设与管理</w:t>
      </w:r>
      <w:r>
        <w:rPr>
          <w:rFonts w:ascii="仿宋" w:eastAsia="仿宋" w:hAnsi="仿宋" w:hint="eastAsia"/>
          <w:color w:val="000000"/>
          <w:lang w:eastAsia="zh-CN"/>
        </w:rPr>
        <w:t>；</w:t>
      </w:r>
      <w:r>
        <w:rPr>
          <w:rFonts w:ascii="仿宋" w:eastAsia="仿宋" w:hAnsi="仿宋"/>
          <w:color w:val="000000"/>
        </w:rPr>
        <w:t>组织编制洪水干旱防治规划和防护标准；承担水情旱情预警工作</w:t>
      </w:r>
      <w:r>
        <w:rPr>
          <w:rFonts w:ascii="仿宋" w:eastAsia="仿宋" w:hAnsi="仿宋" w:hint="eastAsia"/>
          <w:color w:val="000000"/>
          <w:lang w:eastAsia="zh-CN"/>
        </w:rPr>
        <w:t>，</w:t>
      </w:r>
      <w:r>
        <w:rPr>
          <w:rFonts w:ascii="仿宋" w:eastAsia="仿宋" w:hAnsi="仿宋"/>
          <w:color w:val="000000"/>
        </w:rPr>
        <w:t>负责全县防治水土流失工作</w:t>
      </w:r>
      <w:r>
        <w:rPr>
          <w:rFonts w:ascii="仿宋" w:eastAsia="仿宋" w:hAnsi="仿宋" w:hint="eastAsia"/>
          <w:color w:val="000000"/>
          <w:lang w:eastAsia="zh-CN"/>
        </w:rPr>
        <w:t>，</w:t>
      </w:r>
      <w:r>
        <w:rPr>
          <w:rFonts w:ascii="仿宋" w:eastAsia="仿宋" w:hAnsi="仿宋"/>
          <w:color w:val="000000"/>
        </w:rPr>
        <w:t>指导全县农村水利工作</w:t>
      </w:r>
      <w:r>
        <w:rPr>
          <w:rFonts w:ascii="仿宋" w:eastAsia="仿宋" w:hAnsi="仿宋" w:hint="eastAsia"/>
          <w:color w:val="000000"/>
          <w:lang w:eastAsia="zh-CN"/>
        </w:rPr>
        <w:t>，</w:t>
      </w:r>
      <w:r>
        <w:rPr>
          <w:rFonts w:ascii="仿宋" w:eastAsia="仿宋" w:hAnsi="仿宋"/>
          <w:color w:val="000000"/>
        </w:rPr>
        <w:t>负责全县重大涉水违法事件的查处</w:t>
      </w:r>
      <w:r>
        <w:rPr>
          <w:rFonts w:ascii="仿宋" w:eastAsia="仿宋" w:hAnsi="仿宋" w:hint="eastAsia"/>
          <w:color w:val="000000"/>
          <w:lang w:eastAsia="zh-CN"/>
        </w:rPr>
        <w:t>，</w:t>
      </w:r>
      <w:r>
        <w:rPr>
          <w:rFonts w:ascii="仿宋" w:eastAsia="仿宋" w:hAnsi="仿宋"/>
          <w:color w:val="000000"/>
        </w:rPr>
        <w:t>开展全县水利科技工作</w:t>
      </w:r>
      <w:r>
        <w:rPr>
          <w:rFonts w:ascii="仿宋" w:eastAsia="仿宋" w:hAnsi="仿宋" w:hint="eastAsia"/>
          <w:color w:val="000000"/>
          <w:lang w:eastAsia="zh-CN"/>
        </w:rPr>
        <w:t>，</w:t>
      </w:r>
      <w:r>
        <w:rPr>
          <w:rFonts w:ascii="仿宋" w:eastAsia="仿宋" w:hAnsi="仿宋"/>
          <w:color w:val="000000"/>
        </w:rPr>
        <w:t>承办县政府交办的其他工作</w:t>
      </w:r>
      <w:r>
        <w:rPr>
          <w:rFonts w:ascii="仿宋" w:eastAsia="仿宋" w:hAnsi="仿宋" w:hint="eastAsia"/>
          <w:color w:val="000000"/>
          <w:lang w:eastAsia="zh-CN"/>
        </w:rPr>
        <w:t>。</w:t>
      </w:r>
    </w:p>
    <w:p w:rsidR="00A47D11" w:rsidRDefault="00FA3A59">
      <w:pPr>
        <w:ind w:firstLineChars="148" w:firstLine="446"/>
        <w:jc w:val="lef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二、部门基本情况</w:t>
      </w:r>
    </w:p>
    <w:p w:rsidR="00A47D11" w:rsidRDefault="00FA3A59">
      <w:pPr>
        <w:ind w:firstLine="630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纳入本套部门决算汇编范围的独立核算单位共</w:t>
      </w:r>
      <w:r>
        <w:rPr>
          <w:rFonts w:ascii="仿宋" w:eastAsia="仿宋" w:hAnsi="仿宋" w:hint="eastAsia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个，为永修县水利局本级。</w:t>
      </w:r>
    </w:p>
    <w:p w:rsidR="00A47D11" w:rsidRDefault="00FA3A59">
      <w:pPr>
        <w:pStyle w:val="Bodytext10"/>
        <w:tabs>
          <w:tab w:val="left" w:pos="1615"/>
        </w:tabs>
        <w:spacing w:line="625" w:lineRule="exact"/>
        <w:ind w:firstLine="640"/>
        <w:jc w:val="both"/>
        <w:rPr>
          <w:rFonts w:ascii="仿宋" w:eastAsia="仿宋" w:hAnsi="仿宋"/>
        </w:rPr>
      </w:pPr>
      <w:r>
        <w:rPr>
          <w:rFonts w:ascii="仿宋" w:eastAsia="仿宋" w:hAnsi="仿宋" w:cs="仿宋" w:hint="eastAsia"/>
          <w:color w:val="000000"/>
        </w:rPr>
        <w:t>部门决算实有人数</w:t>
      </w:r>
      <w:r>
        <w:rPr>
          <w:rFonts w:ascii="仿宋" w:eastAsia="仿宋" w:hAnsi="仿宋" w:cs="仿宋" w:hint="eastAsia"/>
          <w:color w:val="000000"/>
        </w:rPr>
        <w:t>90</w:t>
      </w:r>
      <w:r>
        <w:rPr>
          <w:rFonts w:ascii="仿宋" w:eastAsia="仿宋" w:hAnsi="仿宋" w:cs="仿宋" w:hint="eastAsia"/>
          <w:color w:val="000000"/>
        </w:rPr>
        <w:t>人，其中行政人员</w:t>
      </w:r>
      <w:r>
        <w:rPr>
          <w:rFonts w:ascii="仿宋" w:eastAsia="仿宋" w:hAnsi="仿宋" w:cs="仿宋" w:hint="eastAsia"/>
          <w:color w:val="000000"/>
        </w:rPr>
        <w:t xml:space="preserve"> 11</w:t>
      </w:r>
      <w:r>
        <w:rPr>
          <w:rFonts w:ascii="仿宋" w:eastAsia="仿宋" w:hAnsi="仿宋" w:cs="仿宋" w:hint="eastAsia"/>
          <w:color w:val="000000"/>
        </w:rPr>
        <w:t>人，事业人员</w:t>
      </w:r>
      <w:r>
        <w:rPr>
          <w:rFonts w:ascii="仿宋" w:eastAsia="仿宋" w:hAnsi="仿宋" w:cs="仿宋" w:hint="eastAsia"/>
          <w:color w:val="000000"/>
        </w:rPr>
        <w:t xml:space="preserve">27 </w:t>
      </w:r>
      <w:r>
        <w:rPr>
          <w:rFonts w:ascii="仿宋" w:eastAsia="仿宋" w:hAnsi="仿宋" w:cs="仿宋" w:hint="eastAsia"/>
          <w:color w:val="000000"/>
        </w:rPr>
        <w:t>人</w:t>
      </w:r>
      <w:r>
        <w:rPr>
          <w:rFonts w:ascii="仿宋" w:eastAsia="仿宋" w:hAnsi="仿宋" w:cs="仿宋" w:hint="eastAsia"/>
          <w:color w:val="000000"/>
          <w:lang w:eastAsia="zh-CN"/>
        </w:rPr>
        <w:t>，</w:t>
      </w:r>
      <w:r>
        <w:rPr>
          <w:rFonts w:ascii="仿宋" w:eastAsia="仿宋" w:hAnsi="仿宋" w:cs="仿宋" w:hint="eastAsia"/>
          <w:color w:val="000000"/>
        </w:rPr>
        <w:t>离休人员</w:t>
      </w:r>
      <w:r>
        <w:rPr>
          <w:rFonts w:ascii="仿宋" w:eastAsia="仿宋" w:hAnsi="仿宋" w:cs="仿宋" w:hint="eastAsia"/>
          <w:color w:val="000000"/>
        </w:rPr>
        <w:t>1</w:t>
      </w:r>
      <w:r>
        <w:rPr>
          <w:rFonts w:ascii="仿宋" w:eastAsia="仿宋" w:hAnsi="仿宋" w:cs="仿宋" w:hint="eastAsia"/>
          <w:color w:val="000000"/>
        </w:rPr>
        <w:t>人，退休人员</w:t>
      </w:r>
      <w:r>
        <w:rPr>
          <w:rFonts w:ascii="仿宋" w:eastAsia="仿宋" w:hAnsi="仿宋" w:cs="仿宋" w:hint="eastAsia"/>
          <w:color w:val="000000"/>
        </w:rPr>
        <w:t>46</w:t>
      </w:r>
      <w:r>
        <w:rPr>
          <w:rFonts w:ascii="仿宋" w:eastAsia="仿宋" w:hAnsi="仿宋" w:cs="仿宋" w:hint="eastAsia"/>
          <w:color w:val="000000"/>
        </w:rPr>
        <w:t>人，遗属人员</w:t>
      </w:r>
      <w:r>
        <w:rPr>
          <w:rFonts w:ascii="仿宋" w:eastAsia="仿宋" w:hAnsi="仿宋" w:cs="仿宋" w:hint="eastAsia"/>
          <w:color w:val="000000"/>
        </w:rPr>
        <w:t>5</w:t>
      </w:r>
      <w:r>
        <w:rPr>
          <w:rFonts w:ascii="仿宋" w:eastAsia="仿宋" w:hAnsi="仿宋" w:cs="仿宋" w:hint="eastAsia"/>
          <w:color w:val="000000"/>
        </w:rPr>
        <w:t>人</w:t>
      </w:r>
      <w:r>
        <w:rPr>
          <w:rFonts w:ascii="仿宋" w:eastAsia="仿宋" w:hAnsi="仿宋"/>
          <w:color w:val="000000"/>
        </w:rPr>
        <w:t>。</w:t>
      </w:r>
    </w:p>
    <w:p w:rsidR="00A47D11" w:rsidRDefault="00FA3A59">
      <w:pPr>
        <w:widowControl/>
        <w:spacing w:line="600" w:lineRule="exact"/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</w:t>
      </w:r>
      <w:r>
        <w:rPr>
          <w:rFonts w:ascii="黑体" w:eastAsia="黑体" w:hAnsi="黑体" w:hint="eastAsia"/>
          <w:sz w:val="32"/>
          <w:szCs w:val="32"/>
        </w:rPr>
        <w:t xml:space="preserve">  2020</w:t>
      </w:r>
      <w:r>
        <w:rPr>
          <w:rFonts w:ascii="黑体" w:eastAsia="黑体" w:hAnsi="黑体" w:hint="eastAsia"/>
          <w:sz w:val="32"/>
          <w:szCs w:val="32"/>
        </w:rPr>
        <w:t>年度部门决算表</w:t>
      </w:r>
    </w:p>
    <w:p w:rsidR="00A47D11" w:rsidRDefault="00FA3A59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一、收入支出决算总表</w:t>
      </w:r>
    </w:p>
    <w:p w:rsidR="00A47D11" w:rsidRDefault="00FA3A59">
      <w:pPr>
        <w:widowControl/>
        <w:spacing w:line="600" w:lineRule="exact"/>
        <w:ind w:firstLineChars="400" w:firstLine="1280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二、收入决算表</w:t>
      </w:r>
    </w:p>
    <w:p w:rsidR="00A47D11" w:rsidRDefault="00FA3A59">
      <w:pPr>
        <w:widowControl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三、支出决算表</w:t>
      </w:r>
    </w:p>
    <w:p w:rsidR="00A47D11" w:rsidRDefault="00FA3A59">
      <w:pPr>
        <w:widowControl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四、财政拨款收入支出决算总表</w:t>
      </w:r>
    </w:p>
    <w:p w:rsidR="00A47D11" w:rsidRDefault="00FA3A59">
      <w:pPr>
        <w:widowControl/>
        <w:spacing w:line="600" w:lineRule="exact"/>
        <w:ind w:firstLineChars="400" w:firstLine="128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五、一般公共预算财政拨款支出决算表</w:t>
      </w:r>
    </w:p>
    <w:p w:rsidR="00A47D11" w:rsidRDefault="00FA3A59">
      <w:pPr>
        <w:widowControl/>
        <w:spacing w:line="600" w:lineRule="exact"/>
        <w:ind w:firstLineChars="100" w:firstLine="32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>六、一般公共预算财政拨款基本支出决算表</w:t>
      </w:r>
    </w:p>
    <w:p w:rsidR="00A47D11" w:rsidRDefault="00FA3A59">
      <w:pPr>
        <w:widowControl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七、一般公共预算财政拨款“三公”经费支出决算</w:t>
      </w:r>
    </w:p>
    <w:p w:rsidR="00A47D11" w:rsidRDefault="00FA3A59">
      <w:pPr>
        <w:widowControl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表</w:t>
      </w:r>
    </w:p>
    <w:p w:rsidR="00A47D11" w:rsidRDefault="00FA3A59">
      <w:pPr>
        <w:pStyle w:val="a7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政府性基金预算财政拨款收入支出决算表</w:t>
      </w:r>
    </w:p>
    <w:p w:rsidR="00A47D11" w:rsidRDefault="00FA3A59">
      <w:pPr>
        <w:pStyle w:val="a7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国有资本经营预算财政拨款支出决算表</w:t>
      </w:r>
    </w:p>
    <w:p w:rsidR="00A47D11" w:rsidRDefault="00FA3A59">
      <w:pPr>
        <w:widowControl/>
        <w:spacing w:line="60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十、国有资产占用情况表</w:t>
      </w:r>
    </w:p>
    <w:p w:rsidR="00A47D11" w:rsidRDefault="00FA3A5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</w:t>
      </w:r>
      <w:r>
        <w:rPr>
          <w:rFonts w:ascii="黑体" w:eastAsia="黑体" w:hAnsi="黑体" w:hint="eastAsia"/>
          <w:sz w:val="32"/>
          <w:szCs w:val="32"/>
        </w:rPr>
        <w:t xml:space="preserve">  2020</w:t>
      </w:r>
      <w:r>
        <w:rPr>
          <w:rFonts w:ascii="黑体" w:eastAsia="黑体" w:hAnsi="黑体" w:hint="eastAsia"/>
          <w:sz w:val="32"/>
          <w:szCs w:val="32"/>
        </w:rPr>
        <w:t>年度部门决算情况说明</w:t>
      </w:r>
    </w:p>
    <w:p w:rsidR="00A47D11" w:rsidRDefault="00FA3A59">
      <w:pPr>
        <w:widowControl/>
        <w:numPr>
          <w:ilvl w:val="0"/>
          <w:numId w:val="2"/>
        </w:numPr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</w:t>
      </w:r>
      <w:r>
        <w:rPr>
          <w:rFonts w:ascii="仿宋" w:eastAsia="仿宋" w:hAnsi="仿宋" w:hint="eastAsia"/>
          <w:sz w:val="32"/>
          <w:szCs w:val="30"/>
        </w:rPr>
        <w:t>收入决算情况说明</w:t>
      </w:r>
    </w:p>
    <w:p w:rsidR="00A47D11" w:rsidRDefault="00FA3A59">
      <w:pPr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年度收入总计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19700.58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万元，其中年初结转结余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9389.04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万元，较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12786.45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39%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；本年收入合计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10311.54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万元，较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10315.82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50%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，主要原因是：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1-5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万亩圩堤项目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等上级经费没有到位，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年上级减少农村饮水安全提升巩固等项目资金的拨入</w:t>
      </w:r>
    </w:p>
    <w:p w:rsidR="00A47D11" w:rsidRDefault="00FA3A59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本年收入的具体构成为：财政拨款收入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10311.54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,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占比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100%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</w:p>
    <w:p w:rsidR="00A47D11" w:rsidRDefault="00FA3A59">
      <w:pPr>
        <w:widowControl/>
        <w:numPr>
          <w:ilvl w:val="0"/>
          <w:numId w:val="2"/>
        </w:numPr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支出决算情况说明</w:t>
      </w:r>
    </w:p>
    <w:p w:rsidR="00A47D11" w:rsidRDefault="00FA3A59">
      <w:pPr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年度支出总计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9165.26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万元，较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13932.73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60%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，主要原因是：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1-5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万亩圩堤项目除险加固工程等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年上级资金到位不足，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年上级减少农村饮水安全巩固提升工程项目投入等原因，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年项目资金支付明显低于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年度。</w:t>
      </w:r>
    </w:p>
    <w:p w:rsidR="00A47D11" w:rsidRDefault="00FA3A59">
      <w:pPr>
        <w:ind w:firstLineChars="200" w:firstLine="600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lastRenderedPageBreak/>
        <w:t>本年支出的具体构成为：基本支出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1270.12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万元，占比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14%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；项目支出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7895.13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万元，占比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86%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</w:p>
    <w:p w:rsidR="00A47D11" w:rsidRDefault="00FA3A59">
      <w:pPr>
        <w:widowControl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三、财政拨款支出决算情况说明</w:t>
      </w:r>
    </w:p>
    <w:p w:rsidR="00A47D11" w:rsidRDefault="00FA3A59">
      <w:pPr>
        <w:ind w:firstLineChars="100" w:firstLine="3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年度财政拨款支出年初预算数为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6785.8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8517.36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万元，完成年初预算的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125%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  <w:bookmarkStart w:id="0" w:name="_GoBack"/>
      <w:bookmarkEnd w:id="0"/>
      <w:r>
        <w:rPr>
          <w:rFonts w:ascii="仿宋" w:eastAsia="仿宋" w:hAnsi="仿宋" w:cs="仿宋_GB2312" w:hint="eastAsia"/>
          <w:color w:val="000000"/>
          <w:sz w:val="30"/>
          <w:szCs w:val="30"/>
        </w:rPr>
        <w:t>其中：</w:t>
      </w:r>
    </w:p>
    <w:p w:rsidR="00A47D11" w:rsidRDefault="00FA3A59">
      <w:pPr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（一）社会保障和就业支出年初预算数为</w:t>
      </w:r>
      <w:r>
        <w:rPr>
          <w:rFonts w:ascii="仿宋" w:eastAsia="仿宋" w:hAnsi="仿宋" w:hint="eastAsia"/>
          <w:color w:val="000000"/>
          <w:sz w:val="30"/>
          <w:szCs w:val="30"/>
        </w:rPr>
        <w:t>16.2</w:t>
      </w:r>
      <w:r>
        <w:rPr>
          <w:rFonts w:ascii="仿宋" w:eastAsia="仿宋" w:hAnsi="仿宋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hint="eastAsia"/>
          <w:color w:val="000000"/>
          <w:sz w:val="30"/>
          <w:szCs w:val="30"/>
        </w:rPr>
        <w:t>55.51</w:t>
      </w:r>
      <w:r>
        <w:rPr>
          <w:rFonts w:ascii="仿宋" w:eastAsia="仿宋" w:hAnsi="仿宋" w:hint="eastAsia"/>
          <w:color w:val="000000"/>
          <w:sz w:val="30"/>
          <w:szCs w:val="30"/>
        </w:rPr>
        <w:t>万元。主要支付机关事业单位养老保险等</w:t>
      </w:r>
      <w:r>
        <w:rPr>
          <w:rFonts w:ascii="仿宋" w:eastAsia="仿宋" w:hAnsi="仿宋" w:hint="eastAsia"/>
          <w:color w:val="000000"/>
          <w:sz w:val="30"/>
          <w:szCs w:val="30"/>
        </w:rPr>
        <w:t>32.77</w:t>
      </w:r>
      <w:r>
        <w:rPr>
          <w:rFonts w:ascii="仿宋" w:eastAsia="仿宋" w:hAnsi="仿宋" w:hint="eastAsia"/>
          <w:color w:val="000000"/>
          <w:sz w:val="30"/>
          <w:szCs w:val="30"/>
        </w:rPr>
        <w:t>万元，死亡怃恤</w:t>
      </w:r>
      <w:r>
        <w:rPr>
          <w:rFonts w:ascii="仿宋" w:eastAsia="仿宋" w:hAnsi="仿宋" w:hint="eastAsia"/>
          <w:color w:val="000000"/>
          <w:sz w:val="30"/>
          <w:szCs w:val="30"/>
        </w:rPr>
        <w:t>22.74</w:t>
      </w:r>
      <w:r>
        <w:rPr>
          <w:rFonts w:ascii="仿宋" w:eastAsia="仿宋" w:hAnsi="仿宋" w:hint="eastAsia"/>
          <w:color w:val="000000"/>
          <w:sz w:val="30"/>
          <w:szCs w:val="30"/>
        </w:rPr>
        <w:t>万元。</w:t>
      </w:r>
    </w:p>
    <w:p w:rsidR="00A47D11" w:rsidRDefault="00FA3A59">
      <w:pPr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（二）城乡社区支出年初预算数为</w:t>
      </w:r>
      <w:r>
        <w:rPr>
          <w:rFonts w:ascii="仿宋" w:eastAsia="仿宋" w:hAnsi="仿宋" w:hint="eastAsia"/>
          <w:color w:val="00000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sz w:val="30"/>
          <w:szCs w:val="30"/>
        </w:rPr>
        <w:t>，决算数为</w:t>
      </w:r>
      <w:r>
        <w:rPr>
          <w:rFonts w:ascii="仿宋" w:eastAsia="仿宋" w:hAnsi="仿宋" w:hint="eastAsia"/>
          <w:color w:val="000000"/>
          <w:sz w:val="30"/>
          <w:szCs w:val="30"/>
        </w:rPr>
        <w:t>56.74</w:t>
      </w:r>
      <w:r>
        <w:rPr>
          <w:rFonts w:ascii="仿宋" w:eastAsia="仿宋" w:hAnsi="仿宋" w:hint="eastAsia"/>
          <w:color w:val="000000"/>
          <w:sz w:val="30"/>
          <w:szCs w:val="30"/>
        </w:rPr>
        <w:t>万元。主要是县级资金支付县级五河治理马口联圩料场复耕费（马口）</w:t>
      </w:r>
      <w:r>
        <w:rPr>
          <w:rFonts w:ascii="仿宋" w:eastAsia="仿宋" w:hAnsi="仿宋" w:hint="eastAsia"/>
          <w:color w:val="000000"/>
          <w:sz w:val="30"/>
          <w:szCs w:val="30"/>
        </w:rPr>
        <w:t>0.9</w:t>
      </w:r>
      <w:r>
        <w:rPr>
          <w:rFonts w:ascii="仿宋" w:eastAsia="仿宋" w:hAnsi="仿宋" w:hint="eastAsia"/>
          <w:color w:val="000000"/>
          <w:sz w:val="30"/>
          <w:szCs w:val="30"/>
        </w:rPr>
        <w:t>万元，河湖检测费</w:t>
      </w:r>
      <w:r>
        <w:rPr>
          <w:rFonts w:ascii="仿宋" w:eastAsia="仿宋" w:hAnsi="仿宋" w:hint="eastAsia"/>
          <w:color w:val="000000"/>
          <w:sz w:val="30"/>
          <w:szCs w:val="30"/>
        </w:rPr>
        <w:t>0.8</w:t>
      </w:r>
      <w:r>
        <w:rPr>
          <w:rFonts w:ascii="仿宋" w:eastAsia="仿宋" w:hAnsi="仿宋" w:hint="eastAsia"/>
          <w:color w:val="000000"/>
          <w:sz w:val="30"/>
          <w:szCs w:val="30"/>
        </w:rPr>
        <w:t>万元，其他土地开发费用</w:t>
      </w:r>
      <w:r>
        <w:rPr>
          <w:rFonts w:ascii="仿宋" w:eastAsia="仿宋" w:hAnsi="仿宋" w:hint="eastAsia"/>
          <w:color w:val="000000"/>
          <w:sz w:val="30"/>
          <w:szCs w:val="30"/>
        </w:rPr>
        <w:t>55.04</w:t>
      </w:r>
      <w:r>
        <w:rPr>
          <w:rFonts w:ascii="仿宋" w:eastAsia="仿宋" w:hAnsi="仿宋" w:hint="eastAsia"/>
          <w:color w:val="000000"/>
          <w:sz w:val="30"/>
          <w:szCs w:val="30"/>
        </w:rPr>
        <w:t>万元。</w:t>
      </w:r>
    </w:p>
    <w:p w:rsidR="00A47D11" w:rsidRDefault="00FA3A59">
      <w:pPr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（三）农林水支出年初预算数为</w:t>
      </w:r>
      <w:r>
        <w:rPr>
          <w:rFonts w:ascii="仿宋" w:eastAsia="仿宋" w:hAnsi="仿宋" w:hint="eastAsia"/>
          <w:color w:val="000000"/>
          <w:sz w:val="30"/>
          <w:szCs w:val="30"/>
        </w:rPr>
        <w:t>6749.29</w:t>
      </w:r>
      <w:r>
        <w:rPr>
          <w:rFonts w:ascii="仿宋" w:eastAsia="仿宋" w:hAnsi="仿宋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hint="eastAsia"/>
          <w:color w:val="000000"/>
          <w:sz w:val="30"/>
          <w:szCs w:val="30"/>
        </w:rPr>
        <w:t>8384.96</w:t>
      </w:r>
      <w:r>
        <w:rPr>
          <w:rFonts w:ascii="仿宋" w:eastAsia="仿宋" w:hAnsi="仿宋" w:hint="eastAsia"/>
          <w:color w:val="000000"/>
          <w:sz w:val="30"/>
          <w:szCs w:val="30"/>
        </w:rPr>
        <w:t>万元，主要用于</w:t>
      </w:r>
      <w:r>
        <w:rPr>
          <w:rFonts w:ascii="仿宋" w:eastAsia="仿宋" w:hAnsi="仿宋" w:hint="eastAsia"/>
          <w:color w:val="000000"/>
          <w:sz w:val="30"/>
          <w:szCs w:val="30"/>
        </w:rPr>
        <w:t>1-5</w:t>
      </w:r>
      <w:r>
        <w:rPr>
          <w:rFonts w:ascii="仿宋" w:eastAsia="仿宋" w:hAnsi="仿宋" w:hint="eastAsia"/>
          <w:color w:val="000000"/>
          <w:sz w:val="30"/>
          <w:szCs w:val="30"/>
        </w:rPr>
        <w:t>万亩圩堤、防汛抗旱、水库除险加固、水利工程维养、减负资金支出、水土保持项目、“以奖代补”、农业水价改革、河湖生态等项目支出，完成年初预算的</w:t>
      </w:r>
      <w:r>
        <w:rPr>
          <w:rFonts w:ascii="仿宋" w:eastAsia="仿宋" w:hAnsi="仿宋" w:hint="eastAsia"/>
          <w:color w:val="000000"/>
          <w:sz w:val="30"/>
          <w:szCs w:val="30"/>
        </w:rPr>
        <w:t>124.22%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A47D11" w:rsidRDefault="00FA3A59">
      <w:pPr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（四）住房保障支出年初预算数为</w:t>
      </w:r>
      <w:r>
        <w:rPr>
          <w:rFonts w:ascii="仿宋" w:eastAsia="仿宋" w:hAnsi="仿宋" w:hint="eastAsia"/>
          <w:color w:val="000000"/>
          <w:sz w:val="30"/>
          <w:szCs w:val="30"/>
        </w:rPr>
        <w:t>20.31</w:t>
      </w:r>
      <w:r>
        <w:rPr>
          <w:rFonts w:ascii="仿宋" w:eastAsia="仿宋" w:hAnsi="仿宋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hint="eastAsia"/>
          <w:color w:val="000000"/>
          <w:sz w:val="30"/>
          <w:szCs w:val="30"/>
        </w:rPr>
        <w:t>20.13</w:t>
      </w:r>
      <w:r>
        <w:rPr>
          <w:rFonts w:ascii="仿宋" w:eastAsia="仿宋" w:hAnsi="仿宋" w:hint="eastAsia"/>
          <w:color w:val="000000"/>
          <w:sz w:val="30"/>
          <w:szCs w:val="30"/>
        </w:rPr>
        <w:t>万元。</w:t>
      </w:r>
    </w:p>
    <w:p w:rsidR="00A47D11" w:rsidRDefault="00FA3A59">
      <w:pPr>
        <w:widowControl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 xml:space="preserve">   </w:t>
      </w:r>
      <w:r>
        <w:rPr>
          <w:rFonts w:ascii="仿宋" w:eastAsia="仿宋" w:hAnsi="仿宋" w:hint="eastAsia"/>
          <w:sz w:val="32"/>
          <w:szCs w:val="30"/>
        </w:rPr>
        <w:t>四、</w:t>
      </w:r>
      <w:r>
        <w:rPr>
          <w:rFonts w:ascii="仿宋" w:eastAsia="仿宋" w:hAnsi="仿宋" w:hint="eastAsia"/>
          <w:sz w:val="32"/>
          <w:szCs w:val="30"/>
        </w:rPr>
        <w:t>一</w:t>
      </w:r>
      <w:r>
        <w:rPr>
          <w:rFonts w:ascii="仿宋" w:eastAsia="仿宋" w:hAnsi="仿宋" w:hint="eastAsia"/>
          <w:sz w:val="32"/>
          <w:szCs w:val="30"/>
        </w:rPr>
        <w:t>般公共预算财政拨款基本支出决算情况说明</w:t>
      </w:r>
    </w:p>
    <w:p w:rsidR="00A47D11" w:rsidRDefault="00FA3A59">
      <w:pPr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年度一般公共预算财政拨款基本支出总额为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1109.37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元，其中：</w:t>
      </w:r>
    </w:p>
    <w:p w:rsidR="00A47D11" w:rsidRDefault="00FA3A59">
      <w:pPr>
        <w:numPr>
          <w:ilvl w:val="0"/>
          <w:numId w:val="3"/>
        </w:numPr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工资福利支出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766.21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较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年减少</w:t>
      </w:r>
      <w:r>
        <w:rPr>
          <w:rFonts w:ascii="仿宋" w:eastAsia="仿宋" w:hAnsi="仿宋" w:hint="eastAsia"/>
          <w:sz w:val="30"/>
          <w:szCs w:val="30"/>
        </w:rPr>
        <w:t xml:space="preserve">21.75 </w:t>
      </w:r>
      <w:r>
        <w:rPr>
          <w:rFonts w:ascii="仿宋" w:eastAsia="仿宋" w:hAnsi="仿宋" w:hint="eastAsia"/>
          <w:sz w:val="30"/>
          <w:szCs w:val="30"/>
        </w:rPr>
        <w:t>万元，下降</w:t>
      </w:r>
      <w:r>
        <w:rPr>
          <w:rFonts w:ascii="仿宋" w:eastAsia="仿宋" w:hAnsi="仿宋" w:hint="eastAsia"/>
          <w:sz w:val="30"/>
          <w:szCs w:val="30"/>
        </w:rPr>
        <w:t>1.17 %</w:t>
      </w:r>
      <w:r>
        <w:rPr>
          <w:rFonts w:ascii="仿宋" w:eastAsia="仿宋" w:hAnsi="仿宋" w:hint="eastAsia"/>
          <w:sz w:val="30"/>
          <w:szCs w:val="30"/>
        </w:rPr>
        <w:t>，主要原因是：职工基本医疗保险缴费减少、</w:t>
      </w:r>
      <w:r>
        <w:rPr>
          <w:rFonts w:ascii="仿宋" w:eastAsia="仿宋" w:hAnsi="仿宋" w:hint="eastAsia"/>
          <w:sz w:val="30"/>
          <w:szCs w:val="30"/>
        </w:rPr>
        <w:lastRenderedPageBreak/>
        <w:t>住房公积金支出增加等。</w:t>
      </w:r>
    </w:p>
    <w:p w:rsidR="00A47D11" w:rsidRDefault="00FA3A59">
      <w:pPr>
        <w:numPr>
          <w:ilvl w:val="0"/>
          <w:numId w:val="3"/>
        </w:numPr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商品和服务支出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299.06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较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年增加</w:t>
      </w:r>
      <w:r>
        <w:rPr>
          <w:rFonts w:ascii="仿宋" w:eastAsia="仿宋" w:hAnsi="仿宋" w:hint="eastAsia"/>
          <w:sz w:val="30"/>
          <w:szCs w:val="30"/>
        </w:rPr>
        <w:t xml:space="preserve">115.9 </w:t>
      </w:r>
      <w:r>
        <w:rPr>
          <w:rFonts w:ascii="仿宋" w:eastAsia="仿宋" w:hAnsi="仿宋" w:hint="eastAsia"/>
          <w:sz w:val="30"/>
          <w:szCs w:val="30"/>
        </w:rPr>
        <w:t>万元，增长</w:t>
      </w:r>
      <w:r>
        <w:rPr>
          <w:rFonts w:ascii="仿宋" w:eastAsia="仿宋" w:hAnsi="仿宋" w:hint="eastAsia"/>
          <w:sz w:val="30"/>
          <w:szCs w:val="30"/>
        </w:rPr>
        <w:t>34.83 %</w:t>
      </w:r>
      <w:r>
        <w:rPr>
          <w:rFonts w:ascii="仿宋" w:eastAsia="仿宋" w:hAnsi="仿宋" w:hint="eastAsia"/>
          <w:sz w:val="30"/>
          <w:szCs w:val="30"/>
        </w:rPr>
        <w:t>，主要原因是：办公费减少、电费减少、邮电费增加、维修费增加、公务接待费减少，专用材料费减少和工会经费增加等。</w:t>
      </w:r>
    </w:p>
    <w:p w:rsidR="00A47D11" w:rsidRDefault="00FA3A59">
      <w:pPr>
        <w:numPr>
          <w:ilvl w:val="0"/>
          <w:numId w:val="3"/>
        </w:numPr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对个人和家庭补助支出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44.10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万元。</w:t>
      </w:r>
      <w:r>
        <w:rPr>
          <w:rFonts w:ascii="仿宋" w:eastAsia="仿宋" w:hAnsi="仿宋" w:hint="eastAsia"/>
          <w:sz w:val="30"/>
          <w:szCs w:val="30"/>
        </w:rPr>
        <w:t>较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年减少</w:t>
      </w:r>
      <w:r>
        <w:rPr>
          <w:rFonts w:ascii="仿宋" w:eastAsia="仿宋" w:hAnsi="仿宋" w:hint="eastAsia"/>
          <w:sz w:val="30"/>
          <w:szCs w:val="30"/>
        </w:rPr>
        <w:t>56</w:t>
      </w:r>
      <w:r>
        <w:rPr>
          <w:rFonts w:ascii="仿宋" w:eastAsia="仿宋" w:hAnsi="仿宋" w:hint="eastAsia"/>
          <w:sz w:val="30"/>
          <w:szCs w:val="30"/>
        </w:rPr>
        <w:t xml:space="preserve">9.44 </w:t>
      </w:r>
      <w:r>
        <w:rPr>
          <w:rFonts w:ascii="仿宋" w:eastAsia="仿宋" w:hAnsi="仿宋" w:hint="eastAsia"/>
          <w:sz w:val="30"/>
          <w:szCs w:val="30"/>
        </w:rPr>
        <w:t>万元，下降</w:t>
      </w:r>
      <w:r>
        <w:rPr>
          <w:rFonts w:ascii="仿宋" w:eastAsia="仿宋" w:hAnsi="仿宋" w:hint="eastAsia"/>
          <w:sz w:val="30"/>
          <w:szCs w:val="30"/>
        </w:rPr>
        <w:t>48.36 %</w:t>
      </w:r>
      <w:r>
        <w:rPr>
          <w:rFonts w:ascii="仿宋" w:eastAsia="仿宋" w:hAnsi="仿宋" w:hint="eastAsia"/>
          <w:sz w:val="30"/>
          <w:szCs w:val="30"/>
        </w:rPr>
        <w:t>，主要原因是：抚恤金支出增加、生活补贴增加和个人农业生产补贴减少等。</w:t>
      </w:r>
    </w:p>
    <w:p w:rsidR="00A47D11" w:rsidRDefault="00FA3A59">
      <w:pPr>
        <w:numPr>
          <w:ilvl w:val="0"/>
          <w:numId w:val="3"/>
        </w:numPr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资本性支出为，</w:t>
      </w:r>
      <w:r>
        <w:rPr>
          <w:rFonts w:ascii="仿宋" w:eastAsia="仿宋" w:hAnsi="仿宋" w:hint="eastAsia"/>
          <w:sz w:val="30"/>
          <w:szCs w:val="30"/>
        </w:rPr>
        <w:t>较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年减少</w:t>
      </w:r>
      <w:r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万元，下降</w:t>
      </w:r>
      <w:r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%</w:t>
      </w:r>
      <w:r>
        <w:rPr>
          <w:rFonts w:ascii="仿宋" w:eastAsia="仿宋" w:hAnsi="仿宋" w:hint="eastAsia"/>
          <w:sz w:val="30"/>
          <w:szCs w:val="30"/>
        </w:rPr>
        <w:t>，主要原因是：</w:t>
      </w:r>
      <w:r>
        <w:rPr>
          <w:rFonts w:ascii="仿宋" w:eastAsia="仿宋" w:hAnsi="仿宋" w:hint="eastAsia"/>
          <w:sz w:val="30"/>
          <w:szCs w:val="30"/>
        </w:rPr>
        <w:t>无</w:t>
      </w:r>
      <w:r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47D11" w:rsidRDefault="00FA3A59">
      <w:pPr>
        <w:widowControl/>
        <w:ind w:firstLineChars="200" w:firstLine="640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五、一般公共预算财政拨款“三公”经费支出决算情况说明</w:t>
      </w:r>
    </w:p>
    <w:p w:rsidR="00A47D11" w:rsidRDefault="00FA3A59">
      <w:pPr>
        <w:ind w:firstLine="63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年度一般公共预算财政拨款“三公”经费支出年初预算数为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30.8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11.48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万元，（因误填，水利局把公务接待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8.72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万元误填为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2.4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万元，公务用车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2.76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万元误填为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4.8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万元，以后在工作中要做到细致、准确）完成预算的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37.27%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，决算数较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0.66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万元，下降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5%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，其中：</w:t>
      </w:r>
    </w:p>
    <w:p w:rsidR="00A47D11" w:rsidRDefault="00FA3A59">
      <w:pPr>
        <w:ind w:firstLine="63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（一）因公出国（境）支出年初预算数为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万元，决算数为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万元，完成预算的</w:t>
      </w:r>
      <w:r>
        <w:rPr>
          <w:rFonts w:ascii="仿宋" w:eastAsia="仿宋" w:hAnsi="仿宋" w:hint="eastAsia"/>
          <w:sz w:val="30"/>
          <w:szCs w:val="30"/>
        </w:rPr>
        <w:t xml:space="preserve"> %</w:t>
      </w:r>
      <w:r>
        <w:rPr>
          <w:rFonts w:ascii="仿宋" w:eastAsia="仿宋" w:hAnsi="仿宋" w:hint="eastAsia"/>
          <w:sz w:val="30"/>
          <w:szCs w:val="30"/>
        </w:rPr>
        <w:t>，决算数较</w:t>
      </w:r>
      <w:r>
        <w:rPr>
          <w:rFonts w:ascii="仿宋" w:eastAsia="仿宋" w:hAnsi="仿宋" w:hint="eastAsia"/>
          <w:sz w:val="30"/>
          <w:szCs w:val="30"/>
        </w:rPr>
        <w:t>2019</w:t>
      </w:r>
      <w:r>
        <w:rPr>
          <w:rFonts w:ascii="仿宋" w:eastAsia="仿宋" w:hAnsi="仿宋" w:hint="eastAsia"/>
          <w:sz w:val="30"/>
          <w:szCs w:val="30"/>
        </w:rPr>
        <w:t>年增加（减少）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万元，增长（下降）</w:t>
      </w:r>
      <w:r>
        <w:rPr>
          <w:rFonts w:ascii="仿宋" w:eastAsia="仿宋" w:hAnsi="仿宋" w:hint="eastAsia"/>
          <w:sz w:val="30"/>
          <w:szCs w:val="30"/>
        </w:rPr>
        <w:t xml:space="preserve">  %</w:t>
      </w:r>
      <w:r>
        <w:rPr>
          <w:rFonts w:ascii="仿宋" w:eastAsia="仿宋" w:hAnsi="仿宋" w:hint="eastAsia"/>
          <w:sz w:val="30"/>
          <w:szCs w:val="30"/>
        </w:rPr>
        <w:t>，主要原因是</w:t>
      </w:r>
      <w:r>
        <w:rPr>
          <w:rFonts w:ascii="仿宋" w:eastAsia="仿宋" w:hAnsi="仿宋" w:hint="eastAsia"/>
          <w:sz w:val="30"/>
          <w:szCs w:val="30"/>
        </w:rPr>
        <w:t>......</w:t>
      </w:r>
      <w:r>
        <w:rPr>
          <w:rFonts w:ascii="仿宋" w:eastAsia="仿宋" w:hAnsi="仿宋" w:hint="eastAsia"/>
          <w:sz w:val="30"/>
          <w:szCs w:val="30"/>
        </w:rPr>
        <w:t>。决算数较年初预算数增加（减少）的主要原因</w:t>
      </w:r>
      <w:r>
        <w:rPr>
          <w:rFonts w:ascii="仿宋" w:eastAsia="仿宋" w:hAnsi="仿宋" w:hint="eastAsia"/>
          <w:sz w:val="30"/>
          <w:szCs w:val="30"/>
        </w:rPr>
        <w:t>是：</w:t>
      </w:r>
      <w:r>
        <w:rPr>
          <w:rFonts w:ascii="仿宋" w:eastAsia="仿宋" w:hAnsi="仿宋"/>
          <w:sz w:val="30"/>
          <w:szCs w:val="30"/>
        </w:rPr>
        <w:t>……</w:t>
      </w:r>
      <w:r>
        <w:rPr>
          <w:rFonts w:ascii="仿宋" w:eastAsia="仿宋" w:hAnsi="仿宋" w:hint="eastAsia"/>
          <w:sz w:val="30"/>
          <w:szCs w:val="30"/>
        </w:rPr>
        <w:t>。全年安排因公出国（境）团组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个，累计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人次，主要为：</w:t>
      </w:r>
      <w:r>
        <w:rPr>
          <w:rFonts w:ascii="仿宋" w:eastAsia="仿宋" w:hAnsi="仿宋"/>
          <w:sz w:val="30"/>
          <w:szCs w:val="30"/>
        </w:rPr>
        <w:t>……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47D11" w:rsidRDefault="00FA3A59">
      <w:pPr>
        <w:ind w:firstLine="63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lastRenderedPageBreak/>
        <w:t>（二）公务接待费支出年初预算数为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26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8.72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万元，完成预算的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33.61%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，决算数较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0.12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万元，下降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1.3%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主要原因是：落实厉行节约，压缩公用支出。决算数较年初预算数增加（减少）的主要原因是：落实厉行节约，压缩公用支出。全年国内公务接待</w:t>
      </w:r>
      <w:r>
        <w:rPr>
          <w:rFonts w:ascii="仿宋" w:eastAsia="仿宋" w:hAnsi="仿宋" w:hint="eastAsia"/>
          <w:sz w:val="30"/>
          <w:szCs w:val="30"/>
        </w:rPr>
        <w:t xml:space="preserve"> 584 </w:t>
      </w:r>
      <w:r>
        <w:rPr>
          <w:rFonts w:ascii="仿宋" w:eastAsia="仿宋" w:hAnsi="仿宋" w:hint="eastAsia"/>
          <w:sz w:val="30"/>
          <w:szCs w:val="30"/>
        </w:rPr>
        <w:t>批，累计接待</w:t>
      </w:r>
      <w:r>
        <w:rPr>
          <w:rFonts w:ascii="仿宋" w:eastAsia="仿宋" w:hAnsi="仿宋" w:hint="eastAsia"/>
          <w:sz w:val="30"/>
          <w:szCs w:val="30"/>
        </w:rPr>
        <w:t xml:space="preserve"> 4480 </w:t>
      </w:r>
      <w:r>
        <w:rPr>
          <w:rFonts w:ascii="仿宋" w:eastAsia="仿宋" w:hAnsi="仿宋" w:hint="eastAsia"/>
          <w:sz w:val="30"/>
          <w:szCs w:val="30"/>
        </w:rPr>
        <w:t>人次，其中外事接待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批，累计接待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人次，主要为：</w:t>
      </w:r>
      <w:r>
        <w:rPr>
          <w:rFonts w:ascii="仿宋" w:eastAsia="仿宋" w:hAnsi="仿宋"/>
          <w:sz w:val="30"/>
          <w:szCs w:val="30"/>
        </w:rPr>
        <w:t>……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A47D11" w:rsidRDefault="00FA3A59">
      <w:pPr>
        <w:ind w:firstLine="630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（三）</w:t>
      </w:r>
      <w:r>
        <w:rPr>
          <w:rFonts w:ascii="仿宋" w:eastAsia="仿宋" w:hAnsi="仿宋" w:hint="eastAsia"/>
          <w:color w:val="000000"/>
          <w:sz w:val="30"/>
          <w:szCs w:val="30"/>
        </w:rPr>
        <w:t>公务用车运行维护费年初预算数为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4.8</w:t>
      </w:r>
      <w:r>
        <w:rPr>
          <w:rFonts w:ascii="仿宋" w:eastAsia="仿宋" w:hAnsi="仿宋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hint="eastAsia"/>
          <w:color w:val="000000"/>
          <w:sz w:val="30"/>
          <w:szCs w:val="30"/>
        </w:rPr>
        <w:t>2.76</w:t>
      </w:r>
      <w:r>
        <w:rPr>
          <w:rFonts w:ascii="仿宋" w:eastAsia="仿宋" w:hAnsi="仿宋" w:hint="eastAsia"/>
          <w:color w:val="000000"/>
          <w:sz w:val="30"/>
          <w:szCs w:val="30"/>
        </w:rPr>
        <w:t>万元，比</w:t>
      </w:r>
      <w:r>
        <w:rPr>
          <w:rFonts w:ascii="仿宋" w:eastAsia="仿宋" w:hAnsi="仿宋" w:hint="eastAsia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019</w:t>
      </w:r>
      <w:r>
        <w:rPr>
          <w:rFonts w:ascii="仿宋" w:eastAsia="仿宋" w:hAnsi="仿宋" w:hint="eastAsia"/>
          <w:color w:val="000000"/>
          <w:sz w:val="30"/>
          <w:szCs w:val="30"/>
        </w:rPr>
        <w:t>年下降</w:t>
      </w:r>
      <w:r>
        <w:rPr>
          <w:rFonts w:ascii="仿宋" w:eastAsia="仿宋" w:hAnsi="仿宋" w:hint="eastAsia"/>
          <w:color w:val="000000"/>
          <w:sz w:val="30"/>
          <w:szCs w:val="30"/>
        </w:rPr>
        <w:t>0.54</w:t>
      </w:r>
      <w:r>
        <w:rPr>
          <w:rFonts w:ascii="仿宋" w:eastAsia="仿宋" w:hAnsi="仿宋" w:hint="eastAsia"/>
          <w:color w:val="000000"/>
          <w:sz w:val="30"/>
          <w:szCs w:val="30"/>
        </w:rPr>
        <w:t>万元，下降</w:t>
      </w:r>
      <w:r>
        <w:rPr>
          <w:rFonts w:ascii="仿宋" w:eastAsia="仿宋" w:hAnsi="仿宋" w:hint="eastAsia"/>
          <w:color w:val="000000"/>
          <w:sz w:val="30"/>
          <w:szCs w:val="30"/>
        </w:rPr>
        <w:t>16%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主要原因是：落实厉行节约，压缩公用支出。全年购置公务用车</w:t>
      </w:r>
      <w:r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辆。决算数较年初预算数增加（减少）的主要原因是：</w:t>
      </w:r>
      <w:r>
        <w:rPr>
          <w:rFonts w:ascii="仿宋" w:eastAsia="仿宋" w:hAnsi="仿宋"/>
          <w:sz w:val="30"/>
          <w:szCs w:val="30"/>
        </w:rPr>
        <w:t>……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color w:val="000000"/>
          <w:sz w:val="30"/>
          <w:szCs w:val="30"/>
        </w:rPr>
        <w:t>公务用车运行维护费年初预算数为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4.8</w:t>
      </w:r>
      <w:r>
        <w:rPr>
          <w:rFonts w:ascii="仿宋" w:eastAsia="仿宋" w:hAnsi="仿宋" w:hint="eastAsia"/>
          <w:color w:val="000000"/>
          <w:sz w:val="30"/>
          <w:szCs w:val="30"/>
        </w:rPr>
        <w:t>万元，决算数为</w:t>
      </w:r>
      <w:r>
        <w:rPr>
          <w:rFonts w:ascii="仿宋" w:eastAsia="仿宋" w:hAnsi="仿宋" w:hint="eastAsia"/>
          <w:color w:val="000000"/>
          <w:sz w:val="30"/>
          <w:szCs w:val="30"/>
        </w:rPr>
        <w:t>2.76</w:t>
      </w:r>
      <w:r>
        <w:rPr>
          <w:rFonts w:ascii="仿宋" w:eastAsia="仿宋" w:hAnsi="仿宋" w:hint="eastAsia"/>
          <w:color w:val="000000"/>
          <w:sz w:val="30"/>
          <w:szCs w:val="30"/>
        </w:rPr>
        <w:t>万元，比</w:t>
      </w:r>
      <w:r>
        <w:rPr>
          <w:rFonts w:ascii="仿宋" w:eastAsia="仿宋" w:hAnsi="仿宋" w:hint="eastAsia"/>
          <w:color w:val="000000"/>
          <w:sz w:val="30"/>
          <w:szCs w:val="30"/>
        </w:rPr>
        <w:t>2019</w:t>
      </w:r>
      <w:r>
        <w:rPr>
          <w:rFonts w:ascii="仿宋" w:eastAsia="仿宋" w:hAnsi="仿宋" w:hint="eastAsia"/>
          <w:color w:val="000000"/>
          <w:sz w:val="30"/>
          <w:szCs w:val="30"/>
        </w:rPr>
        <w:t>年下降</w:t>
      </w:r>
      <w:r>
        <w:rPr>
          <w:rFonts w:ascii="仿宋" w:eastAsia="仿宋" w:hAnsi="仿宋" w:hint="eastAsia"/>
          <w:color w:val="000000"/>
          <w:sz w:val="30"/>
          <w:szCs w:val="30"/>
        </w:rPr>
        <w:t>0.54</w:t>
      </w:r>
      <w:r>
        <w:rPr>
          <w:rFonts w:ascii="仿宋" w:eastAsia="仿宋" w:hAnsi="仿宋" w:hint="eastAsia"/>
          <w:color w:val="000000"/>
          <w:sz w:val="30"/>
          <w:szCs w:val="30"/>
        </w:rPr>
        <w:t>万元，下降</w:t>
      </w:r>
      <w:r>
        <w:rPr>
          <w:rFonts w:ascii="仿宋" w:eastAsia="仿宋" w:hAnsi="仿宋" w:hint="eastAsia"/>
          <w:color w:val="000000"/>
          <w:sz w:val="30"/>
          <w:szCs w:val="30"/>
        </w:rPr>
        <w:t>16%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主要原因是：落实厉行节约，压缩公用支出。</w:t>
      </w:r>
    </w:p>
    <w:p w:rsidR="00A47D11" w:rsidRDefault="00FA3A59">
      <w:pPr>
        <w:widowControl/>
        <w:numPr>
          <w:ilvl w:val="0"/>
          <w:numId w:val="4"/>
        </w:numPr>
        <w:spacing w:line="600" w:lineRule="exact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机关运行经费支出情况说明</w:t>
      </w:r>
    </w:p>
    <w:p w:rsidR="00A47D11" w:rsidRDefault="00FA3A59">
      <w:pPr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年度决算报表反映机关运行经费支出为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1270.12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万元，较上年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2566.28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1296.16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49%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，主要原因是：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、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年基本支出里含水利工程建设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424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万元、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防汛抗旱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41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万元、农田水利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221.7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万元、水土保持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49.3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万元、其他小型水利等；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、减少了业务委托费等经费的支出。</w:t>
      </w:r>
    </w:p>
    <w:p w:rsidR="00A47D11" w:rsidRDefault="00FA3A59">
      <w:pPr>
        <w:widowControl/>
        <w:numPr>
          <w:ilvl w:val="0"/>
          <w:numId w:val="4"/>
        </w:numPr>
        <w:spacing w:line="600" w:lineRule="exact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政府采购支出情况说明</w:t>
      </w:r>
    </w:p>
    <w:p w:rsidR="00A47D11" w:rsidRDefault="00FA3A59">
      <w:pPr>
        <w:pStyle w:val="a7"/>
        <w:ind w:firstLine="600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年度政府采购预算总额为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万元，决算为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元，减少原因是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7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月县委、县政府政府出台文件，要求严把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lastRenderedPageBreak/>
        <w:t>财政支出关口，坚持过紧日子，我局严格执行，压缩政府采购经费</w:t>
      </w:r>
    </w:p>
    <w:p w:rsidR="00A47D11" w:rsidRDefault="00FA3A59">
      <w:pPr>
        <w:widowControl/>
        <w:numPr>
          <w:ilvl w:val="0"/>
          <w:numId w:val="4"/>
        </w:numPr>
        <w:spacing w:line="600" w:lineRule="exact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国有资产占用情况说明</w:t>
      </w:r>
    </w:p>
    <w:p w:rsidR="00A47D11" w:rsidRDefault="00FA3A59">
      <w:pPr>
        <w:ind w:firstLineChars="200" w:firstLine="600"/>
        <w:jc w:val="left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截止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2020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31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日，本部门共有车辆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辆，其中，副部（省）级及以上领导用车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辆、主要领导干部用车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0 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辆、机要通信用车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辆、应急保障用车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辆、执法执勤用车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辆、特种专业技术用车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辆、其他用车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辆；单位价值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50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万元以上通用设备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台（套）；单位价值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100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万元以上专用设备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台（套）。</w:t>
      </w:r>
    </w:p>
    <w:p w:rsidR="00A47D11" w:rsidRDefault="00FA3A59">
      <w:pPr>
        <w:widowControl/>
        <w:spacing w:line="600" w:lineRule="exact"/>
        <w:jc w:val="left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九、预算绩效情况说明</w:t>
      </w:r>
    </w:p>
    <w:p w:rsidR="00A47D11" w:rsidRDefault="00FA3A59">
      <w:pPr>
        <w:ind w:firstLineChars="200" w:firstLine="600"/>
        <w:jc w:val="left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本部门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年纳入预算管理的项目共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21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个，项目预算数合计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15099.74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万元，纳入决算管理的项目共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21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个，项目决算数合计为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7895.13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。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项目支出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7895.13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万元，比年初部门预算数减少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7204.61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万元，主要因为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1-5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万亩圩堤除险加固项目等项目还没审计，工程款余款要待审计后才能支付，水利局年初预算安排农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饮水巩固提升项目，但决算里没有农饮水巩固提升项目支出（该项目由江西省润泉责任有限公司拨付）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。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根据预算绩效管理要求，我部门组织对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2020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年度部门整体支出、绩效项目支出、转移支付资金项目支出开展绩效自评，从评价情况来看，各项目资金管理、使用按照财经法规和部门规章制度执行，资金的申请、审批、拨付按程序办理，会计核算及时、准确、真实、完整，绩效自评为“良好”等次。</w:t>
      </w:r>
    </w:p>
    <w:p w:rsidR="00A47D11" w:rsidRDefault="00A47D11">
      <w:pPr>
        <w:widowControl/>
        <w:ind w:left="720"/>
        <w:jc w:val="left"/>
        <w:rPr>
          <w:rFonts w:ascii="仿宋" w:eastAsia="仿宋" w:hAnsi="仿宋"/>
          <w:sz w:val="32"/>
          <w:szCs w:val="30"/>
        </w:rPr>
      </w:pPr>
    </w:p>
    <w:p w:rsidR="00A47D11" w:rsidRDefault="00FA3A59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0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第四部分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名词解释</w:t>
      </w:r>
    </w:p>
    <w:p w:rsidR="00A47D11" w:rsidRDefault="00A47D11">
      <w:pPr>
        <w:ind w:firstLine="630"/>
        <w:jc w:val="center"/>
        <w:rPr>
          <w:rFonts w:ascii="宋体" w:hAnsi="宋体"/>
          <w:b/>
          <w:sz w:val="36"/>
          <w:szCs w:val="36"/>
        </w:rPr>
      </w:pPr>
    </w:p>
    <w:p w:rsidR="00A47D11" w:rsidRDefault="00FA3A59"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第四部分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b/>
          <w:sz w:val="32"/>
          <w:szCs w:val="32"/>
        </w:rPr>
        <w:t>名词解释</w:t>
      </w:r>
    </w:p>
    <w:p w:rsidR="00A47D11" w:rsidRDefault="00A47D11">
      <w:pPr>
        <w:pStyle w:val="p0"/>
        <w:spacing w:line="600" w:lineRule="atLeast"/>
        <w:ind w:firstLine="600"/>
        <w:rPr>
          <w:rFonts w:ascii="仿宋" w:eastAsia="仿宋" w:hAnsi="仿宋"/>
          <w:sz w:val="30"/>
          <w:szCs w:val="30"/>
        </w:rPr>
      </w:pPr>
    </w:p>
    <w:p w:rsidR="00A47D11" w:rsidRDefault="00FA3A59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21303</w:t>
      </w:r>
      <w:r>
        <w:rPr>
          <w:rFonts w:ascii="仿宋" w:eastAsia="仿宋" w:hAnsi="仿宋" w:hint="eastAsia"/>
          <w:sz w:val="30"/>
          <w:szCs w:val="30"/>
        </w:rPr>
        <w:t>水利：反映政府用于水利方面的支出。</w:t>
      </w:r>
    </w:p>
    <w:p w:rsidR="00A47D11" w:rsidRDefault="00FA3A5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2130301</w:t>
      </w:r>
      <w:r>
        <w:rPr>
          <w:rFonts w:ascii="仿宋" w:eastAsia="仿宋" w:hAnsi="仿宋" w:hint="eastAsia"/>
          <w:sz w:val="30"/>
          <w:szCs w:val="30"/>
        </w:rPr>
        <w:t>水利行政运行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反映行政单位（包括实行公务员管理的事业单位）的基本支出。</w:t>
      </w:r>
    </w:p>
    <w:p w:rsidR="00A47D11" w:rsidRDefault="00FA3A59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2130306</w:t>
      </w:r>
      <w:r>
        <w:rPr>
          <w:rFonts w:ascii="仿宋" w:eastAsia="仿宋" w:hAnsi="仿宋" w:hint="eastAsia"/>
          <w:sz w:val="30"/>
          <w:szCs w:val="30"/>
        </w:rPr>
        <w:t>水利工程建设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反映水利系统用于江、河、湖、滩等治理工程运行与维护方面的支出，以及纳入预算管理的水利工程管理单位的支出。</w:t>
      </w:r>
    </w:p>
    <w:p w:rsidR="00A47D11" w:rsidRDefault="00FA3A59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2130314</w:t>
      </w:r>
      <w:r>
        <w:rPr>
          <w:rFonts w:ascii="仿宋" w:eastAsia="仿宋" w:hAnsi="仿宋" w:hint="eastAsia"/>
          <w:sz w:val="30"/>
          <w:szCs w:val="30"/>
        </w:rPr>
        <w:t>防汛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反映防汛业务支出。有关事项包括防汛物资购置管护，防汛通讯设施设备、网络系统、车船设备运行维护，防汛值班、水情报汛、防汛指挥系统运行维护、水毁修复以及防组织（如防汛预案编制、检查、演习、宣传、会议等），汛期调用民工及劳动保护，水利设施灾后重建，退田还湖，蓄滞洪区补偿、水情、雨情、决策支持，防汛视频</w:t>
      </w:r>
      <w:r>
        <w:rPr>
          <w:rFonts w:ascii="仿宋" w:eastAsia="仿宋" w:hAnsi="仿宋" w:hint="eastAsia"/>
          <w:sz w:val="30"/>
          <w:szCs w:val="30"/>
        </w:rPr>
        <w:t>会商，山洪灾害防治等。</w:t>
      </w:r>
    </w:p>
    <w:p w:rsidR="00A47D11" w:rsidRDefault="00FA3A59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2130315</w:t>
      </w:r>
      <w:r>
        <w:rPr>
          <w:rFonts w:ascii="仿宋" w:eastAsia="仿宋" w:hAnsi="仿宋" w:hint="eastAsia"/>
          <w:sz w:val="30"/>
          <w:szCs w:val="30"/>
        </w:rPr>
        <w:t>抗旱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反映抗旱业务支出。有关事项包括旱情监测及报旱，抗旱预案编制修订，抗旱物资购置管护，抗旱设施设备运行维护，抗旱应急水源建设以及对各级抗旱服务组织的补助等。</w:t>
      </w:r>
    </w:p>
    <w:p w:rsidR="00A47D11" w:rsidRDefault="00FA3A59">
      <w:pPr>
        <w:ind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2130316</w:t>
      </w:r>
      <w:r>
        <w:rPr>
          <w:rFonts w:ascii="仿宋" w:eastAsia="仿宋" w:hAnsi="仿宋" w:hint="eastAsia"/>
          <w:sz w:val="30"/>
          <w:szCs w:val="30"/>
        </w:rPr>
        <w:t>农村水利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反映国家对中型灌区节水配套改造、牧区水利建设、小型水源建设、农村河塘整治以及排灌站、小水电站补助等。</w:t>
      </w:r>
    </w:p>
    <w:p w:rsidR="00EA2118" w:rsidRPr="004D1459" w:rsidRDefault="00EA2118" w:rsidP="00EA21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D1459">
        <w:rPr>
          <w:rFonts w:ascii="仿宋" w:eastAsia="仿宋" w:hAnsi="仿宋" w:hint="eastAsia"/>
          <w:sz w:val="30"/>
          <w:szCs w:val="30"/>
        </w:rPr>
        <w:lastRenderedPageBreak/>
        <w:t>“三公”经费支出：指用一般公共预算财政拨款安排的因公出国（境）费、公务用车购置及运行维护费和公务接待费。其中，因公出国（境）费反映单位公务出国（境）的国际旅费、国外城市间交通费、住宿费、伙食费、培训费、公杂费等支出；公务用车购置及运行维护费反映单位公务用车车辆购置支出（含车辆购置税、牌照费），按规定保留的公务用车燃料费、维修费、过桥过路费、保险费、安全奖励费用等支出；公务接待费反映单位按规定开支的各类公务接待（含外宾接待）支出。</w:t>
      </w:r>
    </w:p>
    <w:p w:rsidR="00EA2118" w:rsidRPr="004D1459" w:rsidRDefault="00EA2118" w:rsidP="00EA21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D1459">
        <w:rPr>
          <w:rFonts w:ascii="仿宋" w:eastAsia="仿宋" w:hAnsi="仿宋" w:hint="eastAsia"/>
          <w:sz w:val="30"/>
          <w:szCs w:val="30"/>
        </w:rPr>
        <w:t>机关运行经费支出：指用一般公共预算财政拨款安排的为保障行政单位（包括参照公务员法管理的事业单位）运行用于购买货物和服务的各项资金，包括办公费、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EA2118" w:rsidRPr="004D1459" w:rsidRDefault="00EA2118" w:rsidP="00EA2118">
      <w:pPr>
        <w:tabs>
          <w:tab w:val="left" w:pos="1335"/>
        </w:tabs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EA2118" w:rsidRPr="00EA2118" w:rsidRDefault="00EA2118">
      <w:pPr>
        <w:ind w:firstLine="600"/>
        <w:rPr>
          <w:rFonts w:ascii="仿宋" w:eastAsia="仿宋" w:hAnsi="仿宋"/>
          <w:sz w:val="30"/>
          <w:szCs w:val="30"/>
        </w:rPr>
      </w:pPr>
    </w:p>
    <w:sectPr w:rsidR="00EA2118" w:rsidRPr="00EA2118" w:rsidSect="00A47D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59" w:rsidRDefault="00FA3A59" w:rsidP="00EA2118">
      <w:r>
        <w:separator/>
      </w:r>
    </w:p>
  </w:endnote>
  <w:endnote w:type="continuationSeparator" w:id="1">
    <w:p w:rsidR="00FA3A59" w:rsidRDefault="00FA3A59" w:rsidP="00EA2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59" w:rsidRDefault="00FA3A59" w:rsidP="00EA2118">
      <w:r>
        <w:separator/>
      </w:r>
    </w:p>
  </w:footnote>
  <w:footnote w:type="continuationSeparator" w:id="1">
    <w:p w:rsidR="00FA3A59" w:rsidRDefault="00FA3A59" w:rsidP="00EA2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1EFE"/>
    <w:multiLevelType w:val="singleLevel"/>
    <w:tmpl w:val="12691EF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2E17B2B"/>
    <w:multiLevelType w:val="multilevel"/>
    <w:tmpl w:val="12E17B2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C01596"/>
    <w:multiLevelType w:val="multilevel"/>
    <w:tmpl w:val="63C01596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2D4C6D"/>
    <w:multiLevelType w:val="multilevel"/>
    <w:tmpl w:val="7B2D4C6D"/>
    <w:lvl w:ilvl="0">
      <w:start w:val="8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B1B"/>
    <w:rsid w:val="000354F9"/>
    <w:rsid w:val="0008371A"/>
    <w:rsid w:val="00093F99"/>
    <w:rsid w:val="0009494A"/>
    <w:rsid w:val="000A6825"/>
    <w:rsid w:val="000B339A"/>
    <w:rsid w:val="000C3E9C"/>
    <w:rsid w:val="000E6CCA"/>
    <w:rsid w:val="000F229E"/>
    <w:rsid w:val="00123BDE"/>
    <w:rsid w:val="001548B4"/>
    <w:rsid w:val="00172A27"/>
    <w:rsid w:val="00181481"/>
    <w:rsid w:val="00190578"/>
    <w:rsid w:val="001B1E68"/>
    <w:rsid w:val="0020627B"/>
    <w:rsid w:val="00252E94"/>
    <w:rsid w:val="002A4BE4"/>
    <w:rsid w:val="002B3AB5"/>
    <w:rsid w:val="00333F0C"/>
    <w:rsid w:val="00373FF9"/>
    <w:rsid w:val="0039032B"/>
    <w:rsid w:val="003A1298"/>
    <w:rsid w:val="00414008"/>
    <w:rsid w:val="00420E2C"/>
    <w:rsid w:val="004225A2"/>
    <w:rsid w:val="004447B4"/>
    <w:rsid w:val="00525399"/>
    <w:rsid w:val="00537FFA"/>
    <w:rsid w:val="005D2BB8"/>
    <w:rsid w:val="00601658"/>
    <w:rsid w:val="006A219C"/>
    <w:rsid w:val="006C2ECD"/>
    <w:rsid w:val="006F1089"/>
    <w:rsid w:val="007002C9"/>
    <w:rsid w:val="008427BD"/>
    <w:rsid w:val="00865121"/>
    <w:rsid w:val="008918CA"/>
    <w:rsid w:val="008D03AE"/>
    <w:rsid w:val="00901CEE"/>
    <w:rsid w:val="00903CA6"/>
    <w:rsid w:val="00911755"/>
    <w:rsid w:val="00974A58"/>
    <w:rsid w:val="00A47D11"/>
    <w:rsid w:val="00A84CBD"/>
    <w:rsid w:val="00AA0165"/>
    <w:rsid w:val="00AB180A"/>
    <w:rsid w:val="00AB77F1"/>
    <w:rsid w:val="00AE0518"/>
    <w:rsid w:val="00AE54B1"/>
    <w:rsid w:val="00BA4DB9"/>
    <w:rsid w:val="00BB78D5"/>
    <w:rsid w:val="00BC64BB"/>
    <w:rsid w:val="00BD1D8E"/>
    <w:rsid w:val="00C12FF0"/>
    <w:rsid w:val="00CC3BF5"/>
    <w:rsid w:val="00CD4B9A"/>
    <w:rsid w:val="00CE131D"/>
    <w:rsid w:val="00D338F3"/>
    <w:rsid w:val="00D45B76"/>
    <w:rsid w:val="00D62A17"/>
    <w:rsid w:val="00E456EC"/>
    <w:rsid w:val="00E64936"/>
    <w:rsid w:val="00E766EC"/>
    <w:rsid w:val="00E94EC8"/>
    <w:rsid w:val="00EA2118"/>
    <w:rsid w:val="00EB49E4"/>
    <w:rsid w:val="00F73B13"/>
    <w:rsid w:val="00FA3A59"/>
    <w:rsid w:val="00FE3CED"/>
    <w:rsid w:val="076D374E"/>
    <w:rsid w:val="16FC47B8"/>
    <w:rsid w:val="17636C08"/>
    <w:rsid w:val="195A6CF6"/>
    <w:rsid w:val="1B562253"/>
    <w:rsid w:val="1C9F6334"/>
    <w:rsid w:val="24201257"/>
    <w:rsid w:val="2D6F7F5B"/>
    <w:rsid w:val="2D9519C3"/>
    <w:rsid w:val="36716B17"/>
    <w:rsid w:val="3D0F50C1"/>
    <w:rsid w:val="4EED34E2"/>
    <w:rsid w:val="508634C3"/>
    <w:rsid w:val="57C35C95"/>
    <w:rsid w:val="589B7671"/>
    <w:rsid w:val="67874F61"/>
    <w:rsid w:val="6DCC387C"/>
    <w:rsid w:val="784E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D1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47D11"/>
    <w:rPr>
      <w:sz w:val="18"/>
      <w:szCs w:val="18"/>
    </w:rPr>
  </w:style>
  <w:style w:type="paragraph" w:styleId="a4">
    <w:name w:val="footer"/>
    <w:basedOn w:val="a"/>
    <w:link w:val="Char0"/>
    <w:qFormat/>
    <w:rsid w:val="00A47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47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47D11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47D11"/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A47D11"/>
    <w:rPr>
      <w:sz w:val="18"/>
      <w:szCs w:val="18"/>
    </w:rPr>
  </w:style>
  <w:style w:type="paragraph" w:customStyle="1" w:styleId="p0">
    <w:name w:val="p0"/>
    <w:basedOn w:val="a"/>
    <w:rsid w:val="00A47D11"/>
    <w:pPr>
      <w:widowControl/>
    </w:pPr>
    <w:rPr>
      <w:kern w:val="0"/>
      <w:szCs w:val="21"/>
    </w:rPr>
  </w:style>
  <w:style w:type="paragraph" w:styleId="a6">
    <w:name w:val="No Spacing"/>
    <w:link w:val="Char2"/>
    <w:qFormat/>
    <w:rsid w:val="00A47D11"/>
    <w:rPr>
      <w:rFonts w:ascii="Calibri" w:hAnsi="Calibri"/>
      <w:sz w:val="22"/>
      <w:szCs w:val="22"/>
    </w:rPr>
  </w:style>
  <w:style w:type="character" w:customStyle="1" w:styleId="Char2">
    <w:name w:val="无间隔 Char"/>
    <w:basedOn w:val="a0"/>
    <w:link w:val="a6"/>
    <w:qFormat/>
    <w:rsid w:val="00A47D11"/>
    <w:rPr>
      <w:rFonts w:ascii="Calibri" w:hAnsi="Calibri"/>
      <w:sz w:val="22"/>
      <w:szCs w:val="22"/>
      <w:lang w:val="en-US" w:eastAsia="zh-CN" w:bidi="ar-SA"/>
    </w:rPr>
  </w:style>
  <w:style w:type="character" w:customStyle="1" w:styleId="Bodytext1">
    <w:name w:val="Body text|1_"/>
    <w:basedOn w:val="a0"/>
    <w:link w:val="Bodytext10"/>
    <w:qFormat/>
    <w:rsid w:val="00A47D11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A47D11"/>
    <w:pPr>
      <w:spacing w:line="408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styleId="a7">
    <w:name w:val="List Paragraph"/>
    <w:basedOn w:val="a"/>
    <w:uiPriority w:val="99"/>
    <w:qFormat/>
    <w:rsid w:val="00A47D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611</Words>
  <Characters>3483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李嘉玉</dc:title>
  <dc:creator>李嘉玉</dc:creator>
  <cp:lastModifiedBy>Windows 用户</cp:lastModifiedBy>
  <cp:revision>52</cp:revision>
  <cp:lastPrinted>2021-07-30T09:51:00Z</cp:lastPrinted>
  <dcterms:created xsi:type="dcterms:W3CDTF">2019-05-30T16:41:00Z</dcterms:created>
  <dcterms:modified xsi:type="dcterms:W3CDTF">2022-09-09T08:55:00Z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C6B1B28F9CAA46B4986100A6C545D17F</vt:lpwstr>
  </property>
</Properties>
</file>