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仿宋" w:cs="Times New Roman"/>
          <w:b/>
          <w:bCs/>
          <w:kern w:val="2"/>
          <w:sz w:val="28"/>
          <w:szCs w:val="24"/>
          <w:lang w:val="en-US" w:eastAsia="zh-CN" w:bidi="ar-SA"/>
        </w:rPr>
        <w:id w:val="147457164"/>
        <w15:color w:val="DBDBDB"/>
        <w:docPartObj>
          <w:docPartGallery w:val="Table of Contents"/>
          <w:docPartUnique/>
        </w:docPartObj>
      </w:sdtPr>
      <w:sdtEndPr>
        <w:rPr>
          <w:rFonts w:ascii="宋体" w:hAnsi="宋体" w:eastAsia="仿宋" w:cs="Times New Roman"/>
          <w:b w:val="0"/>
          <w:bCs/>
          <w:kern w:val="2"/>
          <w:sz w:val="28"/>
          <w:szCs w:val="24"/>
          <w:lang w:val="en-US" w:eastAsia="zh-CN" w:bidi="ar-SA"/>
        </w:rPr>
      </w:sdtEndPr>
      <w:sdtContent>
        <w:p w14:paraId="25FD93F3">
          <w:pPr>
            <w:jc w:val="center"/>
            <w:rPr>
              <w:rFonts w:hint="eastAsia" w:ascii="黑体" w:eastAsia="黑体"/>
              <w:b/>
              <w:sz w:val="36"/>
              <w:szCs w:val="36"/>
              <w:lang w:val="en-US" w:eastAsia="zh-CN"/>
            </w:rPr>
          </w:pPr>
        </w:p>
        <w:p w14:paraId="75CF44F2">
          <w:pPr>
            <w:jc w:val="center"/>
            <w:rPr>
              <w:rFonts w:hint="eastAsia" w:ascii="黑体" w:eastAsia="黑体"/>
              <w:b/>
              <w:sz w:val="36"/>
              <w:szCs w:val="36"/>
              <w:lang w:val="en-US" w:eastAsia="zh-CN"/>
            </w:rPr>
          </w:pPr>
        </w:p>
        <w:p w14:paraId="13FC9401">
          <w:pPr>
            <w:jc w:val="center"/>
            <w:rPr>
              <w:rFonts w:hint="eastAsia" w:ascii="黑体" w:eastAsia="黑体"/>
              <w:b/>
              <w:sz w:val="36"/>
              <w:szCs w:val="36"/>
              <w:lang w:val="en-US" w:eastAsia="zh-CN"/>
            </w:rPr>
          </w:pPr>
        </w:p>
        <w:p w14:paraId="7E6CD2D4">
          <w:pPr>
            <w:jc w:val="center"/>
            <w:rPr>
              <w:rFonts w:hint="eastAsia" w:ascii="黑体" w:eastAsia="黑体"/>
              <w:b/>
              <w:sz w:val="36"/>
              <w:szCs w:val="36"/>
              <w:lang w:val="en-US" w:eastAsia="zh-CN"/>
            </w:rPr>
          </w:pPr>
        </w:p>
        <w:p w14:paraId="642F43B9">
          <w:pPr>
            <w:jc w:val="center"/>
            <w:rPr>
              <w:rFonts w:hint="eastAsia" w:ascii="黑体" w:eastAsia="黑体"/>
              <w:b/>
              <w:sz w:val="36"/>
              <w:szCs w:val="36"/>
              <w:lang w:val="en-US" w:eastAsia="zh-CN"/>
            </w:rPr>
          </w:pPr>
        </w:p>
        <w:p w14:paraId="7CE53300">
          <w:pPr>
            <w:jc w:val="center"/>
            <w:rPr>
              <w:rFonts w:hint="eastAsia" w:ascii="黑体" w:eastAsia="黑体"/>
              <w:b/>
              <w:sz w:val="36"/>
              <w:szCs w:val="36"/>
              <w:lang w:val="en-US" w:eastAsia="zh-CN"/>
            </w:rPr>
          </w:pPr>
        </w:p>
        <w:p w14:paraId="48EF328B">
          <w:pPr>
            <w:jc w:val="center"/>
            <w:rPr>
              <w:rFonts w:hint="default" w:ascii="黑体" w:hAnsi="Times New Roman" w:eastAsia="黑体" w:cs="Times New Roman"/>
              <w:b/>
              <w:sz w:val="36"/>
              <w:szCs w:val="36"/>
              <w:lang w:val="en-US" w:eastAsia="zh-CN"/>
            </w:rPr>
          </w:pPr>
          <w:r>
            <w:rPr>
              <w:rFonts w:hint="eastAsia" w:ascii="黑体" w:hAnsi="Times New Roman" w:eastAsia="黑体" w:cs="Times New Roman"/>
              <w:b/>
              <w:sz w:val="36"/>
              <w:szCs w:val="36"/>
              <w:lang w:val="en-US" w:eastAsia="zh-CN"/>
            </w:rPr>
            <w:t>永修县虬津人民政府</w:t>
          </w:r>
        </w:p>
        <w:p w14:paraId="1C0D8FA4">
          <w:pPr>
            <w:spacing w:line="480" w:lineRule="exact"/>
            <w:ind w:firstLine="1800" w:firstLineChars="600"/>
            <w:jc w:val="both"/>
            <w:rPr>
              <w:rFonts w:hint="default" w:ascii="黑体" w:hAnsi="黑体" w:eastAsia="黑体" w:cs="黑体"/>
              <w:b/>
              <w:bCs/>
              <w:sz w:val="30"/>
              <w:szCs w:val="30"/>
              <w:lang w:val="en-US" w:eastAsia="zh-CN"/>
            </w:rPr>
          </w:pPr>
          <w:r>
            <w:rPr>
              <w:rFonts w:hint="eastAsia" w:ascii="黑体" w:hAnsi="黑体" w:eastAsia="黑体" w:cs="黑体"/>
              <w:b/>
              <w:bCs/>
              <w:sz w:val="30"/>
              <w:szCs w:val="30"/>
              <w:lang w:val="en-US" w:eastAsia="zh-CN"/>
            </w:rPr>
            <w:t>2024年人居环境整治提升建设项目支出</w:t>
          </w:r>
        </w:p>
        <w:p w14:paraId="7901EF75">
          <w:pPr>
            <w:jc w:val="center"/>
            <w:rPr>
              <w:rFonts w:hint="eastAsia" w:ascii="黑体" w:eastAsia="黑体"/>
              <w:b/>
              <w:sz w:val="52"/>
              <w:szCs w:val="52"/>
            </w:rPr>
          </w:pPr>
          <w:r>
            <w:rPr>
              <w:rFonts w:hint="eastAsia" w:ascii="黑体" w:eastAsia="黑体"/>
              <w:b/>
              <w:sz w:val="52"/>
              <w:szCs w:val="52"/>
              <w:lang w:val="en-US" w:eastAsia="zh-CN"/>
            </w:rPr>
            <w:t xml:space="preserve">  </w:t>
          </w:r>
          <w:r>
            <w:rPr>
              <w:rFonts w:hint="eastAsia" w:ascii="黑体" w:eastAsia="黑体"/>
              <w:b/>
              <w:sz w:val="52"/>
              <w:szCs w:val="52"/>
            </w:rPr>
            <w:t>绩效</w:t>
          </w:r>
          <w:r>
            <w:rPr>
              <w:rFonts w:hint="eastAsia" w:ascii="黑体" w:hAnsi="Times New Roman" w:eastAsia="黑体" w:cs="Times New Roman"/>
              <w:b/>
              <w:sz w:val="52"/>
              <w:szCs w:val="52"/>
              <w:lang w:val="en-US" w:eastAsia="zh-CN"/>
            </w:rPr>
            <w:t>目标运行监控</w:t>
          </w:r>
          <w:r>
            <w:rPr>
              <w:rFonts w:hint="eastAsia" w:ascii="黑体" w:eastAsia="黑体"/>
              <w:b/>
              <w:sz w:val="52"/>
              <w:szCs w:val="52"/>
            </w:rPr>
            <w:t>报告</w:t>
          </w:r>
        </w:p>
        <w:p w14:paraId="2D0E43FC">
          <w:pPr>
            <w:jc w:val="center"/>
            <w:rPr>
              <w:rFonts w:ascii="黑体" w:eastAsia="黑体"/>
              <w:b/>
              <w:sz w:val="28"/>
              <w:szCs w:val="28"/>
            </w:rPr>
          </w:pPr>
          <w:r>
            <w:rPr>
              <w:rFonts w:hint="eastAsia" w:ascii="黑体" w:eastAsia="黑体"/>
              <w:b/>
              <w:sz w:val="28"/>
              <w:szCs w:val="28"/>
              <w:lang w:val="en-US" w:eastAsia="zh-CN"/>
            </w:rPr>
            <w:t xml:space="preserve"> </w:t>
          </w:r>
          <w:r>
            <w:rPr>
              <w:rFonts w:hint="eastAsia" w:ascii="黑体" w:eastAsia="黑体"/>
              <w:b/>
              <w:sz w:val="28"/>
              <w:szCs w:val="28"/>
            </w:rPr>
            <w:t>赣天财绩评字[202</w:t>
          </w:r>
          <w:r>
            <w:rPr>
              <w:rFonts w:hint="eastAsia" w:ascii="黑体" w:eastAsia="黑体"/>
              <w:b/>
              <w:sz w:val="28"/>
              <w:szCs w:val="28"/>
              <w:lang w:val="en-US" w:eastAsia="zh-CN"/>
            </w:rPr>
            <w:t>4</w:t>
          </w:r>
          <w:r>
            <w:rPr>
              <w:rFonts w:hint="eastAsia" w:ascii="黑体" w:eastAsia="黑体"/>
              <w:b/>
              <w:sz w:val="28"/>
              <w:szCs w:val="28"/>
            </w:rPr>
            <w:t>]第00</w:t>
          </w:r>
          <w:r>
            <w:rPr>
              <w:rFonts w:hint="eastAsia" w:ascii="黑体" w:eastAsia="黑体"/>
              <w:b/>
              <w:sz w:val="28"/>
              <w:szCs w:val="28"/>
              <w:lang w:val="en-US" w:eastAsia="zh-CN"/>
            </w:rPr>
            <w:t>90</w:t>
          </w:r>
          <w:r>
            <w:rPr>
              <w:rFonts w:hint="eastAsia" w:ascii="黑体" w:eastAsia="黑体"/>
              <w:b/>
              <w:sz w:val="28"/>
              <w:szCs w:val="28"/>
            </w:rPr>
            <w:t>号</w:t>
          </w:r>
        </w:p>
        <w:p w14:paraId="1FAFBDF2">
          <w:pPr>
            <w:rPr>
              <w:rFonts w:hint="eastAsia" w:ascii="黑体" w:eastAsia="黑体"/>
              <w:b/>
              <w:sz w:val="52"/>
              <w:szCs w:val="52"/>
            </w:rPr>
          </w:pPr>
        </w:p>
        <w:p w14:paraId="678B2584">
          <w:pPr>
            <w:rPr>
              <w:rFonts w:hint="eastAsia" w:ascii="黑体" w:eastAsia="黑体"/>
              <w:b/>
              <w:sz w:val="52"/>
              <w:szCs w:val="52"/>
            </w:rPr>
          </w:pPr>
        </w:p>
        <w:p w14:paraId="2222F3F9">
          <w:pPr>
            <w:rPr>
              <w:rFonts w:ascii="黑体" w:eastAsia="黑体"/>
              <w:sz w:val="28"/>
              <w:szCs w:val="28"/>
            </w:rPr>
          </w:pPr>
        </w:p>
        <w:p w14:paraId="0108D0C8">
          <w:pPr>
            <w:jc w:val="center"/>
            <w:rPr>
              <w:rFonts w:hint="eastAsia" w:ascii="黑体" w:eastAsia="黑体"/>
              <w:sz w:val="28"/>
              <w:szCs w:val="28"/>
            </w:rPr>
          </w:pPr>
        </w:p>
        <w:p w14:paraId="098B8B48">
          <w:pPr>
            <w:jc w:val="center"/>
            <w:rPr>
              <w:rFonts w:hint="eastAsia" w:ascii="黑体" w:eastAsia="黑体"/>
              <w:sz w:val="28"/>
              <w:szCs w:val="28"/>
            </w:rPr>
          </w:pPr>
        </w:p>
        <w:p w14:paraId="350FDB52">
          <w:pPr>
            <w:jc w:val="center"/>
            <w:rPr>
              <w:rFonts w:hint="eastAsia" w:ascii="黑体" w:eastAsia="黑体"/>
              <w:sz w:val="28"/>
              <w:szCs w:val="28"/>
            </w:rPr>
          </w:pPr>
        </w:p>
        <w:p w14:paraId="6B0AC50E">
          <w:pPr>
            <w:jc w:val="center"/>
            <w:rPr>
              <w:rFonts w:hint="eastAsia" w:ascii="黑体" w:eastAsia="黑体"/>
              <w:sz w:val="28"/>
              <w:szCs w:val="28"/>
            </w:rPr>
          </w:pPr>
        </w:p>
        <w:p w14:paraId="748AEBD7">
          <w:pPr>
            <w:jc w:val="center"/>
            <w:rPr>
              <w:rFonts w:ascii="黑体" w:eastAsia="黑体"/>
              <w:sz w:val="28"/>
              <w:szCs w:val="28"/>
            </w:rPr>
          </w:pPr>
          <w:r>
            <w:rPr>
              <w:rFonts w:hint="eastAsia" w:ascii="黑体" w:eastAsia="黑体"/>
              <w:sz w:val="28"/>
              <w:szCs w:val="28"/>
            </w:rPr>
            <w:t xml:space="preserve">     江西天财绩评服务管理有限公司</w:t>
          </w:r>
        </w:p>
        <w:p w14:paraId="35860AC8">
          <w:pPr>
            <w:jc w:val="center"/>
            <w:rPr>
              <w:rFonts w:hint="eastAsia" w:eastAsia="楷体"/>
              <w:b/>
              <w:bCs/>
              <w:sz w:val="36"/>
              <w:szCs w:val="36"/>
            </w:rPr>
            <w:sectPr>
              <w:headerReference r:id="rId3" w:type="default"/>
              <w:pgSz w:w="11906" w:h="16838"/>
              <w:pgMar w:top="1111" w:right="1644" w:bottom="807" w:left="1797" w:header="851" w:footer="992" w:gutter="0"/>
              <w:cols w:space="720" w:num="1"/>
              <w:docGrid w:type="linesAndChars" w:linePitch="312" w:charSpace="0"/>
            </w:sectPr>
          </w:pPr>
          <w:r>
            <w:rPr>
              <w:rFonts w:hint="eastAsia" w:ascii="黑体" w:eastAsia="黑体"/>
              <w:sz w:val="28"/>
              <w:szCs w:val="28"/>
            </w:rPr>
            <w:t xml:space="preserve">  中国·</w:t>
          </w:r>
          <w:r>
            <w:rPr>
              <w:rFonts w:hint="eastAsia" w:ascii="黑体" w:eastAsia="黑体"/>
              <w:sz w:val="28"/>
              <w:szCs w:val="28"/>
              <w:lang w:val="en-US" w:eastAsia="zh-CN"/>
            </w:rPr>
            <w:t>江西</w:t>
          </w:r>
        </w:p>
        <w:p w14:paraId="2B6ADEBC">
          <w:pPr>
            <w:spacing w:before="0" w:beforeLines="0" w:after="0" w:afterLines="0" w:line="240" w:lineRule="auto"/>
            <w:ind w:left="0" w:leftChars="0" w:right="0" w:rightChars="0" w:firstLine="0" w:firstLineChars="0"/>
            <w:jc w:val="center"/>
            <w:rPr>
              <w:rFonts w:ascii="宋体" w:hAnsi="宋体" w:eastAsia="仿宋"/>
              <w:b/>
              <w:bCs/>
              <w:sz w:val="32"/>
              <w:szCs w:val="32"/>
            </w:rPr>
          </w:pPr>
          <w:r>
            <w:rPr>
              <w:rFonts w:ascii="宋体" w:hAnsi="宋体" w:eastAsia="仿宋"/>
              <w:b/>
              <w:bCs/>
              <w:sz w:val="32"/>
              <w:szCs w:val="32"/>
            </w:rPr>
            <w:t>目录</w:t>
          </w:r>
        </w:p>
        <w:p w14:paraId="67AE89B6">
          <w:pPr>
            <w:spacing w:before="0" w:beforeLines="0" w:after="0" w:afterLines="0" w:line="240" w:lineRule="auto"/>
            <w:ind w:left="0" w:leftChars="0" w:right="0" w:rightChars="0" w:firstLine="0" w:firstLineChars="0"/>
            <w:jc w:val="both"/>
            <w:rPr>
              <w:rFonts w:ascii="宋体" w:hAnsi="宋体" w:eastAsia="仿宋"/>
              <w:b/>
              <w:bCs/>
              <w:sz w:val="28"/>
            </w:rPr>
          </w:pPr>
        </w:p>
        <w:p w14:paraId="333C2044">
          <w:pPr>
            <w:pStyle w:val="28"/>
            <w:tabs>
              <w:tab w:val="right" w:leader="dot" w:pos="8465"/>
            </w:tabs>
            <w:rPr>
              <w:rFonts w:eastAsia="仿宋"/>
              <w:b w:val="0"/>
              <w:sz w:val="28"/>
            </w:rPr>
          </w:pPr>
          <w:r>
            <w:rPr>
              <w:rFonts w:eastAsia="仿宋"/>
              <w:b w:val="0"/>
              <w:sz w:val="28"/>
            </w:rPr>
            <w:fldChar w:fldCharType="begin"/>
          </w:r>
          <w:r>
            <w:rPr>
              <w:rFonts w:eastAsia="仿宋"/>
              <w:b w:val="0"/>
              <w:sz w:val="28"/>
            </w:rPr>
            <w:instrText xml:space="preserve">TOC \o "1-2" \h \u </w:instrText>
          </w:r>
          <w:r>
            <w:rPr>
              <w:rFonts w:eastAsia="仿宋"/>
              <w:b w:val="0"/>
              <w:sz w:val="28"/>
            </w:rPr>
            <w:fldChar w:fldCharType="separate"/>
          </w:r>
          <w:r>
            <w:rPr>
              <w:rFonts w:eastAsia="仿宋"/>
              <w:b/>
              <w:bCs/>
              <w:sz w:val="28"/>
            </w:rPr>
            <w:fldChar w:fldCharType="begin"/>
          </w:r>
          <w:r>
            <w:rPr>
              <w:rFonts w:eastAsia="仿宋"/>
              <w:b/>
              <w:bCs/>
              <w:sz w:val="28"/>
            </w:rPr>
            <w:instrText xml:space="preserve"> HYPERLINK \l _Toc17363 </w:instrText>
          </w:r>
          <w:r>
            <w:rPr>
              <w:rFonts w:eastAsia="仿宋"/>
              <w:b/>
              <w:bCs/>
              <w:sz w:val="28"/>
            </w:rPr>
            <w:fldChar w:fldCharType="separate"/>
          </w:r>
          <w:r>
            <w:rPr>
              <w:rFonts w:hint="default" w:eastAsia="仿宋"/>
              <w:b/>
              <w:bCs/>
              <w:sz w:val="28"/>
            </w:rPr>
            <w:t>一、基本情况</w:t>
          </w:r>
          <w:r>
            <w:rPr>
              <w:rFonts w:eastAsia="仿宋"/>
              <w:b/>
              <w:bCs/>
              <w:sz w:val="28"/>
            </w:rPr>
            <w:tab/>
          </w:r>
          <w:r>
            <w:rPr>
              <w:rFonts w:eastAsia="仿宋"/>
              <w:b/>
              <w:bCs/>
              <w:sz w:val="28"/>
            </w:rPr>
            <w:fldChar w:fldCharType="begin"/>
          </w:r>
          <w:r>
            <w:rPr>
              <w:rFonts w:eastAsia="仿宋"/>
              <w:b/>
              <w:bCs/>
              <w:sz w:val="28"/>
            </w:rPr>
            <w:instrText xml:space="preserve"> PAGEREF _Toc17363 \h </w:instrText>
          </w:r>
          <w:r>
            <w:rPr>
              <w:rFonts w:eastAsia="仿宋"/>
              <w:b/>
              <w:bCs/>
              <w:sz w:val="28"/>
            </w:rPr>
            <w:fldChar w:fldCharType="separate"/>
          </w:r>
          <w:r>
            <w:rPr>
              <w:rFonts w:eastAsia="仿宋"/>
              <w:b/>
              <w:bCs/>
              <w:sz w:val="28"/>
            </w:rPr>
            <w:t>- 1 -</w:t>
          </w:r>
          <w:r>
            <w:rPr>
              <w:rFonts w:eastAsia="仿宋"/>
              <w:b/>
              <w:bCs/>
              <w:sz w:val="28"/>
            </w:rPr>
            <w:fldChar w:fldCharType="end"/>
          </w:r>
          <w:r>
            <w:rPr>
              <w:rFonts w:eastAsia="仿宋"/>
              <w:b/>
              <w:bCs/>
              <w:sz w:val="28"/>
            </w:rPr>
            <w:fldChar w:fldCharType="end"/>
          </w:r>
        </w:p>
        <w:p w14:paraId="3548143D">
          <w:pPr>
            <w:pStyle w:val="29"/>
            <w:tabs>
              <w:tab w:val="right" w:leader="dot" w:pos="8465"/>
            </w:tabs>
            <w:rPr>
              <w:rFonts w:eastAsia="仿宋"/>
              <w:b w:val="0"/>
              <w:sz w:val="28"/>
            </w:rPr>
          </w:pPr>
          <w:r>
            <w:rPr>
              <w:rFonts w:eastAsia="仿宋"/>
              <w:b w:val="0"/>
              <w:sz w:val="28"/>
            </w:rPr>
            <w:fldChar w:fldCharType="begin"/>
          </w:r>
          <w:r>
            <w:rPr>
              <w:rFonts w:eastAsia="仿宋"/>
              <w:b w:val="0"/>
              <w:sz w:val="28"/>
            </w:rPr>
            <w:instrText xml:space="preserve"> HYPERLINK \l _Toc10968 </w:instrText>
          </w:r>
          <w:r>
            <w:rPr>
              <w:rFonts w:eastAsia="仿宋"/>
              <w:b w:val="0"/>
              <w:sz w:val="28"/>
            </w:rPr>
            <w:fldChar w:fldCharType="separate"/>
          </w:r>
          <w:r>
            <w:rPr>
              <w:rFonts w:hint="default" w:eastAsia="仿宋"/>
              <w:b w:val="0"/>
              <w:sz w:val="28"/>
            </w:rPr>
            <w:t>（一）项目概况</w:t>
          </w:r>
          <w:r>
            <w:rPr>
              <w:rFonts w:eastAsia="仿宋"/>
              <w:b w:val="0"/>
              <w:sz w:val="28"/>
            </w:rPr>
            <w:tab/>
          </w:r>
          <w:r>
            <w:rPr>
              <w:rFonts w:eastAsia="仿宋"/>
              <w:b w:val="0"/>
              <w:sz w:val="28"/>
            </w:rPr>
            <w:fldChar w:fldCharType="begin"/>
          </w:r>
          <w:r>
            <w:rPr>
              <w:rFonts w:eastAsia="仿宋"/>
              <w:b w:val="0"/>
              <w:sz w:val="28"/>
            </w:rPr>
            <w:instrText xml:space="preserve"> PAGEREF _Toc10968 \h </w:instrText>
          </w:r>
          <w:r>
            <w:rPr>
              <w:rFonts w:eastAsia="仿宋"/>
              <w:b w:val="0"/>
              <w:sz w:val="28"/>
            </w:rPr>
            <w:fldChar w:fldCharType="separate"/>
          </w:r>
          <w:r>
            <w:rPr>
              <w:rFonts w:eastAsia="仿宋"/>
              <w:b w:val="0"/>
              <w:sz w:val="28"/>
            </w:rPr>
            <w:t>- 1 -</w:t>
          </w:r>
          <w:r>
            <w:rPr>
              <w:rFonts w:eastAsia="仿宋"/>
              <w:b w:val="0"/>
              <w:sz w:val="28"/>
            </w:rPr>
            <w:fldChar w:fldCharType="end"/>
          </w:r>
          <w:r>
            <w:rPr>
              <w:rFonts w:eastAsia="仿宋"/>
              <w:b w:val="0"/>
              <w:sz w:val="28"/>
            </w:rPr>
            <w:fldChar w:fldCharType="end"/>
          </w:r>
        </w:p>
        <w:p w14:paraId="1DB42A82">
          <w:pPr>
            <w:pStyle w:val="29"/>
            <w:tabs>
              <w:tab w:val="right" w:leader="dot" w:pos="8465"/>
            </w:tabs>
            <w:rPr>
              <w:rFonts w:eastAsia="仿宋"/>
              <w:b w:val="0"/>
              <w:sz w:val="28"/>
            </w:rPr>
          </w:pPr>
          <w:r>
            <w:rPr>
              <w:rFonts w:eastAsia="仿宋"/>
              <w:b w:val="0"/>
              <w:sz w:val="28"/>
            </w:rPr>
            <w:fldChar w:fldCharType="begin"/>
          </w:r>
          <w:r>
            <w:rPr>
              <w:rFonts w:eastAsia="仿宋"/>
              <w:b w:val="0"/>
              <w:sz w:val="28"/>
            </w:rPr>
            <w:instrText xml:space="preserve"> HYPERLINK \l _Toc24874 </w:instrText>
          </w:r>
          <w:r>
            <w:rPr>
              <w:rFonts w:eastAsia="仿宋"/>
              <w:b w:val="0"/>
              <w:sz w:val="28"/>
            </w:rPr>
            <w:fldChar w:fldCharType="separate"/>
          </w:r>
          <w:r>
            <w:rPr>
              <w:rFonts w:hint="default" w:eastAsia="仿宋"/>
              <w:b w:val="0"/>
              <w:sz w:val="28"/>
            </w:rPr>
            <w:t>（二）项目资金来源及预算安排、使用情况</w:t>
          </w:r>
          <w:r>
            <w:rPr>
              <w:rFonts w:eastAsia="仿宋"/>
              <w:b w:val="0"/>
              <w:sz w:val="28"/>
            </w:rPr>
            <w:tab/>
          </w:r>
          <w:r>
            <w:rPr>
              <w:rFonts w:eastAsia="仿宋"/>
              <w:b w:val="0"/>
              <w:sz w:val="28"/>
            </w:rPr>
            <w:fldChar w:fldCharType="begin"/>
          </w:r>
          <w:r>
            <w:rPr>
              <w:rFonts w:eastAsia="仿宋"/>
              <w:b w:val="0"/>
              <w:sz w:val="28"/>
            </w:rPr>
            <w:instrText xml:space="preserve"> PAGEREF _Toc24874 \h </w:instrText>
          </w:r>
          <w:r>
            <w:rPr>
              <w:rFonts w:eastAsia="仿宋"/>
              <w:b w:val="0"/>
              <w:sz w:val="28"/>
            </w:rPr>
            <w:fldChar w:fldCharType="separate"/>
          </w:r>
          <w:r>
            <w:rPr>
              <w:rFonts w:eastAsia="仿宋"/>
              <w:b w:val="0"/>
              <w:sz w:val="28"/>
            </w:rPr>
            <w:t>- 3 -</w:t>
          </w:r>
          <w:r>
            <w:rPr>
              <w:rFonts w:eastAsia="仿宋"/>
              <w:b w:val="0"/>
              <w:sz w:val="28"/>
            </w:rPr>
            <w:fldChar w:fldCharType="end"/>
          </w:r>
          <w:r>
            <w:rPr>
              <w:rFonts w:eastAsia="仿宋"/>
              <w:b w:val="0"/>
              <w:sz w:val="28"/>
            </w:rPr>
            <w:fldChar w:fldCharType="end"/>
          </w:r>
        </w:p>
        <w:p w14:paraId="58D47354">
          <w:pPr>
            <w:pStyle w:val="29"/>
            <w:tabs>
              <w:tab w:val="right" w:leader="dot" w:pos="8465"/>
            </w:tabs>
            <w:rPr>
              <w:rFonts w:eastAsia="仿宋"/>
              <w:b w:val="0"/>
              <w:sz w:val="28"/>
            </w:rPr>
          </w:pPr>
          <w:r>
            <w:rPr>
              <w:rFonts w:eastAsia="仿宋"/>
              <w:b w:val="0"/>
              <w:sz w:val="28"/>
            </w:rPr>
            <w:fldChar w:fldCharType="begin"/>
          </w:r>
          <w:r>
            <w:rPr>
              <w:rFonts w:eastAsia="仿宋"/>
              <w:b w:val="0"/>
              <w:sz w:val="28"/>
            </w:rPr>
            <w:instrText xml:space="preserve"> HYPERLINK \l _Toc20417 </w:instrText>
          </w:r>
          <w:r>
            <w:rPr>
              <w:rFonts w:eastAsia="仿宋"/>
              <w:b w:val="0"/>
              <w:sz w:val="28"/>
            </w:rPr>
            <w:fldChar w:fldCharType="separate"/>
          </w:r>
          <w:r>
            <w:rPr>
              <w:rFonts w:hint="default" w:eastAsia="仿宋"/>
              <w:b w:val="0"/>
              <w:sz w:val="28"/>
            </w:rPr>
            <w:t>（三）项目绩效目标</w:t>
          </w:r>
          <w:r>
            <w:rPr>
              <w:rFonts w:eastAsia="仿宋"/>
              <w:b w:val="0"/>
              <w:sz w:val="28"/>
            </w:rPr>
            <w:tab/>
          </w:r>
          <w:r>
            <w:rPr>
              <w:rFonts w:eastAsia="仿宋"/>
              <w:b w:val="0"/>
              <w:sz w:val="28"/>
            </w:rPr>
            <w:fldChar w:fldCharType="begin"/>
          </w:r>
          <w:r>
            <w:rPr>
              <w:rFonts w:eastAsia="仿宋"/>
              <w:b w:val="0"/>
              <w:sz w:val="28"/>
            </w:rPr>
            <w:instrText xml:space="preserve"> PAGEREF _Toc20417 \h </w:instrText>
          </w:r>
          <w:r>
            <w:rPr>
              <w:rFonts w:eastAsia="仿宋"/>
              <w:b w:val="0"/>
              <w:sz w:val="28"/>
            </w:rPr>
            <w:fldChar w:fldCharType="separate"/>
          </w:r>
          <w:r>
            <w:rPr>
              <w:rFonts w:eastAsia="仿宋"/>
              <w:b w:val="0"/>
              <w:sz w:val="28"/>
            </w:rPr>
            <w:t>- 3 -</w:t>
          </w:r>
          <w:r>
            <w:rPr>
              <w:rFonts w:eastAsia="仿宋"/>
              <w:b w:val="0"/>
              <w:sz w:val="28"/>
            </w:rPr>
            <w:fldChar w:fldCharType="end"/>
          </w:r>
          <w:r>
            <w:rPr>
              <w:rFonts w:eastAsia="仿宋"/>
              <w:b w:val="0"/>
              <w:sz w:val="28"/>
            </w:rPr>
            <w:fldChar w:fldCharType="end"/>
          </w:r>
        </w:p>
        <w:p w14:paraId="6FB12CCB">
          <w:pPr>
            <w:pStyle w:val="28"/>
            <w:tabs>
              <w:tab w:val="right" w:leader="dot" w:pos="8465"/>
            </w:tabs>
            <w:rPr>
              <w:rFonts w:eastAsia="仿宋"/>
              <w:b/>
              <w:bCs/>
              <w:sz w:val="28"/>
            </w:rPr>
          </w:pPr>
          <w:r>
            <w:rPr>
              <w:rFonts w:eastAsia="仿宋"/>
              <w:b/>
              <w:bCs/>
              <w:sz w:val="28"/>
            </w:rPr>
            <w:fldChar w:fldCharType="begin"/>
          </w:r>
          <w:r>
            <w:rPr>
              <w:rFonts w:eastAsia="仿宋"/>
              <w:b/>
              <w:bCs/>
              <w:sz w:val="28"/>
            </w:rPr>
            <w:instrText xml:space="preserve"> HYPERLINK \l _Toc5189 </w:instrText>
          </w:r>
          <w:r>
            <w:rPr>
              <w:rFonts w:eastAsia="仿宋"/>
              <w:b/>
              <w:bCs/>
              <w:sz w:val="28"/>
            </w:rPr>
            <w:fldChar w:fldCharType="separate"/>
          </w:r>
          <w:r>
            <w:rPr>
              <w:rFonts w:hint="default" w:eastAsia="仿宋"/>
              <w:b/>
              <w:bCs/>
              <w:sz w:val="28"/>
            </w:rPr>
            <w:t>二、绩效目标运行监控工作开展情况</w:t>
          </w:r>
          <w:r>
            <w:rPr>
              <w:rFonts w:eastAsia="仿宋"/>
              <w:b/>
              <w:bCs/>
              <w:sz w:val="28"/>
            </w:rPr>
            <w:tab/>
          </w:r>
          <w:r>
            <w:rPr>
              <w:rFonts w:eastAsia="仿宋"/>
              <w:b/>
              <w:bCs/>
              <w:sz w:val="28"/>
            </w:rPr>
            <w:fldChar w:fldCharType="begin"/>
          </w:r>
          <w:r>
            <w:rPr>
              <w:rFonts w:eastAsia="仿宋"/>
              <w:b/>
              <w:bCs/>
              <w:sz w:val="28"/>
            </w:rPr>
            <w:instrText xml:space="preserve"> PAGEREF _Toc5189 \h </w:instrText>
          </w:r>
          <w:r>
            <w:rPr>
              <w:rFonts w:eastAsia="仿宋"/>
              <w:b/>
              <w:bCs/>
              <w:sz w:val="28"/>
            </w:rPr>
            <w:fldChar w:fldCharType="separate"/>
          </w:r>
          <w:r>
            <w:rPr>
              <w:rFonts w:eastAsia="仿宋"/>
              <w:b/>
              <w:bCs/>
              <w:sz w:val="28"/>
            </w:rPr>
            <w:t>- 3 -</w:t>
          </w:r>
          <w:r>
            <w:rPr>
              <w:rFonts w:eastAsia="仿宋"/>
              <w:b/>
              <w:bCs/>
              <w:sz w:val="28"/>
            </w:rPr>
            <w:fldChar w:fldCharType="end"/>
          </w:r>
          <w:r>
            <w:rPr>
              <w:rFonts w:eastAsia="仿宋"/>
              <w:b/>
              <w:bCs/>
              <w:sz w:val="28"/>
            </w:rPr>
            <w:fldChar w:fldCharType="end"/>
          </w:r>
        </w:p>
        <w:p w14:paraId="55571F65">
          <w:pPr>
            <w:pStyle w:val="29"/>
            <w:tabs>
              <w:tab w:val="right" w:leader="dot" w:pos="8465"/>
            </w:tabs>
            <w:rPr>
              <w:rFonts w:eastAsia="仿宋"/>
              <w:b w:val="0"/>
              <w:sz w:val="28"/>
            </w:rPr>
          </w:pPr>
          <w:r>
            <w:rPr>
              <w:rFonts w:eastAsia="仿宋"/>
              <w:b w:val="0"/>
              <w:sz w:val="28"/>
            </w:rPr>
            <w:fldChar w:fldCharType="begin"/>
          </w:r>
          <w:r>
            <w:rPr>
              <w:rFonts w:eastAsia="仿宋"/>
              <w:b w:val="0"/>
              <w:sz w:val="28"/>
            </w:rPr>
            <w:instrText xml:space="preserve"> HYPERLINK \l _Toc1802 </w:instrText>
          </w:r>
          <w:r>
            <w:rPr>
              <w:rFonts w:eastAsia="仿宋"/>
              <w:b w:val="0"/>
              <w:sz w:val="28"/>
            </w:rPr>
            <w:fldChar w:fldCharType="separate"/>
          </w:r>
          <w:r>
            <w:rPr>
              <w:rFonts w:hint="default" w:eastAsia="仿宋"/>
              <w:b w:val="0"/>
              <w:sz w:val="28"/>
            </w:rPr>
            <w:t>（一）绩效目标运行监控目的</w:t>
          </w:r>
          <w:r>
            <w:rPr>
              <w:rFonts w:eastAsia="仿宋"/>
              <w:b w:val="0"/>
              <w:sz w:val="28"/>
            </w:rPr>
            <w:tab/>
          </w:r>
          <w:r>
            <w:rPr>
              <w:rFonts w:eastAsia="仿宋"/>
              <w:b w:val="0"/>
              <w:sz w:val="28"/>
            </w:rPr>
            <w:fldChar w:fldCharType="begin"/>
          </w:r>
          <w:r>
            <w:rPr>
              <w:rFonts w:eastAsia="仿宋"/>
              <w:b w:val="0"/>
              <w:sz w:val="28"/>
            </w:rPr>
            <w:instrText xml:space="preserve"> PAGEREF _Toc1802 \h </w:instrText>
          </w:r>
          <w:r>
            <w:rPr>
              <w:rFonts w:eastAsia="仿宋"/>
              <w:b w:val="0"/>
              <w:sz w:val="28"/>
            </w:rPr>
            <w:fldChar w:fldCharType="separate"/>
          </w:r>
          <w:r>
            <w:rPr>
              <w:rFonts w:eastAsia="仿宋"/>
              <w:b w:val="0"/>
              <w:sz w:val="28"/>
            </w:rPr>
            <w:t>- 3 -</w:t>
          </w:r>
          <w:r>
            <w:rPr>
              <w:rFonts w:eastAsia="仿宋"/>
              <w:b w:val="0"/>
              <w:sz w:val="28"/>
            </w:rPr>
            <w:fldChar w:fldCharType="end"/>
          </w:r>
          <w:r>
            <w:rPr>
              <w:rFonts w:eastAsia="仿宋"/>
              <w:b w:val="0"/>
              <w:sz w:val="28"/>
            </w:rPr>
            <w:fldChar w:fldCharType="end"/>
          </w:r>
        </w:p>
        <w:p w14:paraId="67B8F4AD">
          <w:pPr>
            <w:pStyle w:val="29"/>
            <w:tabs>
              <w:tab w:val="right" w:leader="dot" w:pos="8465"/>
            </w:tabs>
            <w:rPr>
              <w:rFonts w:eastAsia="仿宋"/>
              <w:b w:val="0"/>
              <w:sz w:val="28"/>
            </w:rPr>
          </w:pPr>
          <w:r>
            <w:rPr>
              <w:rFonts w:eastAsia="仿宋"/>
              <w:b w:val="0"/>
              <w:sz w:val="28"/>
            </w:rPr>
            <w:fldChar w:fldCharType="begin"/>
          </w:r>
          <w:r>
            <w:rPr>
              <w:rFonts w:eastAsia="仿宋"/>
              <w:b w:val="0"/>
              <w:sz w:val="28"/>
            </w:rPr>
            <w:instrText xml:space="preserve"> HYPERLINK \l _Toc23098 </w:instrText>
          </w:r>
          <w:r>
            <w:rPr>
              <w:rFonts w:eastAsia="仿宋"/>
              <w:b w:val="0"/>
              <w:sz w:val="28"/>
            </w:rPr>
            <w:fldChar w:fldCharType="separate"/>
          </w:r>
          <w:r>
            <w:rPr>
              <w:rFonts w:hint="default" w:eastAsia="仿宋"/>
              <w:b w:val="0"/>
              <w:sz w:val="28"/>
            </w:rPr>
            <w:t>（二）绩效目标运行监控</w:t>
          </w:r>
          <w:r>
            <w:rPr>
              <w:rFonts w:hint="eastAsia" w:eastAsia="仿宋"/>
              <w:b w:val="0"/>
              <w:sz w:val="28"/>
              <w:lang w:val="en-US" w:eastAsia="zh-CN"/>
            </w:rPr>
            <w:t>实施</w:t>
          </w:r>
          <w:r>
            <w:rPr>
              <w:rFonts w:eastAsia="仿宋"/>
              <w:b w:val="0"/>
              <w:sz w:val="28"/>
            </w:rPr>
            <w:tab/>
          </w:r>
          <w:r>
            <w:rPr>
              <w:rFonts w:eastAsia="仿宋"/>
              <w:b w:val="0"/>
              <w:sz w:val="28"/>
            </w:rPr>
            <w:fldChar w:fldCharType="begin"/>
          </w:r>
          <w:r>
            <w:rPr>
              <w:rFonts w:eastAsia="仿宋"/>
              <w:b w:val="0"/>
              <w:sz w:val="28"/>
            </w:rPr>
            <w:instrText xml:space="preserve"> PAGEREF _Toc23098 \h </w:instrText>
          </w:r>
          <w:r>
            <w:rPr>
              <w:rFonts w:eastAsia="仿宋"/>
              <w:b w:val="0"/>
              <w:sz w:val="28"/>
            </w:rPr>
            <w:fldChar w:fldCharType="separate"/>
          </w:r>
          <w:r>
            <w:rPr>
              <w:rFonts w:eastAsia="仿宋"/>
              <w:b w:val="0"/>
              <w:sz w:val="28"/>
            </w:rPr>
            <w:t>- 3 -</w:t>
          </w:r>
          <w:r>
            <w:rPr>
              <w:rFonts w:eastAsia="仿宋"/>
              <w:b w:val="0"/>
              <w:sz w:val="28"/>
            </w:rPr>
            <w:fldChar w:fldCharType="end"/>
          </w:r>
          <w:r>
            <w:rPr>
              <w:rFonts w:eastAsia="仿宋"/>
              <w:b w:val="0"/>
              <w:sz w:val="28"/>
            </w:rPr>
            <w:fldChar w:fldCharType="end"/>
          </w:r>
        </w:p>
        <w:p w14:paraId="32897CAE">
          <w:pPr>
            <w:pStyle w:val="28"/>
            <w:tabs>
              <w:tab w:val="right" w:leader="dot" w:pos="8465"/>
            </w:tabs>
            <w:rPr>
              <w:rFonts w:eastAsia="仿宋"/>
              <w:b/>
              <w:bCs/>
              <w:sz w:val="28"/>
            </w:rPr>
          </w:pPr>
          <w:r>
            <w:rPr>
              <w:rFonts w:eastAsia="仿宋"/>
              <w:b/>
              <w:bCs/>
              <w:sz w:val="28"/>
            </w:rPr>
            <w:fldChar w:fldCharType="begin"/>
          </w:r>
          <w:r>
            <w:rPr>
              <w:rFonts w:eastAsia="仿宋"/>
              <w:b/>
              <w:bCs/>
              <w:sz w:val="28"/>
            </w:rPr>
            <w:instrText xml:space="preserve"> HYPERLINK \l _Toc22750 </w:instrText>
          </w:r>
          <w:r>
            <w:rPr>
              <w:rFonts w:eastAsia="仿宋"/>
              <w:b/>
              <w:bCs/>
              <w:sz w:val="28"/>
            </w:rPr>
            <w:fldChar w:fldCharType="separate"/>
          </w:r>
          <w:r>
            <w:rPr>
              <w:rFonts w:hint="default" w:ascii="Times New Roman" w:hAnsi="Times New Roman" w:eastAsia="仿宋" w:cs="Times New Roman"/>
              <w:b/>
              <w:bCs/>
              <w:kern w:val="0"/>
              <w:sz w:val="28"/>
              <w:szCs w:val="28"/>
            </w:rPr>
            <w:t>三、绩效</w:t>
          </w:r>
          <w:r>
            <w:rPr>
              <w:rFonts w:hint="default" w:ascii="Times New Roman" w:hAnsi="Times New Roman" w:eastAsia="仿宋" w:cs="Times New Roman"/>
              <w:b/>
              <w:bCs/>
              <w:sz w:val="28"/>
              <w:szCs w:val="28"/>
            </w:rPr>
            <w:t>目标运行监控</w:t>
          </w:r>
          <w:r>
            <w:rPr>
              <w:rFonts w:hint="default" w:ascii="Times New Roman" w:hAnsi="Times New Roman" w:eastAsia="仿宋" w:cs="Times New Roman"/>
              <w:b/>
              <w:bCs/>
              <w:kern w:val="0"/>
              <w:sz w:val="28"/>
              <w:szCs w:val="28"/>
            </w:rPr>
            <w:t>分析：偏差原因及完成目标可能性</w:t>
          </w:r>
          <w:r>
            <w:rPr>
              <w:rFonts w:eastAsia="仿宋"/>
              <w:b/>
              <w:bCs/>
              <w:sz w:val="28"/>
            </w:rPr>
            <w:tab/>
          </w:r>
          <w:r>
            <w:rPr>
              <w:rFonts w:eastAsia="仿宋"/>
              <w:b/>
              <w:bCs/>
              <w:sz w:val="28"/>
            </w:rPr>
            <w:fldChar w:fldCharType="begin"/>
          </w:r>
          <w:r>
            <w:rPr>
              <w:rFonts w:eastAsia="仿宋"/>
              <w:b/>
              <w:bCs/>
              <w:sz w:val="28"/>
            </w:rPr>
            <w:instrText xml:space="preserve"> PAGEREF _Toc22750 \h </w:instrText>
          </w:r>
          <w:r>
            <w:rPr>
              <w:rFonts w:eastAsia="仿宋"/>
              <w:b/>
              <w:bCs/>
              <w:sz w:val="28"/>
            </w:rPr>
            <w:fldChar w:fldCharType="separate"/>
          </w:r>
          <w:r>
            <w:rPr>
              <w:rFonts w:eastAsia="仿宋"/>
              <w:b/>
              <w:bCs/>
              <w:sz w:val="28"/>
            </w:rPr>
            <w:t>- 4 -</w:t>
          </w:r>
          <w:r>
            <w:rPr>
              <w:rFonts w:eastAsia="仿宋"/>
              <w:b/>
              <w:bCs/>
              <w:sz w:val="28"/>
            </w:rPr>
            <w:fldChar w:fldCharType="end"/>
          </w:r>
          <w:r>
            <w:rPr>
              <w:rFonts w:eastAsia="仿宋"/>
              <w:b/>
              <w:bCs/>
              <w:sz w:val="28"/>
            </w:rPr>
            <w:fldChar w:fldCharType="end"/>
          </w:r>
        </w:p>
        <w:p w14:paraId="2DC4F6EA">
          <w:pPr>
            <w:pStyle w:val="29"/>
            <w:tabs>
              <w:tab w:val="right" w:leader="dot" w:pos="8465"/>
            </w:tabs>
            <w:rPr>
              <w:rFonts w:eastAsia="仿宋"/>
              <w:b w:val="0"/>
              <w:sz w:val="28"/>
            </w:rPr>
          </w:pPr>
          <w:r>
            <w:rPr>
              <w:rFonts w:eastAsia="仿宋"/>
              <w:b w:val="0"/>
              <w:sz w:val="28"/>
            </w:rPr>
            <w:fldChar w:fldCharType="begin"/>
          </w:r>
          <w:r>
            <w:rPr>
              <w:rFonts w:eastAsia="仿宋"/>
              <w:b w:val="0"/>
              <w:sz w:val="28"/>
            </w:rPr>
            <w:instrText xml:space="preserve"> HYPERLINK \l _Toc17479 </w:instrText>
          </w:r>
          <w:r>
            <w:rPr>
              <w:rFonts w:eastAsia="仿宋"/>
              <w:b w:val="0"/>
              <w:sz w:val="28"/>
            </w:rPr>
            <w:fldChar w:fldCharType="separate"/>
          </w:r>
          <w:r>
            <w:rPr>
              <w:rFonts w:hint="default" w:ascii="Times New Roman" w:hAnsi="Times New Roman" w:eastAsia="仿宋" w:cs="Times New Roman"/>
              <w:b w:val="0"/>
              <w:kern w:val="0"/>
              <w:sz w:val="28"/>
              <w:szCs w:val="28"/>
            </w:rPr>
            <w:t>（一）</w:t>
          </w:r>
          <w:r>
            <w:rPr>
              <w:rFonts w:hint="default" w:ascii="Times New Roman" w:hAnsi="Times New Roman" w:eastAsia="仿宋" w:cs="Times New Roman"/>
              <w:b w:val="0"/>
              <w:kern w:val="0"/>
              <w:sz w:val="28"/>
              <w:szCs w:val="28"/>
              <w:lang w:val="en-US" w:eastAsia="zh-CN"/>
            </w:rPr>
            <w:t>决策</w:t>
          </w:r>
          <w:r>
            <w:rPr>
              <w:rFonts w:hint="default" w:ascii="Times New Roman" w:hAnsi="Times New Roman" w:eastAsia="仿宋" w:cs="Times New Roman"/>
              <w:b w:val="0"/>
              <w:kern w:val="0"/>
              <w:sz w:val="28"/>
              <w:szCs w:val="28"/>
            </w:rPr>
            <w:t>指标</w:t>
          </w:r>
          <w:r>
            <w:rPr>
              <w:rFonts w:hint="default" w:ascii="Times New Roman" w:hAnsi="Times New Roman" w:eastAsia="仿宋" w:cs="Times New Roman"/>
              <w:b w:val="0"/>
              <w:sz w:val="28"/>
              <w:szCs w:val="28"/>
            </w:rPr>
            <w:t>目标运行监控</w:t>
          </w:r>
          <w:r>
            <w:rPr>
              <w:rFonts w:hint="default" w:ascii="Times New Roman" w:hAnsi="Times New Roman" w:eastAsia="仿宋" w:cs="Times New Roman"/>
              <w:b w:val="0"/>
              <w:kern w:val="0"/>
              <w:sz w:val="28"/>
              <w:szCs w:val="28"/>
            </w:rPr>
            <w:t>分析</w:t>
          </w:r>
          <w:r>
            <w:rPr>
              <w:rFonts w:eastAsia="仿宋"/>
              <w:b w:val="0"/>
              <w:sz w:val="28"/>
            </w:rPr>
            <w:tab/>
          </w:r>
          <w:r>
            <w:rPr>
              <w:rFonts w:eastAsia="仿宋"/>
              <w:b w:val="0"/>
              <w:sz w:val="28"/>
            </w:rPr>
            <w:fldChar w:fldCharType="begin"/>
          </w:r>
          <w:r>
            <w:rPr>
              <w:rFonts w:eastAsia="仿宋"/>
              <w:b w:val="0"/>
              <w:sz w:val="28"/>
            </w:rPr>
            <w:instrText xml:space="preserve"> PAGEREF _Toc17479 \h </w:instrText>
          </w:r>
          <w:r>
            <w:rPr>
              <w:rFonts w:eastAsia="仿宋"/>
              <w:b w:val="0"/>
              <w:sz w:val="28"/>
            </w:rPr>
            <w:fldChar w:fldCharType="separate"/>
          </w:r>
          <w:r>
            <w:rPr>
              <w:rFonts w:eastAsia="仿宋"/>
              <w:b w:val="0"/>
              <w:sz w:val="28"/>
            </w:rPr>
            <w:t>- 4 -</w:t>
          </w:r>
          <w:r>
            <w:rPr>
              <w:rFonts w:eastAsia="仿宋"/>
              <w:b w:val="0"/>
              <w:sz w:val="28"/>
            </w:rPr>
            <w:fldChar w:fldCharType="end"/>
          </w:r>
          <w:r>
            <w:rPr>
              <w:rFonts w:eastAsia="仿宋"/>
              <w:b w:val="0"/>
              <w:sz w:val="28"/>
            </w:rPr>
            <w:fldChar w:fldCharType="end"/>
          </w:r>
        </w:p>
        <w:p w14:paraId="5AE1E0EE">
          <w:pPr>
            <w:pStyle w:val="29"/>
            <w:tabs>
              <w:tab w:val="right" w:leader="dot" w:pos="8465"/>
            </w:tabs>
            <w:rPr>
              <w:rFonts w:eastAsia="仿宋"/>
              <w:b w:val="0"/>
              <w:sz w:val="28"/>
            </w:rPr>
          </w:pPr>
          <w:r>
            <w:rPr>
              <w:rFonts w:eastAsia="仿宋"/>
              <w:b w:val="0"/>
              <w:sz w:val="28"/>
            </w:rPr>
            <w:fldChar w:fldCharType="begin"/>
          </w:r>
          <w:r>
            <w:rPr>
              <w:rFonts w:eastAsia="仿宋"/>
              <w:b w:val="0"/>
              <w:sz w:val="28"/>
            </w:rPr>
            <w:instrText xml:space="preserve"> HYPERLINK \l _Toc7225 </w:instrText>
          </w:r>
          <w:r>
            <w:rPr>
              <w:rFonts w:eastAsia="仿宋"/>
              <w:b w:val="0"/>
              <w:sz w:val="28"/>
            </w:rPr>
            <w:fldChar w:fldCharType="separate"/>
          </w:r>
          <w:r>
            <w:rPr>
              <w:rFonts w:hint="eastAsia" w:eastAsia="仿宋"/>
              <w:b w:val="0"/>
              <w:sz w:val="28"/>
              <w:lang w:val="en-US" w:eastAsia="zh-CN"/>
            </w:rPr>
            <w:t>（二）</w:t>
          </w:r>
          <w:r>
            <w:rPr>
              <w:rFonts w:hint="default" w:eastAsia="仿宋"/>
              <w:b w:val="0"/>
              <w:sz w:val="28"/>
              <w:lang w:val="en-US" w:eastAsia="zh-CN"/>
            </w:rPr>
            <w:t>成本指标运行监控分析</w:t>
          </w:r>
          <w:r>
            <w:rPr>
              <w:rFonts w:eastAsia="仿宋"/>
              <w:b w:val="0"/>
              <w:sz w:val="28"/>
            </w:rPr>
            <w:tab/>
          </w:r>
          <w:r>
            <w:rPr>
              <w:rFonts w:eastAsia="仿宋"/>
              <w:b w:val="0"/>
              <w:sz w:val="28"/>
            </w:rPr>
            <w:fldChar w:fldCharType="begin"/>
          </w:r>
          <w:r>
            <w:rPr>
              <w:rFonts w:eastAsia="仿宋"/>
              <w:b w:val="0"/>
              <w:sz w:val="28"/>
            </w:rPr>
            <w:instrText xml:space="preserve"> PAGEREF _Toc7225 \h </w:instrText>
          </w:r>
          <w:r>
            <w:rPr>
              <w:rFonts w:eastAsia="仿宋"/>
              <w:b w:val="0"/>
              <w:sz w:val="28"/>
            </w:rPr>
            <w:fldChar w:fldCharType="separate"/>
          </w:r>
          <w:r>
            <w:rPr>
              <w:rFonts w:eastAsia="仿宋"/>
              <w:b w:val="0"/>
              <w:sz w:val="28"/>
            </w:rPr>
            <w:t>- 5 -</w:t>
          </w:r>
          <w:r>
            <w:rPr>
              <w:rFonts w:eastAsia="仿宋"/>
              <w:b w:val="0"/>
              <w:sz w:val="28"/>
            </w:rPr>
            <w:fldChar w:fldCharType="end"/>
          </w:r>
          <w:r>
            <w:rPr>
              <w:rFonts w:eastAsia="仿宋"/>
              <w:b w:val="0"/>
              <w:sz w:val="28"/>
            </w:rPr>
            <w:fldChar w:fldCharType="end"/>
          </w:r>
        </w:p>
        <w:p w14:paraId="6E909A91">
          <w:pPr>
            <w:pStyle w:val="29"/>
            <w:tabs>
              <w:tab w:val="right" w:leader="dot" w:pos="8465"/>
            </w:tabs>
            <w:rPr>
              <w:rFonts w:eastAsia="仿宋"/>
              <w:b w:val="0"/>
              <w:sz w:val="28"/>
            </w:rPr>
          </w:pPr>
          <w:r>
            <w:rPr>
              <w:rFonts w:eastAsia="仿宋"/>
              <w:b w:val="0"/>
              <w:sz w:val="28"/>
            </w:rPr>
            <w:fldChar w:fldCharType="begin"/>
          </w:r>
          <w:r>
            <w:rPr>
              <w:rFonts w:eastAsia="仿宋"/>
              <w:b w:val="0"/>
              <w:sz w:val="28"/>
            </w:rPr>
            <w:instrText xml:space="preserve"> HYPERLINK \l _Toc5452 </w:instrText>
          </w:r>
          <w:r>
            <w:rPr>
              <w:rFonts w:eastAsia="仿宋"/>
              <w:b w:val="0"/>
              <w:sz w:val="28"/>
            </w:rPr>
            <w:fldChar w:fldCharType="separate"/>
          </w:r>
          <w:r>
            <w:rPr>
              <w:rFonts w:hint="default" w:ascii="Times New Roman" w:hAnsi="Times New Roman" w:eastAsia="仿宋" w:cs="Times New Roman"/>
              <w:b w:val="0"/>
              <w:kern w:val="0"/>
              <w:sz w:val="28"/>
              <w:szCs w:val="28"/>
              <w:highlight w:val="none"/>
            </w:rPr>
            <w:t>（</w:t>
          </w:r>
          <w:r>
            <w:rPr>
              <w:rFonts w:hint="default" w:ascii="Times New Roman" w:hAnsi="Times New Roman" w:eastAsia="仿宋" w:cs="Times New Roman"/>
              <w:b w:val="0"/>
              <w:kern w:val="0"/>
              <w:sz w:val="28"/>
              <w:szCs w:val="28"/>
              <w:highlight w:val="none"/>
              <w:lang w:val="en-US" w:eastAsia="zh-CN"/>
            </w:rPr>
            <w:t>三</w:t>
          </w:r>
          <w:r>
            <w:rPr>
              <w:rFonts w:hint="default" w:ascii="Times New Roman" w:hAnsi="Times New Roman" w:eastAsia="仿宋" w:cs="Times New Roman"/>
              <w:b w:val="0"/>
              <w:kern w:val="0"/>
              <w:sz w:val="28"/>
              <w:szCs w:val="28"/>
              <w:highlight w:val="none"/>
            </w:rPr>
            <w:t>）产出指标</w:t>
          </w:r>
          <w:r>
            <w:rPr>
              <w:rFonts w:hint="default" w:ascii="Times New Roman" w:hAnsi="Times New Roman" w:eastAsia="仿宋" w:cs="Times New Roman"/>
              <w:b w:val="0"/>
              <w:sz w:val="28"/>
              <w:szCs w:val="28"/>
              <w:highlight w:val="none"/>
            </w:rPr>
            <w:t>目标执行监控</w:t>
          </w:r>
          <w:r>
            <w:rPr>
              <w:rFonts w:hint="default" w:ascii="Times New Roman" w:hAnsi="Times New Roman" w:eastAsia="仿宋" w:cs="Times New Roman"/>
              <w:b w:val="0"/>
              <w:kern w:val="0"/>
              <w:sz w:val="28"/>
              <w:szCs w:val="28"/>
              <w:highlight w:val="none"/>
            </w:rPr>
            <w:t>分析</w:t>
          </w:r>
          <w:r>
            <w:rPr>
              <w:rFonts w:eastAsia="仿宋"/>
              <w:b w:val="0"/>
              <w:sz w:val="28"/>
            </w:rPr>
            <w:tab/>
          </w:r>
          <w:r>
            <w:rPr>
              <w:rFonts w:eastAsia="仿宋"/>
              <w:b w:val="0"/>
              <w:sz w:val="28"/>
            </w:rPr>
            <w:fldChar w:fldCharType="begin"/>
          </w:r>
          <w:r>
            <w:rPr>
              <w:rFonts w:eastAsia="仿宋"/>
              <w:b w:val="0"/>
              <w:sz w:val="28"/>
            </w:rPr>
            <w:instrText xml:space="preserve"> PAGEREF _Toc5452 \h </w:instrText>
          </w:r>
          <w:r>
            <w:rPr>
              <w:rFonts w:eastAsia="仿宋"/>
              <w:b w:val="0"/>
              <w:sz w:val="28"/>
            </w:rPr>
            <w:fldChar w:fldCharType="separate"/>
          </w:r>
          <w:r>
            <w:rPr>
              <w:rFonts w:eastAsia="仿宋"/>
              <w:b w:val="0"/>
              <w:sz w:val="28"/>
            </w:rPr>
            <w:t>- 5 -</w:t>
          </w:r>
          <w:r>
            <w:rPr>
              <w:rFonts w:eastAsia="仿宋"/>
              <w:b w:val="0"/>
              <w:sz w:val="28"/>
            </w:rPr>
            <w:fldChar w:fldCharType="end"/>
          </w:r>
          <w:r>
            <w:rPr>
              <w:rFonts w:eastAsia="仿宋"/>
              <w:b w:val="0"/>
              <w:sz w:val="28"/>
            </w:rPr>
            <w:fldChar w:fldCharType="end"/>
          </w:r>
        </w:p>
        <w:p w14:paraId="3D4B4F1A">
          <w:pPr>
            <w:pStyle w:val="29"/>
            <w:tabs>
              <w:tab w:val="right" w:leader="dot" w:pos="8465"/>
            </w:tabs>
            <w:rPr>
              <w:rFonts w:eastAsia="仿宋"/>
              <w:b w:val="0"/>
              <w:sz w:val="28"/>
            </w:rPr>
          </w:pPr>
          <w:r>
            <w:rPr>
              <w:rFonts w:eastAsia="仿宋"/>
              <w:b w:val="0"/>
              <w:sz w:val="28"/>
            </w:rPr>
            <w:fldChar w:fldCharType="begin"/>
          </w:r>
          <w:r>
            <w:rPr>
              <w:rFonts w:eastAsia="仿宋"/>
              <w:b w:val="0"/>
              <w:sz w:val="28"/>
            </w:rPr>
            <w:instrText xml:space="preserve"> HYPERLINK \l _Toc30985 </w:instrText>
          </w:r>
          <w:r>
            <w:rPr>
              <w:rFonts w:eastAsia="仿宋"/>
              <w:b w:val="0"/>
              <w:sz w:val="28"/>
            </w:rPr>
            <w:fldChar w:fldCharType="separate"/>
          </w:r>
          <w:r>
            <w:rPr>
              <w:rFonts w:hint="default" w:ascii="Times New Roman" w:hAnsi="Times New Roman" w:eastAsia="仿宋" w:cs="Times New Roman"/>
              <w:b w:val="0"/>
              <w:kern w:val="0"/>
              <w:sz w:val="28"/>
              <w:szCs w:val="28"/>
            </w:rPr>
            <w:t>（</w:t>
          </w:r>
          <w:r>
            <w:rPr>
              <w:rFonts w:hint="eastAsia" w:ascii="Times New Roman" w:hAnsi="Times New Roman" w:eastAsia="仿宋" w:cs="Times New Roman"/>
              <w:b w:val="0"/>
              <w:kern w:val="0"/>
              <w:sz w:val="28"/>
              <w:szCs w:val="28"/>
              <w:lang w:val="en-US" w:eastAsia="zh-CN"/>
            </w:rPr>
            <w:t>四</w:t>
          </w:r>
          <w:r>
            <w:rPr>
              <w:rFonts w:hint="default" w:ascii="Times New Roman" w:hAnsi="Times New Roman" w:eastAsia="仿宋" w:cs="Times New Roman"/>
              <w:b w:val="0"/>
              <w:kern w:val="0"/>
              <w:sz w:val="28"/>
              <w:szCs w:val="28"/>
            </w:rPr>
            <w:t>）效益指标</w:t>
          </w:r>
          <w:r>
            <w:rPr>
              <w:rFonts w:hint="default" w:ascii="Times New Roman" w:hAnsi="Times New Roman" w:eastAsia="仿宋" w:cs="Times New Roman"/>
              <w:b w:val="0"/>
              <w:sz w:val="28"/>
              <w:szCs w:val="28"/>
            </w:rPr>
            <w:t>目标运行监控</w:t>
          </w:r>
          <w:r>
            <w:rPr>
              <w:rFonts w:hint="default" w:ascii="Times New Roman" w:hAnsi="Times New Roman" w:eastAsia="仿宋" w:cs="Times New Roman"/>
              <w:b w:val="0"/>
              <w:kern w:val="0"/>
              <w:sz w:val="28"/>
              <w:szCs w:val="28"/>
            </w:rPr>
            <w:t>分析</w:t>
          </w:r>
          <w:r>
            <w:rPr>
              <w:rFonts w:eastAsia="仿宋"/>
              <w:b w:val="0"/>
              <w:sz w:val="28"/>
            </w:rPr>
            <w:tab/>
          </w:r>
          <w:r>
            <w:rPr>
              <w:rFonts w:eastAsia="仿宋"/>
              <w:b w:val="0"/>
              <w:sz w:val="28"/>
            </w:rPr>
            <w:fldChar w:fldCharType="begin"/>
          </w:r>
          <w:r>
            <w:rPr>
              <w:rFonts w:eastAsia="仿宋"/>
              <w:b w:val="0"/>
              <w:sz w:val="28"/>
            </w:rPr>
            <w:instrText xml:space="preserve"> PAGEREF _Toc30985 \h </w:instrText>
          </w:r>
          <w:r>
            <w:rPr>
              <w:rFonts w:eastAsia="仿宋"/>
              <w:b w:val="0"/>
              <w:sz w:val="28"/>
            </w:rPr>
            <w:fldChar w:fldCharType="separate"/>
          </w:r>
          <w:r>
            <w:rPr>
              <w:rFonts w:eastAsia="仿宋"/>
              <w:b w:val="0"/>
              <w:sz w:val="28"/>
            </w:rPr>
            <w:t>- 7 -</w:t>
          </w:r>
          <w:r>
            <w:rPr>
              <w:rFonts w:eastAsia="仿宋"/>
              <w:b w:val="0"/>
              <w:sz w:val="28"/>
            </w:rPr>
            <w:fldChar w:fldCharType="end"/>
          </w:r>
          <w:r>
            <w:rPr>
              <w:rFonts w:eastAsia="仿宋"/>
              <w:b w:val="0"/>
              <w:sz w:val="28"/>
            </w:rPr>
            <w:fldChar w:fldCharType="end"/>
          </w:r>
        </w:p>
        <w:p w14:paraId="47A5984D">
          <w:pPr>
            <w:pStyle w:val="29"/>
            <w:tabs>
              <w:tab w:val="right" w:leader="dot" w:pos="8465"/>
            </w:tabs>
            <w:rPr>
              <w:rFonts w:eastAsia="仿宋"/>
              <w:b w:val="0"/>
              <w:sz w:val="28"/>
            </w:rPr>
          </w:pPr>
          <w:r>
            <w:rPr>
              <w:rFonts w:eastAsia="仿宋"/>
              <w:b w:val="0"/>
              <w:sz w:val="28"/>
            </w:rPr>
            <w:fldChar w:fldCharType="begin"/>
          </w:r>
          <w:r>
            <w:rPr>
              <w:rFonts w:eastAsia="仿宋"/>
              <w:b w:val="0"/>
              <w:sz w:val="28"/>
            </w:rPr>
            <w:instrText xml:space="preserve"> HYPERLINK \l _Toc11232 </w:instrText>
          </w:r>
          <w:r>
            <w:rPr>
              <w:rFonts w:eastAsia="仿宋"/>
              <w:b w:val="0"/>
              <w:sz w:val="28"/>
            </w:rPr>
            <w:fldChar w:fldCharType="separate"/>
          </w:r>
          <w:r>
            <w:rPr>
              <w:rFonts w:hint="default" w:ascii="Times New Roman" w:hAnsi="Times New Roman" w:eastAsia="仿宋" w:cs="Times New Roman"/>
              <w:b w:val="0"/>
              <w:kern w:val="0"/>
              <w:sz w:val="28"/>
              <w:szCs w:val="28"/>
            </w:rPr>
            <w:t>（</w:t>
          </w:r>
          <w:r>
            <w:rPr>
              <w:rFonts w:hint="eastAsia" w:ascii="Times New Roman" w:hAnsi="Times New Roman" w:eastAsia="仿宋" w:cs="Times New Roman"/>
              <w:b w:val="0"/>
              <w:kern w:val="0"/>
              <w:sz w:val="28"/>
              <w:szCs w:val="28"/>
              <w:lang w:val="en-US" w:eastAsia="zh-CN"/>
            </w:rPr>
            <w:t>五</w:t>
          </w:r>
          <w:r>
            <w:rPr>
              <w:rFonts w:hint="default" w:ascii="Times New Roman" w:hAnsi="Times New Roman" w:eastAsia="仿宋" w:cs="Times New Roman"/>
              <w:b w:val="0"/>
              <w:kern w:val="0"/>
              <w:sz w:val="28"/>
              <w:szCs w:val="28"/>
            </w:rPr>
            <w:t>）满意度指标</w:t>
          </w:r>
          <w:r>
            <w:rPr>
              <w:rFonts w:hint="default" w:ascii="Times New Roman" w:hAnsi="Times New Roman" w:eastAsia="仿宋" w:cs="Times New Roman"/>
              <w:b w:val="0"/>
              <w:sz w:val="28"/>
              <w:szCs w:val="28"/>
            </w:rPr>
            <w:t>目标运行监控</w:t>
          </w:r>
          <w:r>
            <w:rPr>
              <w:rFonts w:hint="default" w:ascii="Times New Roman" w:hAnsi="Times New Roman" w:eastAsia="仿宋" w:cs="Times New Roman"/>
              <w:b w:val="0"/>
              <w:kern w:val="0"/>
              <w:sz w:val="28"/>
              <w:szCs w:val="28"/>
            </w:rPr>
            <w:t>分析</w:t>
          </w:r>
          <w:r>
            <w:rPr>
              <w:rFonts w:eastAsia="仿宋"/>
              <w:b w:val="0"/>
              <w:sz w:val="28"/>
            </w:rPr>
            <w:tab/>
          </w:r>
          <w:r>
            <w:rPr>
              <w:rFonts w:eastAsia="仿宋"/>
              <w:b w:val="0"/>
              <w:sz w:val="28"/>
            </w:rPr>
            <w:fldChar w:fldCharType="begin"/>
          </w:r>
          <w:r>
            <w:rPr>
              <w:rFonts w:eastAsia="仿宋"/>
              <w:b w:val="0"/>
              <w:sz w:val="28"/>
            </w:rPr>
            <w:instrText xml:space="preserve"> PAGEREF _Toc11232 \h </w:instrText>
          </w:r>
          <w:r>
            <w:rPr>
              <w:rFonts w:eastAsia="仿宋"/>
              <w:b w:val="0"/>
              <w:sz w:val="28"/>
            </w:rPr>
            <w:fldChar w:fldCharType="separate"/>
          </w:r>
          <w:r>
            <w:rPr>
              <w:rFonts w:eastAsia="仿宋"/>
              <w:b w:val="0"/>
              <w:sz w:val="28"/>
            </w:rPr>
            <w:t>- 8 -</w:t>
          </w:r>
          <w:r>
            <w:rPr>
              <w:rFonts w:eastAsia="仿宋"/>
              <w:b w:val="0"/>
              <w:sz w:val="28"/>
            </w:rPr>
            <w:fldChar w:fldCharType="end"/>
          </w:r>
          <w:r>
            <w:rPr>
              <w:rFonts w:eastAsia="仿宋"/>
              <w:b w:val="0"/>
              <w:sz w:val="28"/>
            </w:rPr>
            <w:fldChar w:fldCharType="end"/>
          </w:r>
        </w:p>
        <w:p w14:paraId="435F3F91">
          <w:pPr>
            <w:pStyle w:val="28"/>
            <w:tabs>
              <w:tab w:val="right" w:leader="dot" w:pos="8465"/>
            </w:tabs>
            <w:rPr>
              <w:rFonts w:eastAsia="仿宋"/>
              <w:b/>
              <w:bCs/>
              <w:sz w:val="28"/>
            </w:rPr>
          </w:pPr>
          <w:r>
            <w:rPr>
              <w:rFonts w:eastAsia="仿宋"/>
              <w:b/>
              <w:bCs/>
              <w:sz w:val="28"/>
            </w:rPr>
            <w:fldChar w:fldCharType="begin"/>
          </w:r>
          <w:r>
            <w:rPr>
              <w:rFonts w:eastAsia="仿宋"/>
              <w:b/>
              <w:bCs/>
              <w:sz w:val="28"/>
            </w:rPr>
            <w:instrText xml:space="preserve"> HYPERLINK \l _Toc22626 </w:instrText>
          </w:r>
          <w:r>
            <w:rPr>
              <w:rFonts w:eastAsia="仿宋"/>
              <w:b/>
              <w:bCs/>
              <w:sz w:val="28"/>
            </w:rPr>
            <w:fldChar w:fldCharType="separate"/>
          </w:r>
          <w:r>
            <w:rPr>
              <w:rFonts w:hint="default" w:eastAsia="仿宋"/>
              <w:b/>
              <w:bCs/>
              <w:sz w:val="28"/>
            </w:rPr>
            <w:t>四、绩效目标运行监控总体结论</w:t>
          </w:r>
          <w:r>
            <w:rPr>
              <w:rFonts w:eastAsia="仿宋"/>
              <w:b/>
              <w:bCs/>
              <w:sz w:val="28"/>
            </w:rPr>
            <w:tab/>
          </w:r>
          <w:r>
            <w:rPr>
              <w:rFonts w:eastAsia="仿宋"/>
              <w:b/>
              <w:bCs/>
              <w:sz w:val="28"/>
            </w:rPr>
            <w:fldChar w:fldCharType="begin"/>
          </w:r>
          <w:r>
            <w:rPr>
              <w:rFonts w:eastAsia="仿宋"/>
              <w:b/>
              <w:bCs/>
              <w:sz w:val="28"/>
            </w:rPr>
            <w:instrText xml:space="preserve"> PAGEREF _Toc22626 \h </w:instrText>
          </w:r>
          <w:r>
            <w:rPr>
              <w:rFonts w:eastAsia="仿宋"/>
              <w:b/>
              <w:bCs/>
              <w:sz w:val="28"/>
            </w:rPr>
            <w:fldChar w:fldCharType="separate"/>
          </w:r>
          <w:r>
            <w:rPr>
              <w:rFonts w:eastAsia="仿宋"/>
              <w:b/>
              <w:bCs/>
              <w:sz w:val="28"/>
            </w:rPr>
            <w:t>- 8 -</w:t>
          </w:r>
          <w:r>
            <w:rPr>
              <w:rFonts w:eastAsia="仿宋"/>
              <w:b/>
              <w:bCs/>
              <w:sz w:val="28"/>
            </w:rPr>
            <w:fldChar w:fldCharType="end"/>
          </w:r>
          <w:r>
            <w:rPr>
              <w:rFonts w:eastAsia="仿宋"/>
              <w:b/>
              <w:bCs/>
              <w:sz w:val="28"/>
            </w:rPr>
            <w:fldChar w:fldCharType="end"/>
          </w:r>
        </w:p>
        <w:p w14:paraId="49D4EF3B">
          <w:pPr>
            <w:pStyle w:val="28"/>
            <w:tabs>
              <w:tab w:val="right" w:leader="dot" w:pos="8465"/>
            </w:tabs>
            <w:rPr>
              <w:rFonts w:eastAsia="仿宋"/>
              <w:b w:val="0"/>
              <w:sz w:val="28"/>
            </w:rPr>
          </w:pPr>
          <w:r>
            <w:rPr>
              <w:rFonts w:eastAsia="仿宋"/>
              <w:b/>
              <w:bCs/>
              <w:sz w:val="28"/>
            </w:rPr>
            <w:fldChar w:fldCharType="begin"/>
          </w:r>
          <w:r>
            <w:rPr>
              <w:rFonts w:eastAsia="仿宋"/>
              <w:b/>
              <w:bCs/>
              <w:sz w:val="28"/>
            </w:rPr>
            <w:instrText xml:space="preserve"> HYPERLINK \l _Toc9785 </w:instrText>
          </w:r>
          <w:r>
            <w:rPr>
              <w:rFonts w:eastAsia="仿宋"/>
              <w:b/>
              <w:bCs/>
              <w:sz w:val="28"/>
            </w:rPr>
            <w:fldChar w:fldCharType="separate"/>
          </w:r>
          <w:r>
            <w:rPr>
              <w:rFonts w:hint="default" w:eastAsia="仿宋"/>
              <w:b/>
              <w:bCs/>
              <w:sz w:val="28"/>
            </w:rPr>
            <w:t>五、建议</w:t>
          </w:r>
          <w:r>
            <w:rPr>
              <w:rFonts w:eastAsia="仿宋"/>
              <w:b/>
              <w:bCs/>
              <w:sz w:val="28"/>
            </w:rPr>
            <w:tab/>
          </w:r>
          <w:r>
            <w:rPr>
              <w:rFonts w:eastAsia="仿宋"/>
              <w:b/>
              <w:bCs/>
              <w:sz w:val="28"/>
            </w:rPr>
            <w:fldChar w:fldCharType="begin"/>
          </w:r>
          <w:r>
            <w:rPr>
              <w:rFonts w:eastAsia="仿宋"/>
              <w:b/>
              <w:bCs/>
              <w:sz w:val="28"/>
            </w:rPr>
            <w:instrText xml:space="preserve"> PAGEREF _Toc9785 \h </w:instrText>
          </w:r>
          <w:r>
            <w:rPr>
              <w:rFonts w:eastAsia="仿宋"/>
              <w:b/>
              <w:bCs/>
              <w:sz w:val="28"/>
            </w:rPr>
            <w:fldChar w:fldCharType="separate"/>
          </w:r>
          <w:r>
            <w:rPr>
              <w:rFonts w:eastAsia="仿宋"/>
              <w:b/>
              <w:bCs/>
              <w:sz w:val="28"/>
            </w:rPr>
            <w:t>- 9 -</w:t>
          </w:r>
          <w:r>
            <w:rPr>
              <w:rFonts w:eastAsia="仿宋"/>
              <w:b/>
              <w:bCs/>
              <w:sz w:val="28"/>
            </w:rPr>
            <w:fldChar w:fldCharType="end"/>
          </w:r>
          <w:r>
            <w:rPr>
              <w:rFonts w:eastAsia="仿宋"/>
              <w:b/>
              <w:bCs/>
              <w:sz w:val="28"/>
            </w:rPr>
            <w:fldChar w:fldCharType="end"/>
          </w:r>
        </w:p>
        <w:p w14:paraId="152EBC7A">
          <w:pPr>
            <w:rPr>
              <w:b/>
            </w:rPr>
          </w:pPr>
          <w:r>
            <w:rPr>
              <w:rFonts w:eastAsia="仿宋"/>
              <w:b w:val="0"/>
              <w:sz w:val="28"/>
            </w:rPr>
            <w:fldChar w:fldCharType="end"/>
          </w:r>
        </w:p>
      </w:sdtContent>
    </w:sdt>
    <w:p w14:paraId="58D14DFD">
      <w:pPr>
        <w:rPr>
          <w:b/>
        </w:rPr>
      </w:pPr>
    </w:p>
    <w:p w14:paraId="4E498EC3">
      <w:pPr>
        <w:rPr>
          <w:b/>
        </w:rPr>
      </w:pPr>
    </w:p>
    <w:p w14:paraId="4913355B">
      <w:pPr>
        <w:rPr>
          <w:b/>
        </w:rPr>
      </w:pPr>
    </w:p>
    <w:p w14:paraId="333293A7">
      <w:pPr>
        <w:rPr>
          <w:b/>
        </w:rPr>
      </w:pPr>
    </w:p>
    <w:p w14:paraId="3BBA3E88">
      <w:pPr>
        <w:rPr>
          <w:b/>
        </w:rPr>
      </w:pPr>
    </w:p>
    <w:p w14:paraId="4D12F88F">
      <w:pPr>
        <w:spacing w:line="480" w:lineRule="exact"/>
        <w:jc w:val="center"/>
        <w:outlineLvl w:val="9"/>
        <w:rPr>
          <w:rFonts w:hint="eastAsia" w:eastAsia="楷体"/>
          <w:b/>
          <w:bCs/>
          <w:sz w:val="32"/>
          <w:szCs w:val="32"/>
          <w:lang w:val="en-US" w:eastAsia="zh-CN"/>
        </w:rPr>
        <w:sectPr>
          <w:headerReference r:id="rId4" w:type="default"/>
          <w:footerReference r:id="rId5" w:type="default"/>
          <w:pgSz w:w="11906" w:h="16838"/>
          <w:pgMar w:top="1531" w:right="1644" w:bottom="1361" w:left="1797" w:header="851" w:footer="992" w:gutter="0"/>
          <w:pgNumType w:fmt="numberInDash"/>
          <w:cols w:space="720" w:num="1"/>
          <w:titlePg/>
          <w:docGrid w:type="linesAndChars" w:linePitch="312" w:charSpace="0"/>
        </w:sectPr>
      </w:pPr>
      <w:bookmarkStart w:id="0" w:name="_Toc17567"/>
    </w:p>
    <w:p w14:paraId="57EFF69A">
      <w:pPr>
        <w:spacing w:line="480" w:lineRule="exact"/>
        <w:jc w:val="center"/>
        <w:outlineLvl w:val="9"/>
        <w:rPr>
          <w:rFonts w:hint="eastAsia" w:eastAsia="楷体"/>
          <w:b/>
          <w:bCs/>
          <w:sz w:val="32"/>
          <w:szCs w:val="32"/>
          <w:lang w:val="en-US" w:eastAsia="zh-CN"/>
        </w:rPr>
      </w:pPr>
      <w:r>
        <w:rPr>
          <w:rFonts w:hint="eastAsia" w:eastAsia="楷体"/>
          <w:b/>
          <w:bCs/>
          <w:sz w:val="32"/>
          <w:szCs w:val="32"/>
          <w:lang w:val="en-US" w:eastAsia="zh-CN"/>
        </w:rPr>
        <w:t>虬津镇2024年人居环境整治提升建设</w:t>
      </w:r>
      <w:bookmarkEnd w:id="0"/>
    </w:p>
    <w:p w14:paraId="6CB9EFCF">
      <w:pPr>
        <w:spacing w:line="480" w:lineRule="exact"/>
        <w:jc w:val="center"/>
        <w:outlineLvl w:val="9"/>
        <w:rPr>
          <w:rFonts w:eastAsia="楷体"/>
          <w:b/>
          <w:bCs/>
          <w:sz w:val="32"/>
          <w:szCs w:val="32"/>
        </w:rPr>
      </w:pPr>
      <w:bookmarkStart w:id="1" w:name="_Toc25754"/>
      <w:r>
        <w:rPr>
          <w:rFonts w:hint="eastAsia" w:eastAsia="楷体"/>
          <w:b/>
          <w:bCs/>
          <w:sz w:val="32"/>
          <w:szCs w:val="32"/>
          <w:lang w:val="en-US" w:eastAsia="zh-CN"/>
        </w:rPr>
        <w:t>项目支出</w:t>
      </w:r>
      <w:r>
        <w:rPr>
          <w:rFonts w:eastAsia="楷体"/>
          <w:b/>
          <w:bCs/>
          <w:sz w:val="32"/>
          <w:szCs w:val="32"/>
        </w:rPr>
        <w:t>绩效目标运行监控报告</w:t>
      </w:r>
      <w:bookmarkEnd w:id="1"/>
    </w:p>
    <w:p w14:paraId="184FB74C">
      <w:pPr>
        <w:pStyle w:val="15"/>
        <w:spacing w:before="0" w:beforeAutospacing="0" w:after="0" w:afterAutospacing="0" w:line="480" w:lineRule="exact"/>
        <w:jc w:val="center"/>
        <w:rPr>
          <w:rFonts w:ascii="Times New Roman" w:hAnsi="Times New Roman" w:eastAsia="楷体" w:cs="Times New Roman"/>
          <w:color w:val="000000"/>
          <w:highlight w:val="none"/>
          <w:shd w:val="clear" w:color="auto" w:fill="FFFFFF"/>
        </w:rPr>
      </w:pPr>
      <w:r>
        <w:rPr>
          <w:rFonts w:ascii="Times New Roman" w:hAnsi="Times New Roman" w:eastAsia="楷体" w:cs="Times New Roman"/>
          <w:color w:val="000000"/>
          <w:highlight w:val="none"/>
          <w:shd w:val="clear" w:color="auto" w:fill="FFFFFF"/>
        </w:rPr>
        <w:t>赣</w:t>
      </w:r>
      <w:r>
        <w:rPr>
          <w:rFonts w:hint="eastAsia" w:ascii="Times New Roman" w:hAnsi="Times New Roman" w:eastAsia="楷体" w:cs="Times New Roman"/>
          <w:color w:val="000000"/>
          <w:highlight w:val="none"/>
          <w:shd w:val="clear" w:color="auto" w:fill="FFFFFF"/>
        </w:rPr>
        <w:t>天财</w:t>
      </w:r>
      <w:r>
        <w:rPr>
          <w:rFonts w:ascii="Times New Roman" w:hAnsi="Times New Roman" w:eastAsia="楷体" w:cs="Times New Roman"/>
          <w:color w:val="000000"/>
          <w:highlight w:val="none"/>
          <w:shd w:val="clear" w:color="auto" w:fill="FFFFFF"/>
        </w:rPr>
        <w:t>绩评字（202</w:t>
      </w:r>
      <w:r>
        <w:rPr>
          <w:rFonts w:hint="eastAsia" w:ascii="Times New Roman" w:hAnsi="Times New Roman" w:eastAsia="楷体" w:cs="Times New Roman"/>
          <w:color w:val="000000"/>
          <w:highlight w:val="none"/>
          <w:shd w:val="clear" w:color="auto" w:fill="FFFFFF"/>
          <w:lang w:val="en-US" w:eastAsia="zh-CN"/>
        </w:rPr>
        <w:t>4</w:t>
      </w:r>
      <w:r>
        <w:rPr>
          <w:rFonts w:ascii="Times New Roman" w:hAnsi="Times New Roman" w:eastAsia="楷体" w:cs="Times New Roman"/>
          <w:color w:val="000000"/>
          <w:highlight w:val="none"/>
          <w:shd w:val="clear" w:color="auto" w:fill="FFFFFF"/>
        </w:rPr>
        <w:t>）第</w:t>
      </w:r>
      <w:r>
        <w:rPr>
          <w:rFonts w:hint="eastAsia" w:ascii="Times New Roman" w:hAnsi="Times New Roman" w:eastAsia="楷体" w:cs="Times New Roman"/>
          <w:color w:val="000000"/>
          <w:highlight w:val="none"/>
          <w:shd w:val="clear" w:color="auto" w:fill="FFFFFF"/>
          <w:lang w:val="en-US" w:eastAsia="zh-CN"/>
        </w:rPr>
        <w:t>0090</w:t>
      </w:r>
      <w:r>
        <w:rPr>
          <w:rFonts w:ascii="Times New Roman" w:hAnsi="Times New Roman" w:eastAsia="楷体" w:cs="Times New Roman"/>
          <w:color w:val="000000"/>
          <w:highlight w:val="none"/>
          <w:shd w:val="clear" w:color="auto" w:fill="FFFFFF"/>
        </w:rPr>
        <w:t>号</w:t>
      </w:r>
    </w:p>
    <w:p w14:paraId="04C6F025">
      <w:pPr>
        <w:pStyle w:val="15"/>
        <w:spacing w:before="0" w:beforeAutospacing="0" w:after="0" w:afterAutospacing="0" w:line="480" w:lineRule="exact"/>
        <w:jc w:val="center"/>
        <w:rPr>
          <w:rFonts w:ascii="Times New Roman" w:hAnsi="Times New Roman" w:eastAsia="楷体" w:cs="Times New Roman"/>
          <w:color w:val="000000"/>
          <w:highlight w:val="yellow"/>
          <w:shd w:val="clear" w:color="auto" w:fill="FFFFFF"/>
        </w:rPr>
      </w:pPr>
    </w:p>
    <w:p w14:paraId="1F7F1761">
      <w:pPr>
        <w:pStyle w:val="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楷体" w:cs="Times New Roman"/>
          <w:color w:val="000000"/>
          <w:kern w:val="0"/>
          <w:sz w:val="28"/>
          <w:szCs w:val="28"/>
          <w:lang w:val="en-US" w:eastAsia="zh-CN" w:bidi="ar-SA"/>
        </w:rPr>
      </w:pPr>
      <w:r>
        <w:rPr>
          <w:rFonts w:ascii="Times New Roman" w:hAnsi="Times New Roman" w:eastAsia="楷体" w:cs="Times New Roman"/>
          <w:sz w:val="28"/>
          <w:szCs w:val="28"/>
        </w:rPr>
        <w:t xml:space="preserve">  </w:t>
      </w:r>
      <w:r>
        <w:rPr>
          <w:rFonts w:hint="default" w:ascii="Times New Roman" w:hAnsi="Times New Roman" w:eastAsia="楷体" w:cs="Times New Roman"/>
          <w:sz w:val="28"/>
          <w:szCs w:val="28"/>
        </w:rPr>
        <w:t xml:space="preserve"> </w:t>
      </w:r>
      <w:r>
        <w:rPr>
          <w:rFonts w:hint="default" w:ascii="Times New Roman" w:hAnsi="Times New Roman" w:eastAsia="楷体" w:cs="Times New Roman"/>
          <w:color w:val="000000"/>
          <w:kern w:val="0"/>
          <w:sz w:val="28"/>
          <w:szCs w:val="28"/>
          <w:lang w:val="en-US" w:eastAsia="zh-CN" w:bidi="ar-SA"/>
        </w:rPr>
        <w:t>根据《中华人民共和国预算法》、《中共中央国务院关于全面实施预算绩效管理的意见》</w:t>
      </w:r>
      <w:r>
        <w:rPr>
          <w:rFonts w:hint="default" w:ascii="Times New Roman" w:hAnsi="Times New Roman" w:eastAsia="楷体" w:cs="Times New Roman"/>
          <w:color w:val="333333"/>
          <w:sz w:val="28"/>
          <w:szCs w:val="28"/>
          <w:shd w:val="clear" w:color="auto" w:fill="FFFFFF"/>
        </w:rPr>
        <w:t>（中发</w:t>
      </w:r>
      <w:r>
        <w:rPr>
          <w:rFonts w:hint="default" w:ascii="Times New Roman" w:hAnsi="Times New Roman" w:eastAsia="楷体" w:cs="Times New Roman"/>
          <w:color w:val="333333"/>
          <w:sz w:val="28"/>
          <w:szCs w:val="28"/>
          <w:shd w:val="clear" w:color="auto" w:fill="FFFFFF"/>
          <w:lang w:eastAsia="zh-CN"/>
        </w:rPr>
        <w:t>﹝</w:t>
      </w:r>
      <w:r>
        <w:rPr>
          <w:rFonts w:hint="default" w:ascii="Times New Roman" w:hAnsi="Times New Roman" w:eastAsia="楷体" w:cs="Times New Roman"/>
          <w:color w:val="333333"/>
          <w:sz w:val="28"/>
          <w:szCs w:val="28"/>
          <w:shd w:val="clear" w:color="auto" w:fill="FFFFFF"/>
        </w:rPr>
        <w:t>2018</w:t>
      </w:r>
      <w:r>
        <w:rPr>
          <w:rFonts w:hint="default" w:ascii="Times New Roman" w:hAnsi="Times New Roman" w:eastAsia="楷体" w:cs="Times New Roman"/>
          <w:color w:val="333333"/>
          <w:sz w:val="28"/>
          <w:szCs w:val="28"/>
          <w:shd w:val="clear" w:color="auto" w:fill="FFFFFF"/>
          <w:lang w:eastAsia="zh-CN"/>
        </w:rPr>
        <w:t>﹞</w:t>
      </w:r>
      <w:r>
        <w:rPr>
          <w:rFonts w:hint="default" w:ascii="Times New Roman" w:hAnsi="Times New Roman" w:eastAsia="楷体" w:cs="Times New Roman"/>
          <w:color w:val="333333"/>
          <w:sz w:val="28"/>
          <w:szCs w:val="28"/>
          <w:shd w:val="clear" w:color="auto" w:fill="FFFFFF"/>
        </w:rPr>
        <w:t>34号）和</w:t>
      </w:r>
      <w:r>
        <w:rPr>
          <w:rFonts w:hint="default" w:ascii="Times New Roman" w:hAnsi="Times New Roman" w:eastAsia="楷体" w:cs="Times New Roman"/>
          <w:color w:val="333333"/>
          <w:sz w:val="28"/>
          <w:szCs w:val="28"/>
          <w:shd w:val="clear" w:color="auto" w:fill="FFFFFF"/>
          <w:lang w:eastAsia="zh-CN"/>
        </w:rPr>
        <w:t>永修</w:t>
      </w:r>
      <w:r>
        <w:rPr>
          <w:rFonts w:hint="default" w:ascii="Times New Roman" w:hAnsi="Times New Roman" w:eastAsia="楷体" w:cs="Times New Roman"/>
          <w:color w:val="333333"/>
          <w:sz w:val="28"/>
          <w:szCs w:val="28"/>
          <w:shd w:val="clear" w:color="auto" w:fill="FFFFFF"/>
        </w:rPr>
        <w:t>县财政局《关于开展202</w:t>
      </w:r>
      <w:r>
        <w:rPr>
          <w:rFonts w:hint="default" w:ascii="Times New Roman" w:hAnsi="Times New Roman" w:eastAsia="楷体" w:cs="Times New Roman"/>
          <w:color w:val="333333"/>
          <w:sz w:val="28"/>
          <w:szCs w:val="28"/>
          <w:shd w:val="clear" w:color="auto" w:fill="FFFFFF"/>
          <w:lang w:val="en-US" w:eastAsia="zh-CN"/>
        </w:rPr>
        <w:t>4</w:t>
      </w:r>
      <w:r>
        <w:rPr>
          <w:rFonts w:hint="default" w:ascii="Times New Roman" w:hAnsi="Times New Roman" w:eastAsia="楷体" w:cs="Times New Roman"/>
          <w:color w:val="333333"/>
          <w:sz w:val="28"/>
          <w:szCs w:val="28"/>
          <w:shd w:val="clear" w:color="auto" w:fill="FFFFFF"/>
        </w:rPr>
        <w:t>年财政重点绩效评价</w:t>
      </w:r>
      <w:r>
        <w:rPr>
          <w:rFonts w:hint="default" w:ascii="Times New Roman" w:hAnsi="Times New Roman" w:eastAsia="楷体" w:cs="Times New Roman"/>
          <w:color w:val="333333"/>
          <w:sz w:val="28"/>
          <w:szCs w:val="28"/>
          <w:shd w:val="clear" w:color="auto" w:fill="FFFFFF"/>
          <w:lang w:val="en-US" w:eastAsia="zh-CN"/>
        </w:rPr>
        <w:t>及绩效运行监控</w:t>
      </w:r>
      <w:r>
        <w:rPr>
          <w:rFonts w:hint="default" w:ascii="Times New Roman" w:hAnsi="Times New Roman" w:eastAsia="楷体" w:cs="Times New Roman"/>
          <w:color w:val="333333"/>
          <w:sz w:val="28"/>
          <w:szCs w:val="28"/>
          <w:shd w:val="clear" w:color="auto" w:fill="FFFFFF"/>
        </w:rPr>
        <w:t>工作的通知》（</w:t>
      </w:r>
      <w:r>
        <w:rPr>
          <w:rFonts w:hint="default" w:ascii="Times New Roman" w:hAnsi="Times New Roman" w:eastAsia="楷体" w:cs="Times New Roman"/>
          <w:color w:val="333333"/>
          <w:sz w:val="28"/>
          <w:szCs w:val="28"/>
          <w:shd w:val="clear" w:color="auto" w:fill="FFFFFF"/>
          <w:lang w:val="en-US" w:eastAsia="zh-CN"/>
        </w:rPr>
        <w:t>永</w:t>
      </w:r>
      <w:r>
        <w:rPr>
          <w:rFonts w:hint="default" w:ascii="Times New Roman" w:hAnsi="Times New Roman" w:eastAsia="楷体" w:cs="Times New Roman"/>
          <w:color w:val="333333"/>
          <w:sz w:val="28"/>
          <w:szCs w:val="28"/>
          <w:shd w:val="clear" w:color="auto" w:fill="FFFFFF"/>
        </w:rPr>
        <w:t>财</w:t>
      </w:r>
      <w:r>
        <w:rPr>
          <w:rFonts w:hint="default" w:ascii="Times New Roman" w:hAnsi="Times New Roman" w:eastAsia="楷体" w:cs="Times New Roman"/>
          <w:color w:val="333333"/>
          <w:sz w:val="28"/>
          <w:szCs w:val="28"/>
          <w:shd w:val="clear" w:color="auto" w:fill="FFFFFF"/>
          <w:lang w:val="en-US" w:eastAsia="zh-CN"/>
        </w:rPr>
        <w:t>绩</w:t>
      </w:r>
      <w:r>
        <w:rPr>
          <w:rFonts w:hint="default" w:ascii="Times New Roman" w:hAnsi="Times New Roman" w:eastAsia="楷体" w:cs="Times New Roman"/>
          <w:color w:val="333333"/>
          <w:sz w:val="28"/>
          <w:szCs w:val="28"/>
          <w:shd w:val="clear" w:color="auto" w:fill="FFFFFF"/>
        </w:rPr>
        <w:t>﹝202</w:t>
      </w:r>
      <w:r>
        <w:rPr>
          <w:rFonts w:hint="default" w:ascii="Times New Roman" w:hAnsi="Times New Roman" w:eastAsia="楷体" w:cs="Times New Roman"/>
          <w:color w:val="333333"/>
          <w:sz w:val="28"/>
          <w:szCs w:val="28"/>
          <w:shd w:val="clear" w:color="auto" w:fill="FFFFFF"/>
          <w:lang w:val="en-US" w:eastAsia="zh-CN"/>
        </w:rPr>
        <w:t>4</w:t>
      </w:r>
      <w:r>
        <w:rPr>
          <w:rFonts w:hint="default" w:ascii="Times New Roman" w:hAnsi="Times New Roman" w:eastAsia="楷体" w:cs="Times New Roman"/>
          <w:color w:val="333333"/>
          <w:sz w:val="28"/>
          <w:szCs w:val="28"/>
          <w:shd w:val="clear" w:color="auto" w:fill="FFFFFF"/>
        </w:rPr>
        <w:t>﹞</w:t>
      </w:r>
      <w:r>
        <w:rPr>
          <w:rFonts w:hint="default" w:ascii="Times New Roman" w:hAnsi="Times New Roman" w:eastAsia="楷体" w:cs="Times New Roman"/>
          <w:color w:val="333333"/>
          <w:sz w:val="28"/>
          <w:szCs w:val="28"/>
          <w:shd w:val="clear" w:color="auto" w:fill="FFFFFF"/>
          <w:lang w:val="en-US" w:eastAsia="zh-CN"/>
        </w:rPr>
        <w:t>3</w:t>
      </w:r>
      <w:r>
        <w:rPr>
          <w:rFonts w:hint="default" w:ascii="Times New Roman" w:hAnsi="Times New Roman" w:eastAsia="楷体" w:cs="Times New Roman"/>
          <w:color w:val="333333"/>
          <w:sz w:val="28"/>
          <w:szCs w:val="28"/>
          <w:shd w:val="clear" w:color="auto" w:fill="FFFFFF"/>
        </w:rPr>
        <w:t>号），</w:t>
      </w:r>
      <w:r>
        <w:rPr>
          <w:rFonts w:hint="default" w:ascii="Times New Roman" w:hAnsi="Times New Roman" w:eastAsia="楷体" w:cs="Times New Roman"/>
          <w:color w:val="000000"/>
          <w:kern w:val="0"/>
          <w:sz w:val="28"/>
          <w:szCs w:val="28"/>
          <w:lang w:val="en-US" w:eastAsia="zh-CN" w:bidi="ar-SA"/>
        </w:rPr>
        <w:t>永修县财政局委托江西天财绩评服务管理有限公司对永修县虬津镇人民政府2024年人居环境整治提升建设截止2024年9月30日项目支出绩效目标运行进行监控。该绩效目标运行监控所依据的资料由永修县虬津镇人民政府提供并对其真实性、完整性、合法性负责，我们的责任是在绩效目标运行监控的基础上出具绩效目标运行监控报告。现将绩效目标运行监控情况报告如下：</w:t>
      </w:r>
    </w:p>
    <w:p w14:paraId="30A05F03">
      <w:pPr>
        <w:pStyle w:val="2"/>
        <w:bidi w:val="0"/>
        <w:rPr>
          <w:rFonts w:hint="default"/>
        </w:rPr>
      </w:pPr>
      <w:bookmarkStart w:id="2" w:name="_Toc17363"/>
      <w:r>
        <w:rPr>
          <w:rFonts w:hint="default"/>
        </w:rPr>
        <w:t>一、基本情况</w:t>
      </w:r>
      <w:bookmarkEnd w:id="2"/>
    </w:p>
    <w:p w14:paraId="7D8EE557">
      <w:pPr>
        <w:pStyle w:val="3"/>
        <w:bidi w:val="0"/>
        <w:rPr>
          <w:rFonts w:hint="default"/>
        </w:rPr>
      </w:pPr>
      <w:bookmarkStart w:id="3" w:name="_Toc10968"/>
      <w:r>
        <w:rPr>
          <w:rFonts w:hint="default"/>
        </w:rPr>
        <w:t>（一）项目概况</w:t>
      </w:r>
      <w:bookmarkEnd w:id="3"/>
    </w:p>
    <w:p w14:paraId="7FA1BCE4">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kern w:val="0"/>
          <w:sz w:val="28"/>
          <w:szCs w:val="28"/>
          <w:highlight w:val="none"/>
          <w:lang w:val="en-US" w:eastAsia="zh-CN" w:bidi="ar-SA"/>
        </w:rPr>
      </w:pPr>
      <w:r>
        <w:rPr>
          <w:rFonts w:hint="default" w:ascii="Times New Roman" w:hAnsi="Times New Roman" w:eastAsia="楷体" w:cs="Times New Roman"/>
          <w:color w:val="000000"/>
          <w:kern w:val="0"/>
          <w:sz w:val="28"/>
          <w:szCs w:val="28"/>
          <w:lang w:val="en-US" w:eastAsia="zh-CN" w:bidi="ar-SA"/>
        </w:rPr>
        <w:t>为贯彻落实习近平生态文明思想，按照中央、省、市关于农业农村工作要求部署，以创建生态永修共建美丽家园为目标，以“美丽宜居示范县”创建工作为抓手，把农村当“景区”打造，把项目当“景点”打造，把道路当“景观”打造，</w:t>
      </w:r>
      <w:r>
        <w:rPr>
          <w:rFonts w:hint="default" w:ascii="Times New Roman" w:hAnsi="Times New Roman" w:eastAsia="楷体" w:cs="Times New Roman"/>
          <w:color w:val="000000"/>
          <w:kern w:val="0"/>
          <w:sz w:val="28"/>
          <w:szCs w:val="28"/>
          <w:highlight w:val="none"/>
          <w:lang w:val="en-US" w:eastAsia="zh-CN" w:bidi="ar-SA"/>
        </w:rPr>
        <w:t>永修县虬津镇人民政府根据《虬津镇“美丽集镇”建设工作调度会议纪要》实施人居环境整治提升建设项目。通过实施该项目，将进一步改善农村环境，注重提升镇容镇貌，加强村庄规划管理，完善建设和管护机制。同时，该项目也将有力推动虬津镇生态环境管理，持续改善虬津镇的生态环境质量，为实现可持续发展目标奠定坚实基础。</w:t>
      </w:r>
    </w:p>
    <w:p w14:paraId="4F0EBC94">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333333"/>
          <w:sz w:val="28"/>
          <w:szCs w:val="28"/>
          <w:shd w:val="clear" w:color="auto" w:fill="FFFFFF"/>
          <w:lang w:val="en-US" w:eastAsia="zh-CN"/>
        </w:rPr>
      </w:pPr>
      <w:r>
        <w:rPr>
          <w:rFonts w:hint="default" w:ascii="Times New Roman" w:hAnsi="Times New Roman" w:eastAsia="楷体" w:cs="Times New Roman"/>
          <w:color w:val="333333"/>
          <w:sz w:val="28"/>
          <w:szCs w:val="28"/>
          <w:shd w:val="clear" w:color="auto" w:fill="FFFFFF"/>
          <w:lang w:val="en-US" w:eastAsia="zh-CN"/>
        </w:rPr>
        <w:t>项目于2023年9月批复立项（永行审投字</w:t>
      </w:r>
      <w:r>
        <w:rPr>
          <w:rFonts w:hint="eastAsia" w:ascii="Times New Roman" w:hAnsi="Times New Roman" w:eastAsia="楷体" w:cs="Times New Roman"/>
          <w:color w:val="333333"/>
          <w:sz w:val="28"/>
          <w:szCs w:val="28"/>
          <w:shd w:val="clear" w:color="auto" w:fill="FFFFFF"/>
          <w:lang w:val="en-US" w:eastAsia="zh-CN"/>
        </w:rPr>
        <w:t>﹝</w:t>
      </w:r>
      <w:r>
        <w:rPr>
          <w:rFonts w:hint="default" w:ascii="Times New Roman" w:hAnsi="Times New Roman" w:eastAsia="楷体" w:cs="Times New Roman"/>
          <w:color w:val="333333"/>
          <w:sz w:val="28"/>
          <w:szCs w:val="28"/>
          <w:shd w:val="clear" w:color="auto" w:fill="FFFFFF"/>
          <w:lang w:val="en-US" w:eastAsia="zh-CN"/>
        </w:rPr>
        <w:t>2023</w:t>
      </w:r>
      <w:r>
        <w:rPr>
          <w:rFonts w:hint="eastAsia" w:ascii="Times New Roman" w:hAnsi="Times New Roman" w:eastAsia="楷体" w:cs="Times New Roman"/>
          <w:color w:val="333333"/>
          <w:sz w:val="28"/>
          <w:szCs w:val="28"/>
          <w:shd w:val="clear" w:color="auto" w:fill="FFFFFF"/>
          <w:lang w:val="en-US" w:eastAsia="zh-CN"/>
        </w:rPr>
        <w:t>﹞</w:t>
      </w:r>
      <w:r>
        <w:rPr>
          <w:rFonts w:hint="default" w:ascii="Times New Roman" w:hAnsi="Times New Roman" w:eastAsia="楷体" w:cs="Times New Roman"/>
          <w:color w:val="333333"/>
          <w:sz w:val="28"/>
          <w:szCs w:val="28"/>
          <w:shd w:val="clear" w:color="auto" w:fill="FFFFFF"/>
          <w:lang w:val="en-US" w:eastAsia="zh-CN"/>
        </w:rPr>
        <w:t>63号），同年9月项目可研报告批复（永行审投字</w:t>
      </w:r>
      <w:r>
        <w:rPr>
          <w:rFonts w:hint="eastAsia" w:ascii="Times New Roman" w:hAnsi="Times New Roman" w:eastAsia="楷体" w:cs="Times New Roman"/>
          <w:color w:val="333333"/>
          <w:sz w:val="28"/>
          <w:szCs w:val="28"/>
          <w:shd w:val="clear" w:color="auto" w:fill="FFFFFF"/>
          <w:lang w:val="en-US" w:eastAsia="zh-CN"/>
        </w:rPr>
        <w:t>﹝</w:t>
      </w:r>
      <w:r>
        <w:rPr>
          <w:rFonts w:hint="default" w:ascii="Times New Roman" w:hAnsi="Times New Roman" w:eastAsia="楷体" w:cs="Times New Roman"/>
          <w:color w:val="333333"/>
          <w:sz w:val="28"/>
          <w:szCs w:val="28"/>
          <w:shd w:val="clear" w:color="auto" w:fill="FFFFFF"/>
          <w:lang w:val="en-US" w:eastAsia="zh-CN"/>
        </w:rPr>
        <w:t>2023</w:t>
      </w:r>
      <w:r>
        <w:rPr>
          <w:rFonts w:hint="eastAsia" w:ascii="Times New Roman" w:hAnsi="Times New Roman" w:eastAsia="楷体" w:cs="Times New Roman"/>
          <w:color w:val="333333"/>
          <w:sz w:val="28"/>
          <w:szCs w:val="28"/>
          <w:shd w:val="clear" w:color="auto" w:fill="FFFFFF"/>
          <w:lang w:val="en-US" w:eastAsia="zh-CN"/>
        </w:rPr>
        <w:t>﹞</w:t>
      </w:r>
      <w:r>
        <w:rPr>
          <w:rFonts w:hint="default" w:ascii="Times New Roman" w:hAnsi="Times New Roman" w:eastAsia="楷体" w:cs="Times New Roman"/>
          <w:color w:val="333333"/>
          <w:sz w:val="28"/>
          <w:szCs w:val="28"/>
          <w:shd w:val="clear" w:color="auto" w:fill="FFFFFF"/>
          <w:lang w:val="en-US" w:eastAsia="zh-CN"/>
        </w:rPr>
        <w:t>64号），项目建设地：虬津镇，建设内容：1.香山大道沿线人居环境改造；2.虬龙街沿线人居环境改造；3.南九路沿线人居环境改造；4.</w:t>
      </w:r>
      <w:r>
        <w:rPr>
          <w:rFonts w:hint="default" w:ascii="Times New Roman" w:hAnsi="Times New Roman" w:eastAsia="楷体" w:cs="Times New Roman"/>
          <w:color w:val="auto"/>
          <w:sz w:val="28"/>
          <w:szCs w:val="28"/>
          <w:shd w:val="clear" w:color="auto" w:fill="FFFFFF"/>
          <w:lang w:val="en-US" w:eastAsia="zh-CN"/>
        </w:rPr>
        <w:t>南全路沿线人居环境改造</w:t>
      </w:r>
      <w:r>
        <w:rPr>
          <w:rFonts w:hint="default" w:ascii="Times New Roman" w:hAnsi="Times New Roman" w:eastAsia="楷体" w:cs="Times New Roman"/>
          <w:color w:val="333333"/>
          <w:sz w:val="28"/>
          <w:szCs w:val="28"/>
          <w:shd w:val="clear" w:color="auto" w:fill="FFFFFF"/>
          <w:lang w:val="en-US" w:eastAsia="zh-CN"/>
        </w:rPr>
        <w:t>；5.农民街沿线人居环境改造；6.东湖路沿线人居环境改造；7.文晖路沿线人居环境改造；8.津华街沿线人居环境改造；9.横石路沿线人居环境改造；10.文苑路；11.虬麻路沿线人居环境改造；12.虬龙新区人居环境改造；13.农村便民服务设施；14.新建停车场、智能充电桩及改造停车场；15.其他人居环境改造。项目建设总投资11283.64万元。</w:t>
      </w:r>
    </w:p>
    <w:p w14:paraId="023C8723">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333333"/>
          <w:sz w:val="28"/>
          <w:szCs w:val="28"/>
          <w:highlight w:val="none"/>
          <w:shd w:val="clear" w:color="auto" w:fill="FFFFFF"/>
          <w:lang w:val="en-US" w:eastAsia="zh-CN"/>
        </w:rPr>
      </w:pPr>
      <w:r>
        <w:rPr>
          <w:rFonts w:hint="default" w:ascii="Times New Roman" w:hAnsi="Times New Roman" w:eastAsia="楷体" w:cs="Times New Roman"/>
          <w:color w:val="333333"/>
          <w:sz w:val="28"/>
          <w:szCs w:val="28"/>
          <w:shd w:val="clear" w:color="auto" w:fill="FFFFFF"/>
          <w:lang w:val="en-US" w:eastAsia="zh-CN"/>
        </w:rPr>
        <w:t>根据永修县虬津人民政府提供的项目资料</w:t>
      </w:r>
      <w:r>
        <w:rPr>
          <w:rFonts w:hint="default" w:ascii="Times New Roman" w:hAnsi="Times New Roman" w:eastAsia="楷体" w:cs="Times New Roman"/>
          <w:color w:val="000000"/>
          <w:kern w:val="0"/>
          <w:sz w:val="28"/>
          <w:szCs w:val="28"/>
          <w:highlight w:val="none"/>
          <w:lang w:val="en-US" w:eastAsia="zh-CN" w:bidi="ar-SA"/>
        </w:rPr>
        <w:t>，整个项目的工程内容分成以下</w:t>
      </w:r>
      <w:r>
        <w:rPr>
          <w:rFonts w:hint="default" w:ascii="Times New Roman" w:hAnsi="Times New Roman" w:eastAsia="楷体" w:cs="Times New Roman"/>
          <w:color w:val="333333"/>
          <w:sz w:val="28"/>
          <w:szCs w:val="28"/>
          <w:shd w:val="clear" w:color="auto" w:fill="FFFFFF"/>
          <w:lang w:val="en-US" w:eastAsia="zh-CN"/>
        </w:rPr>
        <w:t>20个子项目，各子项目名称、合同价、供应商具体如下（括号内为合同价、供应商）：</w:t>
      </w:r>
      <w:r>
        <w:rPr>
          <w:rFonts w:hint="default" w:ascii="Times New Roman" w:hAnsi="Times New Roman" w:eastAsia="楷体" w:cs="Times New Roman"/>
          <w:color w:val="333333"/>
          <w:sz w:val="28"/>
          <w:szCs w:val="28"/>
          <w:highlight w:val="none"/>
          <w:shd w:val="clear" w:color="auto" w:fill="FFFFFF"/>
          <w:lang w:val="en-US" w:eastAsia="zh-CN"/>
        </w:rPr>
        <w:t>6号停车场及配套（149.99万元，江西宇川建设工程有限公司）、8号停车场及配套（186.29万元，江西百春旺建设工程有限公司）、东湖路改造（381.62万元，江西百春旺建设工程有限公司）、房屋屋顶面和防盗网改造及其配套工程（2,02.62万元，江西百春旺建设工程有限公司）、津华街及农民街改造（102.63万元，江西百春旺建设工程有限公司）、南九路房屋立面改造（2,60.73万元，江西炽拓建设工程有限公司）、农村便民服务设施（264.48万元，江西百春旺建设工程有限公司）、农村便民服务设施配套工程（352.91万元，江西百春旺建设工程有限公司）、</w:t>
      </w:r>
      <w:r>
        <w:rPr>
          <w:rFonts w:hint="default" w:ascii="Times New Roman" w:hAnsi="Times New Roman" w:eastAsia="楷体" w:cs="Times New Roman"/>
          <w:color w:val="333333"/>
          <w:sz w:val="28"/>
          <w:szCs w:val="28"/>
          <w:shd w:val="clear" w:color="auto" w:fill="FFFFFF"/>
          <w:lang w:val="en-US" w:eastAsia="zh-CN"/>
        </w:rPr>
        <w:t>虬津新区横石头路及文苑路改造（175.67万元，江西炽拓建设工程有限公司）、</w:t>
      </w:r>
      <w:r>
        <w:rPr>
          <w:rFonts w:hint="default" w:ascii="Times New Roman" w:hAnsi="Times New Roman" w:eastAsia="楷体" w:cs="Times New Roman"/>
          <w:color w:val="333333"/>
          <w:sz w:val="28"/>
          <w:szCs w:val="28"/>
          <w:highlight w:val="none"/>
          <w:shd w:val="clear" w:color="auto" w:fill="FFFFFF"/>
          <w:lang w:val="en-US" w:eastAsia="zh-CN"/>
        </w:rPr>
        <w:t>虬龙街东湖路虬麻路弱电改造（90.34万元，贵州中玲建设工程有限公司）、</w:t>
      </w:r>
      <w:r>
        <w:rPr>
          <w:rFonts w:hint="default" w:ascii="Times New Roman" w:hAnsi="Times New Roman" w:eastAsia="楷体" w:cs="Times New Roman"/>
          <w:color w:val="333333"/>
          <w:sz w:val="28"/>
          <w:szCs w:val="28"/>
          <w:shd w:val="clear" w:color="auto" w:fill="FFFFFF"/>
          <w:lang w:val="en-US" w:eastAsia="zh-CN"/>
        </w:rPr>
        <w:t>虬龙街东湖路外立面及道路改造（97.38万元，江西嘉伦建设工程有限公司）、虬龙街强电迁改项目（272.11万元，江西永阁建设工程有限公司）、虬龙街商业停车场及配套（117.62万元，</w:t>
      </w:r>
      <w:r>
        <w:rPr>
          <w:rFonts w:hint="default" w:ascii="Times New Roman" w:hAnsi="Times New Roman" w:eastAsia="楷体" w:cs="Times New Roman"/>
          <w:color w:val="333333"/>
          <w:sz w:val="28"/>
          <w:szCs w:val="28"/>
          <w:highlight w:val="none"/>
          <w:shd w:val="clear" w:color="auto" w:fill="FFFFFF"/>
          <w:lang w:val="en-US" w:eastAsia="zh-CN"/>
        </w:rPr>
        <w:t>江西百春旺建设工程有限公司）、</w:t>
      </w:r>
      <w:r>
        <w:rPr>
          <w:rFonts w:hint="default" w:ascii="Times New Roman" w:hAnsi="Times New Roman" w:eastAsia="楷体" w:cs="Times New Roman"/>
          <w:color w:val="333333"/>
          <w:sz w:val="28"/>
          <w:szCs w:val="28"/>
          <w:shd w:val="clear" w:color="auto" w:fill="FFFFFF"/>
          <w:lang w:val="en-US" w:eastAsia="zh-CN"/>
        </w:rPr>
        <w:t>虬龙新区人居环境改造（299.92万元，</w:t>
      </w:r>
      <w:r>
        <w:rPr>
          <w:rFonts w:hint="default" w:ascii="Times New Roman" w:hAnsi="Times New Roman" w:eastAsia="楷体" w:cs="Times New Roman"/>
          <w:color w:val="333333"/>
          <w:sz w:val="28"/>
          <w:szCs w:val="28"/>
          <w:highlight w:val="none"/>
          <w:shd w:val="clear" w:color="auto" w:fill="FFFFFF"/>
          <w:lang w:val="en-US" w:eastAsia="zh-CN"/>
        </w:rPr>
        <w:t>江西百春旺建设工程有限公司）、</w:t>
      </w:r>
      <w:r>
        <w:rPr>
          <w:rFonts w:hint="default" w:ascii="Times New Roman" w:hAnsi="Times New Roman" w:eastAsia="楷体" w:cs="Times New Roman"/>
          <w:color w:val="333333"/>
          <w:sz w:val="28"/>
          <w:szCs w:val="28"/>
          <w:shd w:val="clear" w:color="auto" w:fill="FFFFFF"/>
          <w:lang w:val="en-US" w:eastAsia="zh-CN"/>
        </w:rPr>
        <w:t>虬麻路东湖路强电迁改项目（303.22万元，江西永阁建设工程有限公司）、虬麻路改造（275.92万元，</w:t>
      </w:r>
      <w:r>
        <w:rPr>
          <w:rFonts w:hint="default" w:ascii="Times New Roman" w:hAnsi="Times New Roman" w:eastAsia="楷体" w:cs="Times New Roman"/>
          <w:color w:val="333333"/>
          <w:sz w:val="28"/>
          <w:szCs w:val="28"/>
          <w:highlight w:val="none"/>
          <w:shd w:val="clear" w:color="auto" w:fill="FFFFFF"/>
          <w:lang w:val="en-US" w:eastAsia="zh-CN"/>
        </w:rPr>
        <w:t>江西百春旺建设工程有限公司）、</w:t>
      </w:r>
      <w:r>
        <w:rPr>
          <w:rFonts w:hint="default" w:ascii="Times New Roman" w:hAnsi="Times New Roman" w:eastAsia="楷体" w:cs="Times New Roman"/>
          <w:color w:val="333333"/>
          <w:sz w:val="28"/>
          <w:szCs w:val="28"/>
          <w:shd w:val="clear" w:color="auto" w:fill="FFFFFF"/>
          <w:lang w:val="en-US" w:eastAsia="zh-CN"/>
        </w:rPr>
        <w:t>虬麻线人居环境改造（308.34万元，</w:t>
      </w:r>
      <w:r>
        <w:rPr>
          <w:rFonts w:hint="default" w:ascii="Times New Roman" w:hAnsi="Times New Roman" w:eastAsia="楷体" w:cs="Times New Roman"/>
          <w:color w:val="333333"/>
          <w:sz w:val="28"/>
          <w:szCs w:val="28"/>
          <w:highlight w:val="none"/>
          <w:shd w:val="clear" w:color="auto" w:fill="FFFFFF"/>
          <w:lang w:val="en-US" w:eastAsia="zh-CN"/>
        </w:rPr>
        <w:t>江西宇川建设工程有限公司）</w:t>
      </w:r>
      <w:r>
        <w:rPr>
          <w:rFonts w:hint="default" w:ascii="Times New Roman" w:hAnsi="Times New Roman" w:eastAsia="楷体" w:cs="Times New Roman"/>
          <w:color w:val="333333"/>
          <w:sz w:val="28"/>
          <w:szCs w:val="28"/>
          <w:shd w:val="clear" w:color="auto" w:fill="FFFFFF"/>
          <w:lang w:val="en-US" w:eastAsia="zh-CN"/>
        </w:rPr>
        <w:t>、人居环境改造提升（94.82万元，江西行德工程建设有限公司）、文晖路改造（178.88万元，</w:t>
      </w:r>
      <w:r>
        <w:rPr>
          <w:rFonts w:hint="default" w:ascii="Times New Roman" w:hAnsi="Times New Roman" w:eastAsia="楷体" w:cs="Times New Roman"/>
          <w:color w:val="333333"/>
          <w:sz w:val="28"/>
          <w:szCs w:val="28"/>
          <w:highlight w:val="none"/>
          <w:shd w:val="clear" w:color="auto" w:fill="FFFFFF"/>
          <w:lang w:val="en-US" w:eastAsia="zh-CN"/>
        </w:rPr>
        <w:t>江西百春旺建设工程有限公司）</w:t>
      </w:r>
      <w:r>
        <w:rPr>
          <w:rFonts w:hint="default" w:ascii="Times New Roman" w:hAnsi="Times New Roman" w:eastAsia="楷体" w:cs="Times New Roman"/>
          <w:color w:val="333333"/>
          <w:sz w:val="28"/>
          <w:szCs w:val="28"/>
          <w:shd w:val="clear" w:color="auto" w:fill="FFFFFF"/>
          <w:lang w:val="en-US" w:eastAsia="zh-CN"/>
        </w:rPr>
        <w:t>、香山大道人居环境改造（63.49万元，</w:t>
      </w:r>
      <w:r>
        <w:rPr>
          <w:rFonts w:hint="default" w:ascii="Times New Roman" w:hAnsi="Times New Roman" w:eastAsia="楷体" w:cs="Times New Roman"/>
          <w:color w:val="333333"/>
          <w:sz w:val="28"/>
          <w:szCs w:val="28"/>
          <w:highlight w:val="none"/>
          <w:shd w:val="clear" w:color="auto" w:fill="FFFFFF"/>
          <w:lang w:val="en-US" w:eastAsia="zh-CN"/>
        </w:rPr>
        <w:t>江西百春旺建设工程有限公司）。</w:t>
      </w:r>
    </w:p>
    <w:p w14:paraId="73497713">
      <w:pPr>
        <w:pStyle w:val="3"/>
        <w:bidi w:val="0"/>
        <w:rPr>
          <w:rFonts w:hint="default"/>
        </w:rPr>
      </w:pPr>
      <w:bookmarkStart w:id="4" w:name="_Toc24874"/>
      <w:r>
        <w:rPr>
          <w:rFonts w:hint="default"/>
        </w:rPr>
        <w:t>（二）项目资金来源及预算安排、使用情况</w:t>
      </w:r>
      <w:bookmarkEnd w:id="4"/>
    </w:p>
    <w:p w14:paraId="65885FED">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kern w:val="0"/>
          <w:sz w:val="28"/>
          <w:szCs w:val="28"/>
          <w:lang w:val="en-US" w:eastAsia="zh-CN" w:bidi="ar-SA"/>
        </w:rPr>
      </w:pPr>
      <w:r>
        <w:rPr>
          <w:rFonts w:hint="default" w:ascii="Times New Roman" w:hAnsi="Times New Roman" w:eastAsia="楷体" w:cs="Times New Roman"/>
          <w:color w:val="333333"/>
          <w:sz w:val="28"/>
          <w:szCs w:val="28"/>
          <w:shd w:val="clear" w:color="auto" w:fill="FFFFFF"/>
          <w:lang w:val="en-US" w:eastAsia="zh-CN"/>
        </w:rPr>
        <w:t>1.</w:t>
      </w:r>
      <w:r>
        <w:rPr>
          <w:rFonts w:hint="default" w:ascii="Times New Roman" w:hAnsi="Times New Roman" w:eastAsia="楷体" w:cs="Times New Roman"/>
          <w:color w:val="000000"/>
          <w:kern w:val="0"/>
          <w:sz w:val="28"/>
          <w:szCs w:val="28"/>
          <w:lang w:val="en-US" w:eastAsia="zh-CN" w:bidi="ar-SA"/>
        </w:rPr>
        <w:t>项目资金来源及预算安排</w:t>
      </w:r>
    </w:p>
    <w:p w14:paraId="3388A588">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kern w:val="0"/>
          <w:sz w:val="28"/>
          <w:szCs w:val="28"/>
          <w:lang w:val="en-US" w:eastAsia="zh-CN" w:bidi="ar-SA"/>
        </w:rPr>
      </w:pPr>
      <w:r>
        <w:rPr>
          <w:rFonts w:hint="default" w:ascii="Times New Roman" w:hAnsi="Times New Roman" w:eastAsia="楷体" w:cs="Times New Roman"/>
          <w:color w:val="000000"/>
          <w:kern w:val="0"/>
          <w:sz w:val="28"/>
          <w:szCs w:val="28"/>
          <w:lang w:val="en-US" w:eastAsia="zh-CN" w:bidi="ar-SA"/>
        </w:rPr>
        <w:t>虬津镇人民政府2024年人居环境整治提升建设项目资金来源主要为专项债券。2024年项目资金预算4000万元。</w:t>
      </w:r>
    </w:p>
    <w:p w14:paraId="7251E99C">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kern w:val="0"/>
          <w:sz w:val="28"/>
          <w:szCs w:val="28"/>
          <w:lang w:val="en-US" w:eastAsia="zh-CN" w:bidi="ar-SA"/>
        </w:rPr>
      </w:pPr>
      <w:r>
        <w:rPr>
          <w:rFonts w:hint="default" w:ascii="Times New Roman" w:hAnsi="Times New Roman" w:eastAsia="楷体" w:cs="Times New Roman"/>
          <w:color w:val="000000"/>
          <w:kern w:val="0"/>
          <w:sz w:val="28"/>
          <w:szCs w:val="28"/>
          <w:lang w:val="en-US" w:eastAsia="zh-CN" w:bidi="ar-SA"/>
        </w:rPr>
        <w:t>2.项目资金使用情况</w:t>
      </w:r>
    </w:p>
    <w:p w14:paraId="52D62507">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kern w:val="0"/>
          <w:sz w:val="28"/>
          <w:szCs w:val="28"/>
          <w:lang w:val="en-US" w:eastAsia="zh-CN" w:bidi="ar-SA"/>
        </w:rPr>
      </w:pPr>
      <w:r>
        <w:rPr>
          <w:rFonts w:hint="default" w:ascii="Times New Roman" w:hAnsi="Times New Roman" w:eastAsia="楷体" w:cs="Times New Roman"/>
          <w:color w:val="000000"/>
          <w:kern w:val="0"/>
          <w:sz w:val="28"/>
          <w:szCs w:val="28"/>
          <w:lang w:val="en-US" w:eastAsia="zh-CN" w:bidi="ar-SA"/>
        </w:rPr>
        <w:t>截止2024年9月30日，项目资金拨付使用3864.18万元。</w:t>
      </w:r>
    </w:p>
    <w:p w14:paraId="103FB077">
      <w:pPr>
        <w:pStyle w:val="3"/>
        <w:bidi w:val="0"/>
        <w:rPr>
          <w:rFonts w:hint="default"/>
        </w:rPr>
      </w:pPr>
      <w:bookmarkStart w:id="5" w:name="_Toc20417"/>
      <w:r>
        <w:rPr>
          <w:rFonts w:hint="default"/>
        </w:rPr>
        <w:t>（三）项目绩效目标</w:t>
      </w:r>
      <w:bookmarkEnd w:id="5"/>
    </w:p>
    <w:p w14:paraId="0D209062">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kern w:val="0"/>
          <w:sz w:val="28"/>
          <w:szCs w:val="28"/>
          <w:lang w:val="en-US" w:eastAsia="zh-CN" w:bidi="ar-SA"/>
        </w:rPr>
      </w:pPr>
      <w:r>
        <w:rPr>
          <w:rFonts w:hint="default" w:ascii="Times New Roman" w:hAnsi="Times New Roman" w:eastAsia="楷体" w:cs="Times New Roman"/>
          <w:color w:val="000000"/>
          <w:kern w:val="0"/>
          <w:sz w:val="28"/>
          <w:szCs w:val="28"/>
          <w:lang w:val="en-US" w:eastAsia="zh-CN" w:bidi="ar-SA"/>
        </w:rPr>
        <w:t>年度总体目标：保护绿水青山和田园风光，留住独特的乡土味道和乡村风貌，大力推进人居环境整治。发力基础设施建设，推动水、电、路、气、房、讯等基础设施向乡镇农村延伸倾斜，坚持生态优先，建设农业强、农村美、农民富、生态好的新时代村庄。</w:t>
      </w:r>
    </w:p>
    <w:p w14:paraId="65FF6537">
      <w:pPr>
        <w:pStyle w:val="2"/>
        <w:bidi w:val="0"/>
        <w:rPr>
          <w:rFonts w:hint="default"/>
        </w:rPr>
      </w:pPr>
      <w:bookmarkStart w:id="6" w:name="_Toc5189"/>
      <w:r>
        <w:rPr>
          <w:rFonts w:hint="default"/>
        </w:rPr>
        <w:t>二、绩效目标运行监控工作开展情况</w:t>
      </w:r>
      <w:bookmarkEnd w:id="6"/>
    </w:p>
    <w:p w14:paraId="7FEE0251">
      <w:pPr>
        <w:pStyle w:val="3"/>
        <w:bidi w:val="0"/>
        <w:rPr>
          <w:rFonts w:hint="default"/>
        </w:rPr>
      </w:pPr>
      <w:bookmarkStart w:id="7" w:name="_Toc1802"/>
      <w:r>
        <w:rPr>
          <w:rFonts w:hint="default"/>
        </w:rPr>
        <w:t>（一）绩效目标运行监控目的</w:t>
      </w:r>
      <w:bookmarkEnd w:id="7"/>
    </w:p>
    <w:p w14:paraId="65B04369">
      <w:pPr>
        <w:keepNext w:val="0"/>
        <w:keepLines w:val="0"/>
        <w:pageBreakBefore w:val="0"/>
        <w:kinsoku/>
        <w:wordWrap/>
        <w:overflowPunct/>
        <w:topLinePunct w:val="0"/>
        <w:autoSpaceDE/>
        <w:autoSpaceDN/>
        <w:bidi w:val="0"/>
        <w:adjustRightInd w:val="0"/>
        <w:snapToGrid w:val="0"/>
        <w:spacing w:before="48" w:beforeLines="15" w:after="48" w:afterLines="15" w:line="460" w:lineRule="exact"/>
        <w:ind w:firstLine="560" w:firstLineChars="200"/>
        <w:jc w:val="lef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通过实施绩效目标运行监控，推动项目绩效目标的实现，判断</w:t>
      </w:r>
      <w:r>
        <w:rPr>
          <w:rFonts w:hint="default" w:ascii="Times New Roman" w:hAnsi="Times New Roman" w:eastAsia="楷体" w:cs="Times New Roman"/>
          <w:color w:val="333333"/>
          <w:sz w:val="28"/>
          <w:szCs w:val="28"/>
          <w:shd w:val="clear" w:color="auto" w:fill="FFFFFF"/>
        </w:rPr>
        <w:t>专项资金</w:t>
      </w:r>
      <w:r>
        <w:rPr>
          <w:rFonts w:hint="default" w:ascii="Times New Roman" w:hAnsi="Times New Roman" w:eastAsia="楷体" w:cs="Times New Roman"/>
          <w:sz w:val="28"/>
          <w:szCs w:val="28"/>
        </w:rPr>
        <w:t>使用中存在的问题和风险，并提出合理建议。</w:t>
      </w:r>
    </w:p>
    <w:p w14:paraId="02E8CC80">
      <w:pPr>
        <w:pStyle w:val="3"/>
        <w:bidi w:val="0"/>
        <w:rPr>
          <w:rFonts w:hint="default"/>
        </w:rPr>
      </w:pPr>
      <w:bookmarkStart w:id="8" w:name="_Toc23098"/>
      <w:r>
        <w:rPr>
          <w:rFonts w:hint="default"/>
        </w:rPr>
        <w:t>（二）绩效目标运行监控</w:t>
      </w:r>
      <w:bookmarkEnd w:id="8"/>
    </w:p>
    <w:p w14:paraId="34D81B31">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645"/>
        <w:textAlignment w:val="auto"/>
        <w:rPr>
          <w:rFonts w:hint="default" w:ascii="Times New Roman" w:hAnsi="Times New Roman" w:eastAsia="楷体" w:cs="Times New Roman"/>
          <w:color w:val="000000"/>
          <w:kern w:val="0"/>
          <w:sz w:val="28"/>
          <w:szCs w:val="28"/>
        </w:rPr>
      </w:pPr>
      <w:r>
        <w:rPr>
          <w:rFonts w:hint="default" w:ascii="Times New Roman" w:hAnsi="Times New Roman" w:eastAsia="楷体" w:cs="Times New Roman"/>
          <w:color w:val="000000"/>
          <w:kern w:val="0"/>
          <w:sz w:val="28"/>
          <w:szCs w:val="28"/>
        </w:rPr>
        <w:t>1.成立绩效目标运行监控组，初步了解专项资金基本情况，提请相关单位准备绩效目标运行监控资料；</w:t>
      </w:r>
    </w:p>
    <w:p w14:paraId="155D97D0">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645"/>
        <w:textAlignment w:val="auto"/>
        <w:rPr>
          <w:rFonts w:hint="default" w:ascii="Times New Roman" w:hAnsi="Times New Roman" w:eastAsia="楷体" w:cs="Times New Roman"/>
          <w:color w:val="000000"/>
          <w:kern w:val="0"/>
          <w:sz w:val="28"/>
          <w:szCs w:val="28"/>
        </w:rPr>
      </w:pPr>
      <w:r>
        <w:rPr>
          <w:rFonts w:hint="default" w:ascii="Times New Roman" w:hAnsi="Times New Roman" w:eastAsia="楷体" w:cs="Times New Roman"/>
          <w:color w:val="000000"/>
          <w:kern w:val="0"/>
          <w:sz w:val="28"/>
          <w:szCs w:val="28"/>
        </w:rPr>
        <w:t>2</w:t>
      </w:r>
      <w:r>
        <w:rPr>
          <w:rFonts w:hint="default" w:ascii="Times New Roman" w:hAnsi="Times New Roman" w:eastAsia="楷体" w:cs="Times New Roman"/>
          <w:color w:val="000000"/>
          <w:kern w:val="0"/>
          <w:sz w:val="28"/>
          <w:szCs w:val="28"/>
          <w:lang w:val="en-US" w:eastAsia="zh-CN"/>
        </w:rPr>
        <w:t>永修</w:t>
      </w:r>
      <w:r>
        <w:rPr>
          <w:rFonts w:hint="default" w:ascii="Times New Roman" w:hAnsi="Times New Roman" w:eastAsia="楷体" w:cs="Times New Roman"/>
          <w:sz w:val="28"/>
          <w:szCs w:val="28"/>
          <w:lang w:val="en-US" w:eastAsia="zh-CN"/>
        </w:rPr>
        <w:t>县虬津人民政府</w:t>
      </w:r>
      <w:r>
        <w:rPr>
          <w:rFonts w:hint="default" w:ascii="Times New Roman" w:hAnsi="Times New Roman" w:eastAsia="楷体" w:cs="Times New Roman"/>
          <w:color w:val="000000"/>
          <w:kern w:val="0"/>
          <w:sz w:val="28"/>
          <w:szCs w:val="28"/>
        </w:rPr>
        <w:t>报送专项资金预算及使用情况相关资料；</w:t>
      </w:r>
    </w:p>
    <w:p w14:paraId="19EBBDB1">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645"/>
        <w:textAlignment w:val="auto"/>
        <w:rPr>
          <w:rFonts w:hint="default" w:ascii="Times New Roman" w:hAnsi="Times New Roman" w:eastAsia="楷体" w:cs="Times New Roman"/>
          <w:color w:val="000000"/>
          <w:kern w:val="0"/>
          <w:sz w:val="28"/>
          <w:szCs w:val="28"/>
        </w:rPr>
      </w:pPr>
      <w:r>
        <w:rPr>
          <w:rFonts w:hint="default" w:ascii="Times New Roman" w:hAnsi="Times New Roman" w:eastAsia="楷体" w:cs="Times New Roman"/>
          <w:color w:val="000000"/>
          <w:kern w:val="0"/>
          <w:sz w:val="28"/>
          <w:szCs w:val="28"/>
        </w:rPr>
        <w:t>3.归纳汇总。对项目绩效目标运行情况，结合现场核实情况进行综合分析、归纳汇总；</w:t>
      </w:r>
    </w:p>
    <w:p w14:paraId="74BCF72A">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645"/>
        <w:textAlignment w:val="auto"/>
        <w:rPr>
          <w:rFonts w:hint="default" w:ascii="Times New Roman" w:hAnsi="Times New Roman" w:eastAsia="楷体" w:cs="Times New Roman"/>
          <w:color w:val="000000"/>
          <w:kern w:val="0"/>
          <w:sz w:val="28"/>
          <w:szCs w:val="28"/>
        </w:rPr>
      </w:pPr>
      <w:r>
        <w:rPr>
          <w:rFonts w:hint="default" w:ascii="Times New Roman" w:hAnsi="Times New Roman" w:eastAsia="楷体" w:cs="Times New Roman"/>
          <w:color w:val="000000"/>
          <w:kern w:val="0"/>
          <w:sz w:val="28"/>
          <w:szCs w:val="28"/>
        </w:rPr>
        <w:t>4.形成绩效目标运行监控报告。</w:t>
      </w:r>
    </w:p>
    <w:p w14:paraId="730DBBBE">
      <w:pPr>
        <w:pStyle w:val="2"/>
        <w:bidi w:val="0"/>
        <w:rPr>
          <w:rFonts w:hint="default" w:ascii="Times New Roman" w:hAnsi="Times New Roman" w:eastAsia="楷体" w:cs="Times New Roman"/>
          <w:b/>
          <w:color w:val="000000"/>
          <w:kern w:val="0"/>
          <w:sz w:val="28"/>
          <w:szCs w:val="28"/>
        </w:rPr>
      </w:pPr>
      <w:bookmarkStart w:id="9" w:name="_Toc22750"/>
      <w:r>
        <w:rPr>
          <w:rFonts w:hint="default" w:ascii="Times New Roman" w:hAnsi="Times New Roman" w:eastAsia="楷体" w:cs="Times New Roman"/>
          <w:b/>
          <w:color w:val="000000"/>
          <w:kern w:val="0"/>
          <w:sz w:val="28"/>
          <w:szCs w:val="28"/>
        </w:rPr>
        <w:t>三、绩效</w:t>
      </w:r>
      <w:r>
        <w:rPr>
          <w:rFonts w:hint="default" w:ascii="Times New Roman" w:hAnsi="Times New Roman" w:eastAsia="楷体" w:cs="Times New Roman"/>
          <w:b/>
          <w:sz w:val="28"/>
          <w:szCs w:val="28"/>
        </w:rPr>
        <w:t>目标运行监控</w:t>
      </w:r>
      <w:r>
        <w:rPr>
          <w:rFonts w:hint="default" w:ascii="Times New Roman" w:hAnsi="Times New Roman" w:eastAsia="楷体" w:cs="Times New Roman"/>
          <w:b/>
          <w:color w:val="000000"/>
          <w:kern w:val="0"/>
          <w:sz w:val="28"/>
          <w:szCs w:val="28"/>
        </w:rPr>
        <w:t>分析：偏差原因及完成目标可能性</w:t>
      </w:r>
      <w:bookmarkEnd w:id="9"/>
    </w:p>
    <w:p w14:paraId="4DF8421E">
      <w:pPr>
        <w:pStyle w:val="3"/>
        <w:bidi w:val="0"/>
        <w:rPr>
          <w:rFonts w:hint="default" w:ascii="Times New Roman" w:hAnsi="Times New Roman" w:eastAsia="楷体" w:cs="Times New Roman"/>
          <w:b/>
          <w:color w:val="000000"/>
          <w:kern w:val="0"/>
          <w:sz w:val="28"/>
          <w:szCs w:val="28"/>
        </w:rPr>
      </w:pPr>
      <w:bookmarkStart w:id="10" w:name="_Toc17479"/>
      <w:r>
        <w:rPr>
          <w:rFonts w:hint="default" w:ascii="Times New Roman" w:hAnsi="Times New Roman" w:eastAsia="楷体" w:cs="Times New Roman"/>
          <w:b/>
          <w:color w:val="000000"/>
          <w:kern w:val="0"/>
          <w:sz w:val="28"/>
          <w:szCs w:val="28"/>
        </w:rPr>
        <w:t>（一）</w:t>
      </w:r>
      <w:r>
        <w:rPr>
          <w:rFonts w:hint="default" w:ascii="Times New Roman" w:hAnsi="Times New Roman" w:eastAsia="楷体" w:cs="Times New Roman"/>
          <w:b/>
          <w:color w:val="000000"/>
          <w:kern w:val="0"/>
          <w:sz w:val="28"/>
          <w:szCs w:val="28"/>
          <w:lang w:val="en-US" w:eastAsia="zh-CN"/>
        </w:rPr>
        <w:t>决策</w:t>
      </w:r>
      <w:r>
        <w:rPr>
          <w:rFonts w:hint="default" w:ascii="Times New Roman" w:hAnsi="Times New Roman" w:eastAsia="楷体" w:cs="Times New Roman"/>
          <w:b/>
          <w:color w:val="000000"/>
          <w:kern w:val="0"/>
          <w:sz w:val="28"/>
          <w:szCs w:val="28"/>
        </w:rPr>
        <w:t>指标</w:t>
      </w:r>
      <w:r>
        <w:rPr>
          <w:rFonts w:hint="default" w:ascii="Times New Roman" w:hAnsi="Times New Roman" w:eastAsia="楷体" w:cs="Times New Roman"/>
          <w:b/>
          <w:sz w:val="28"/>
          <w:szCs w:val="28"/>
        </w:rPr>
        <w:t>目标运行监控</w:t>
      </w:r>
      <w:r>
        <w:rPr>
          <w:rFonts w:hint="default" w:ascii="Times New Roman" w:hAnsi="Times New Roman" w:eastAsia="楷体" w:cs="Times New Roman"/>
          <w:b/>
          <w:color w:val="000000"/>
          <w:kern w:val="0"/>
          <w:sz w:val="28"/>
          <w:szCs w:val="28"/>
        </w:rPr>
        <w:t>分析</w:t>
      </w:r>
      <w:bookmarkEnd w:id="10"/>
    </w:p>
    <w:p w14:paraId="637A4826">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en-US" w:eastAsia="zh-CN"/>
        </w:rPr>
        <w:t>预算编制，预算执行率。项目资金年初预算4000万元，截止2024年9月30日，实际使用3864.18万元，预算执行率96.6%。产生偏差原因是：项目现处于结算审计当中，待</w:t>
      </w:r>
      <w:r>
        <w:rPr>
          <w:rFonts w:hint="default" w:ascii="Times New Roman" w:hAnsi="Times New Roman" w:eastAsia="楷体" w:cs="Times New Roman"/>
          <w:color w:val="000000"/>
          <w:sz w:val="28"/>
          <w:szCs w:val="28"/>
          <w:highlight w:val="none"/>
          <w:lang w:val="en-US" w:eastAsia="zh-CN"/>
        </w:rPr>
        <w:t>结算审计后付至合同价97%的款项，预计2024年11月底前完成结算审计工作，该指标预计</w:t>
      </w:r>
      <w:r>
        <w:rPr>
          <w:rFonts w:hint="default" w:ascii="Times New Roman" w:hAnsi="Times New Roman" w:eastAsia="楷体" w:cs="Times New Roman"/>
          <w:color w:val="000000"/>
          <w:kern w:val="0"/>
          <w:sz w:val="28"/>
          <w:szCs w:val="28"/>
          <w:highlight w:val="none"/>
        </w:rPr>
        <w:t>能完成全年目标。</w:t>
      </w:r>
    </w:p>
    <w:p w14:paraId="21CACC7B">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sz w:val="28"/>
          <w:szCs w:val="28"/>
          <w:highlight w:val="none"/>
        </w:rPr>
        <w:t>绩效目标</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rPr>
        <w:t>明确、合理</w:t>
      </w:r>
      <w:r>
        <w:rPr>
          <w:rFonts w:hint="default" w:ascii="Times New Roman" w:hAnsi="Times New Roman" w:eastAsia="楷体" w:cs="Times New Roman"/>
          <w:color w:val="000000"/>
          <w:sz w:val="28"/>
          <w:szCs w:val="28"/>
          <w:highlight w:val="none"/>
          <w:lang w:val="en-US" w:eastAsia="zh-CN"/>
        </w:rPr>
        <w:t>，经核实永修县虬津镇人民政府提供的绩效目标执行监控表，绩效指标体系中，质量指标未设置</w:t>
      </w:r>
      <w:r>
        <w:rPr>
          <w:rFonts w:hint="eastAsia" w:ascii="Times New Roman" w:hAnsi="Times New Roman" w:eastAsia="楷体" w:cs="Times New Roman"/>
          <w:color w:val="000000"/>
          <w:sz w:val="28"/>
          <w:szCs w:val="28"/>
          <w:highlight w:val="none"/>
          <w:lang w:val="en-US" w:eastAsia="zh-CN"/>
        </w:rPr>
        <w:t>“采购合规性”</w:t>
      </w:r>
      <w:r>
        <w:rPr>
          <w:rFonts w:hint="default" w:ascii="Times New Roman" w:hAnsi="Times New Roman" w:eastAsia="楷体" w:cs="Times New Roman"/>
          <w:color w:val="000000"/>
          <w:sz w:val="28"/>
          <w:szCs w:val="28"/>
          <w:highlight w:val="none"/>
          <w:lang w:val="en-US" w:eastAsia="zh-CN"/>
        </w:rPr>
        <w:t>指标，本项目资金基本均涉及工程、设备设施的采购，应设置指标体现项目实施质量。经完善后，</w:t>
      </w:r>
      <w:r>
        <w:rPr>
          <w:rFonts w:hint="default" w:ascii="Times New Roman" w:hAnsi="Times New Roman" w:eastAsia="楷体" w:cs="Times New Roman"/>
          <w:color w:val="000000"/>
          <w:kern w:val="0"/>
          <w:sz w:val="28"/>
          <w:szCs w:val="28"/>
          <w:highlight w:val="none"/>
        </w:rPr>
        <w:t>预计该指标</w:t>
      </w:r>
      <w:r>
        <w:rPr>
          <w:rFonts w:hint="default" w:ascii="Times New Roman" w:hAnsi="Times New Roman" w:eastAsia="楷体" w:cs="Times New Roman"/>
          <w:color w:val="000000"/>
          <w:kern w:val="0"/>
          <w:sz w:val="28"/>
          <w:szCs w:val="28"/>
          <w:highlight w:val="none"/>
          <w:lang w:val="en-US" w:eastAsia="zh-CN"/>
        </w:rPr>
        <w:t>可</w:t>
      </w:r>
      <w:r>
        <w:rPr>
          <w:rFonts w:hint="default" w:ascii="Times New Roman" w:hAnsi="Times New Roman" w:eastAsia="楷体" w:cs="Times New Roman"/>
          <w:color w:val="000000"/>
          <w:kern w:val="0"/>
          <w:sz w:val="28"/>
          <w:szCs w:val="28"/>
          <w:highlight w:val="none"/>
        </w:rPr>
        <w:t>能完成全年目标。</w:t>
      </w:r>
    </w:p>
    <w:p w14:paraId="3F808D93">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en-US" w:eastAsia="zh-CN"/>
        </w:rPr>
        <w:t>资金管理，资金使用合规性。根据财政专项资金管理相关制度，专项资金必须专款专用、专账核算。经核实，截止到2024年9月30日，永修县虬津镇人民政府会人居环境整治提升建设项目资金做到了专款专用、专账核算。</w:t>
      </w:r>
      <w:r>
        <w:rPr>
          <w:rFonts w:hint="default" w:ascii="Times New Roman" w:hAnsi="Times New Roman" w:eastAsia="楷体" w:cs="Times New Roman"/>
          <w:color w:val="000000"/>
          <w:kern w:val="0"/>
          <w:sz w:val="28"/>
          <w:szCs w:val="28"/>
          <w:highlight w:val="none"/>
        </w:rPr>
        <w:t>预计该指标能完成全年目标。</w:t>
      </w:r>
    </w:p>
    <w:p w14:paraId="18B09A88">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sz w:val="28"/>
          <w:szCs w:val="28"/>
          <w:lang w:val="en-US" w:eastAsia="zh-CN"/>
        </w:rPr>
        <w:t>组织实施，管理制度健全和有效性。为做好项目的实施，虬津镇人民政府制定了项目实施方案，各工程按照工程方案开展工程施工。存在的问题：整个工程项目分成20个小的子项目分别施工、采购，高度同质性的施工内容分成不同子项目，分拆项目依据不足，如：停车场分成6号、8号停车场，屋面改造分成“</w:t>
      </w:r>
      <w:r>
        <w:rPr>
          <w:rFonts w:hint="default" w:ascii="Times New Roman" w:hAnsi="Times New Roman" w:eastAsia="楷体" w:cs="Times New Roman"/>
          <w:color w:val="333333"/>
          <w:sz w:val="28"/>
          <w:szCs w:val="28"/>
          <w:highlight w:val="none"/>
          <w:shd w:val="clear" w:color="auto" w:fill="FFFFFF"/>
          <w:lang w:val="en-US" w:eastAsia="zh-CN"/>
        </w:rPr>
        <w:t>房屋屋顶面和防盗网改造及其配套工程”、“南九路房屋立面改造”、“</w:t>
      </w:r>
      <w:r>
        <w:rPr>
          <w:rFonts w:hint="default" w:ascii="Times New Roman" w:hAnsi="Times New Roman" w:eastAsia="楷体" w:cs="Times New Roman"/>
          <w:color w:val="333333"/>
          <w:sz w:val="28"/>
          <w:szCs w:val="28"/>
          <w:shd w:val="clear" w:color="auto" w:fill="FFFFFF"/>
          <w:lang w:val="en-US" w:eastAsia="zh-CN"/>
        </w:rPr>
        <w:t>虬龙街东湖路外立面及道路改造”</w:t>
      </w:r>
      <w:r>
        <w:rPr>
          <w:rFonts w:hint="default" w:ascii="Times New Roman" w:hAnsi="Times New Roman" w:eastAsia="楷体" w:cs="Times New Roman"/>
          <w:color w:val="000000"/>
          <w:sz w:val="28"/>
          <w:szCs w:val="28"/>
          <w:lang w:val="en-US" w:eastAsia="zh-CN"/>
        </w:rPr>
        <w:t>，</w:t>
      </w:r>
      <w:r>
        <w:rPr>
          <w:rFonts w:hint="default" w:ascii="Times New Roman" w:hAnsi="Times New Roman" w:eastAsia="楷体" w:cs="Times New Roman"/>
          <w:color w:val="333333"/>
          <w:sz w:val="28"/>
          <w:szCs w:val="28"/>
          <w:highlight w:val="none"/>
          <w:shd w:val="clear" w:color="auto" w:fill="FFFFFF"/>
          <w:lang w:val="en-US" w:eastAsia="zh-CN"/>
        </w:rPr>
        <w:t>农村便民服务设施分成“农村便民服务设施”、“农村便民服务设施配套工程”（施工方均为江西百旺工程建设有限公司），</w:t>
      </w:r>
      <w:r>
        <w:rPr>
          <w:rFonts w:hint="default" w:ascii="Times New Roman" w:hAnsi="Times New Roman" w:eastAsia="楷体" w:cs="Times New Roman"/>
          <w:color w:val="333333"/>
          <w:sz w:val="28"/>
          <w:szCs w:val="28"/>
          <w:shd w:val="clear" w:color="auto" w:fill="FFFFFF"/>
          <w:lang w:val="en-US" w:eastAsia="zh-CN"/>
        </w:rPr>
        <w:t>强电迁改分成“虬龙街强电迁改项目”、“虬麻路东湖路强电迁改项目”（施工方均为江西永阁建设工程有限公司）。项目拆分实施，增加了管理难度，提高了施工成本。</w:t>
      </w:r>
      <w:r>
        <w:rPr>
          <w:rFonts w:hint="default" w:ascii="Times New Roman" w:hAnsi="Times New Roman" w:eastAsia="楷体" w:cs="Times New Roman"/>
          <w:color w:val="000000"/>
          <w:sz w:val="28"/>
          <w:szCs w:val="28"/>
          <w:lang w:val="en-US" w:eastAsia="zh-CN"/>
        </w:rPr>
        <w:t>产生偏差的原因：项目建设方未按照科学、合规的方案开展实施</w:t>
      </w:r>
      <w:r>
        <w:rPr>
          <w:rFonts w:hint="default" w:ascii="Times New Roman" w:hAnsi="Times New Roman" w:eastAsia="楷体" w:cs="Times New Roman"/>
          <w:color w:val="000000"/>
          <w:sz w:val="28"/>
          <w:szCs w:val="28"/>
          <w:highlight w:val="none"/>
          <w:lang w:val="en-US" w:eastAsia="zh-CN"/>
        </w:rPr>
        <w:t>。预计该指标不能完成全年目标。</w:t>
      </w:r>
    </w:p>
    <w:p w14:paraId="5D3EAF5E">
      <w:pPr>
        <w:pStyle w:val="3"/>
        <w:numPr>
          <w:ilvl w:val="0"/>
          <w:numId w:val="1"/>
        </w:numPr>
        <w:bidi w:val="0"/>
        <w:rPr>
          <w:rFonts w:hint="default"/>
          <w:lang w:val="en-US" w:eastAsia="zh-CN"/>
        </w:rPr>
      </w:pPr>
      <w:bookmarkStart w:id="11" w:name="_Toc7225"/>
      <w:r>
        <w:rPr>
          <w:rFonts w:hint="default"/>
          <w:lang w:val="en-US" w:eastAsia="zh-CN"/>
        </w:rPr>
        <w:t>成本指标运行监控分析</w:t>
      </w:r>
      <w:bookmarkEnd w:id="11"/>
    </w:p>
    <w:p w14:paraId="7B62EAC5">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sz w:val="28"/>
          <w:szCs w:val="28"/>
          <w:highlight w:val="none"/>
          <w:lang w:val="en-US" w:eastAsia="zh-CN"/>
        </w:rPr>
        <w:t>经济成本，各项目投入金额。各项目按要求进行了预算财政评审，按不超过财政评审审定价签订了工程或设备设施采购合同，因结算审计报告未出，无法确定最终项目投入是否超过预算。</w:t>
      </w:r>
      <w:r>
        <w:rPr>
          <w:rFonts w:hint="default" w:ascii="Times New Roman" w:hAnsi="Times New Roman" w:eastAsia="楷体" w:cs="Times New Roman"/>
          <w:color w:val="000000"/>
          <w:kern w:val="0"/>
          <w:sz w:val="28"/>
          <w:szCs w:val="28"/>
          <w:highlight w:val="none"/>
        </w:rPr>
        <w:t>该指标预计</w:t>
      </w:r>
      <w:r>
        <w:rPr>
          <w:rFonts w:hint="default" w:ascii="Times New Roman" w:hAnsi="Times New Roman" w:eastAsia="楷体" w:cs="Times New Roman"/>
          <w:color w:val="000000"/>
          <w:kern w:val="0"/>
          <w:sz w:val="28"/>
          <w:szCs w:val="28"/>
          <w:highlight w:val="none"/>
          <w:lang w:val="en-US" w:eastAsia="zh-CN"/>
        </w:rPr>
        <w:t>可</w:t>
      </w:r>
      <w:r>
        <w:rPr>
          <w:rFonts w:hint="default" w:ascii="Times New Roman" w:hAnsi="Times New Roman" w:eastAsia="楷体" w:cs="Times New Roman"/>
          <w:color w:val="000000"/>
          <w:kern w:val="0"/>
          <w:sz w:val="28"/>
          <w:szCs w:val="28"/>
          <w:highlight w:val="none"/>
        </w:rPr>
        <w:t>能完成全年目标。</w:t>
      </w:r>
    </w:p>
    <w:p w14:paraId="5E429B86">
      <w:pPr>
        <w:pStyle w:val="3"/>
        <w:bidi w:val="0"/>
        <w:rPr>
          <w:rFonts w:hint="default" w:ascii="Times New Roman" w:hAnsi="Times New Roman" w:eastAsia="楷体" w:cs="Times New Roman"/>
          <w:b/>
          <w:color w:val="000000"/>
          <w:kern w:val="0"/>
          <w:sz w:val="28"/>
          <w:szCs w:val="28"/>
          <w:highlight w:val="none"/>
        </w:rPr>
      </w:pPr>
      <w:bookmarkStart w:id="12" w:name="_Toc5452"/>
      <w:r>
        <w:rPr>
          <w:rFonts w:hint="default" w:ascii="Times New Roman" w:hAnsi="Times New Roman" w:eastAsia="楷体" w:cs="Times New Roman"/>
          <w:b/>
          <w:color w:val="000000"/>
          <w:kern w:val="0"/>
          <w:sz w:val="28"/>
          <w:szCs w:val="28"/>
          <w:highlight w:val="none"/>
        </w:rPr>
        <w:t>（</w:t>
      </w:r>
      <w:r>
        <w:rPr>
          <w:rFonts w:hint="default" w:ascii="Times New Roman" w:hAnsi="Times New Roman" w:eastAsia="楷体" w:cs="Times New Roman"/>
          <w:b/>
          <w:color w:val="000000"/>
          <w:kern w:val="0"/>
          <w:sz w:val="28"/>
          <w:szCs w:val="28"/>
          <w:highlight w:val="none"/>
          <w:lang w:val="en-US" w:eastAsia="zh-CN"/>
        </w:rPr>
        <w:t>三</w:t>
      </w:r>
      <w:r>
        <w:rPr>
          <w:rFonts w:hint="default" w:ascii="Times New Roman" w:hAnsi="Times New Roman" w:eastAsia="楷体" w:cs="Times New Roman"/>
          <w:b/>
          <w:color w:val="000000"/>
          <w:kern w:val="0"/>
          <w:sz w:val="28"/>
          <w:szCs w:val="28"/>
          <w:highlight w:val="none"/>
        </w:rPr>
        <w:t>）产出指标</w:t>
      </w:r>
      <w:r>
        <w:rPr>
          <w:rFonts w:hint="default" w:ascii="Times New Roman" w:hAnsi="Times New Roman" w:eastAsia="楷体" w:cs="Times New Roman"/>
          <w:b/>
          <w:sz w:val="28"/>
          <w:szCs w:val="28"/>
          <w:highlight w:val="none"/>
        </w:rPr>
        <w:t>目标执行监控</w:t>
      </w:r>
      <w:r>
        <w:rPr>
          <w:rFonts w:hint="default" w:ascii="Times New Roman" w:hAnsi="Times New Roman" w:eastAsia="楷体" w:cs="Times New Roman"/>
          <w:b/>
          <w:color w:val="000000"/>
          <w:kern w:val="0"/>
          <w:sz w:val="28"/>
          <w:szCs w:val="28"/>
          <w:highlight w:val="none"/>
        </w:rPr>
        <w:t>分析</w:t>
      </w:r>
      <w:bookmarkEnd w:id="12"/>
    </w:p>
    <w:p w14:paraId="7623E230">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645"/>
        <w:textAlignment w:val="auto"/>
        <w:rPr>
          <w:rFonts w:hint="default" w:ascii="Times New Roman" w:hAnsi="Times New Roman" w:eastAsia="楷体" w:cs="Times New Roman"/>
          <w:color w:val="000000"/>
          <w:kern w:val="0"/>
          <w:sz w:val="28"/>
          <w:szCs w:val="28"/>
          <w:highlight w:val="none"/>
          <w:lang w:val="en-US" w:eastAsia="zh-CN"/>
        </w:rPr>
      </w:pPr>
      <w:r>
        <w:rPr>
          <w:rFonts w:hint="default" w:ascii="Times New Roman" w:hAnsi="Times New Roman" w:eastAsia="楷体" w:cs="Times New Roman"/>
          <w:color w:val="000000"/>
          <w:kern w:val="0"/>
          <w:sz w:val="28"/>
          <w:szCs w:val="28"/>
          <w:highlight w:val="none"/>
          <w:lang w:val="en-US" w:eastAsia="zh-CN"/>
        </w:rPr>
        <w:t>1.数量指标</w:t>
      </w:r>
    </w:p>
    <w:p w14:paraId="205C4253">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645"/>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sz w:val="28"/>
          <w:szCs w:val="28"/>
          <w:highlight w:val="none"/>
          <w:lang w:val="en-US" w:eastAsia="zh-CN"/>
        </w:rPr>
        <w:t>（1）农村村貌提升</w:t>
      </w:r>
    </w:p>
    <w:p w14:paraId="2DC614C9">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kern w:val="0"/>
          <w:sz w:val="28"/>
          <w:szCs w:val="28"/>
          <w:highlight w:val="none"/>
        </w:rPr>
      </w:pPr>
      <w:r>
        <w:rPr>
          <w:rFonts w:hint="default" w:ascii="Times New Roman" w:hAnsi="Times New Roman" w:eastAsia="楷体" w:cs="Times New Roman"/>
          <w:color w:val="000000"/>
          <w:sz w:val="28"/>
          <w:szCs w:val="28"/>
          <w:highlight w:val="none"/>
          <w:lang w:val="en-US" w:eastAsia="zh-CN"/>
        </w:rPr>
        <w:t>农村屋立面及屋顶改造（户）。指标值为405户，根据永修县虬津镇提供的有关资料与现场查看，截止9月30日前已完成。</w:t>
      </w:r>
      <w:r>
        <w:rPr>
          <w:rFonts w:hint="default" w:ascii="Times New Roman" w:hAnsi="Times New Roman" w:eastAsia="楷体" w:cs="Times New Roman"/>
          <w:color w:val="000000"/>
          <w:kern w:val="0"/>
          <w:sz w:val="28"/>
          <w:szCs w:val="28"/>
          <w:highlight w:val="none"/>
        </w:rPr>
        <w:t>预计该指标能完成全年目标。</w:t>
      </w:r>
    </w:p>
    <w:p w14:paraId="42CA8EE6">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kern w:val="0"/>
          <w:sz w:val="28"/>
          <w:szCs w:val="28"/>
          <w:highlight w:val="none"/>
          <w:lang w:eastAsia="zh-CN"/>
        </w:rPr>
        <w:t>新建停车场（</w:t>
      </w:r>
      <w:r>
        <w:rPr>
          <w:rFonts w:hint="default" w:ascii="Times New Roman" w:hAnsi="Times New Roman" w:eastAsia="楷体" w:cs="Times New Roman"/>
          <w:color w:val="000000"/>
          <w:kern w:val="0"/>
          <w:sz w:val="28"/>
          <w:szCs w:val="28"/>
          <w:highlight w:val="none"/>
          <w:lang w:val="en-US" w:eastAsia="zh-CN"/>
        </w:rPr>
        <w:t>平方米</w:t>
      </w:r>
      <w:r>
        <w:rPr>
          <w:rFonts w:hint="default" w:ascii="Times New Roman" w:hAnsi="Times New Roman" w:eastAsia="楷体" w:cs="Times New Roman"/>
          <w:color w:val="000000"/>
          <w:kern w:val="0"/>
          <w:sz w:val="28"/>
          <w:szCs w:val="28"/>
          <w:highlight w:val="none"/>
          <w:lang w:eastAsia="zh-CN"/>
        </w:rPr>
        <w:t>）</w:t>
      </w:r>
      <w:r>
        <w:rPr>
          <w:rFonts w:hint="default" w:ascii="Times New Roman" w:hAnsi="Times New Roman" w:eastAsia="楷体" w:cs="Times New Roman"/>
          <w:color w:val="000000"/>
          <w:kern w:val="0"/>
          <w:sz w:val="28"/>
          <w:szCs w:val="28"/>
          <w:highlight w:val="none"/>
          <w:lang w:val="en-US" w:eastAsia="zh-CN"/>
        </w:rPr>
        <w:t>。指标值为11,209.93平方米，</w:t>
      </w:r>
      <w:r>
        <w:rPr>
          <w:rFonts w:hint="default" w:ascii="Times New Roman" w:hAnsi="Times New Roman" w:eastAsia="楷体" w:cs="Times New Roman"/>
          <w:color w:val="000000"/>
          <w:sz w:val="28"/>
          <w:szCs w:val="28"/>
          <w:highlight w:val="none"/>
          <w:lang w:val="en-US" w:eastAsia="zh-CN"/>
        </w:rPr>
        <w:t>根据永修县虬津镇提供的有关资料与现场查看，截止9月30日前已完成</w:t>
      </w:r>
      <w:r>
        <w:rPr>
          <w:rFonts w:hint="default" w:ascii="Times New Roman" w:hAnsi="Times New Roman" w:eastAsia="楷体" w:cs="Times New Roman"/>
          <w:color w:val="000000"/>
          <w:kern w:val="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预计该指标能完成全年目标。</w:t>
      </w:r>
    </w:p>
    <w:p w14:paraId="53964DB5">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yellow"/>
          <w:lang w:val="en-US" w:eastAsia="zh-CN"/>
        </w:rPr>
      </w:pPr>
      <w:r>
        <w:rPr>
          <w:rFonts w:hint="default" w:ascii="Times New Roman" w:hAnsi="Times New Roman" w:eastAsia="楷体" w:cs="Times New Roman"/>
          <w:color w:val="000000"/>
          <w:sz w:val="28"/>
          <w:szCs w:val="28"/>
          <w:highlight w:val="none"/>
          <w:lang w:val="en-US" w:eastAsia="zh-CN"/>
        </w:rPr>
        <w:t>改造停车场（平方米），指标值为27758平方米，根据永修县虬津镇提供的有关资料与现场查看，截止9月30日前已完成</w:t>
      </w:r>
      <w:r>
        <w:rPr>
          <w:rFonts w:hint="default" w:ascii="Times New Roman" w:hAnsi="Times New Roman" w:eastAsia="楷体" w:cs="Times New Roman"/>
          <w:color w:val="000000"/>
          <w:kern w:val="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预计该指标能完成全年目标。</w:t>
      </w:r>
    </w:p>
    <w:p w14:paraId="5CBF261F">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sz w:val="28"/>
          <w:szCs w:val="28"/>
          <w:highlight w:val="none"/>
          <w:lang w:val="en-US" w:eastAsia="zh-CN"/>
        </w:rPr>
        <w:t>智能充电桩（个）。指标值为150个，根据永修县虬津镇提供的有关资料与现场查看，截止9月30日，智能充电桩已完成安装30个，完成进度20%。产生偏差原因：由于项目工期截止到2025年8月，剩余智能充电桩计划在2025年8月之前完工，按照项目工期进度，截止10月31日智能充电桩安装进度应完成58%。预计该指标不能完成全年目标。</w:t>
      </w:r>
    </w:p>
    <w:p w14:paraId="3D27FCDA">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人行道修复（平方米）。指标值为26000平方米，根</w:t>
      </w:r>
      <w:r>
        <w:rPr>
          <w:rFonts w:hint="default" w:ascii="Times New Roman" w:hAnsi="Times New Roman" w:eastAsia="楷体" w:cs="Times New Roman"/>
          <w:color w:val="000000"/>
          <w:sz w:val="28"/>
          <w:szCs w:val="28"/>
          <w:highlight w:val="none"/>
          <w:lang w:val="en-US" w:eastAsia="zh-CN"/>
        </w:rPr>
        <w:t>据永修县虬津镇提供的有关资料与现场查看，截止9月30日前已完成</w:t>
      </w:r>
      <w:r>
        <w:rPr>
          <w:rFonts w:hint="default" w:ascii="Times New Roman" w:hAnsi="Times New Roman" w:eastAsia="楷体" w:cs="Times New Roman"/>
          <w:color w:val="000000"/>
          <w:kern w:val="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预计该指标能完成全年目标。</w:t>
      </w:r>
    </w:p>
    <w:p w14:paraId="3E351F2E">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sz w:val="28"/>
          <w:szCs w:val="28"/>
          <w:highlight w:val="none"/>
          <w:lang w:val="en-US" w:eastAsia="zh-CN"/>
        </w:rPr>
        <w:t>道路改造（平方米）。指标值为26580平方米，</w:t>
      </w:r>
      <w:r>
        <w:rPr>
          <w:rFonts w:hint="default" w:ascii="Times New Roman" w:hAnsi="Times New Roman" w:eastAsia="楷体" w:cs="Times New Roman"/>
          <w:kern w:val="0"/>
          <w:sz w:val="28"/>
          <w:szCs w:val="28"/>
          <w:highlight w:val="none"/>
          <w:lang w:val="en-US" w:eastAsia="zh-CN"/>
        </w:rPr>
        <w:t>根</w:t>
      </w:r>
      <w:r>
        <w:rPr>
          <w:rFonts w:hint="default" w:ascii="Times New Roman" w:hAnsi="Times New Roman" w:eastAsia="楷体" w:cs="Times New Roman"/>
          <w:color w:val="000000"/>
          <w:sz w:val="28"/>
          <w:szCs w:val="28"/>
          <w:highlight w:val="none"/>
          <w:lang w:val="en-US" w:eastAsia="zh-CN"/>
        </w:rPr>
        <w:t>据永修县虬津镇提供的有关资料与现场查看，截止9月30日前已完成</w:t>
      </w:r>
      <w:r>
        <w:rPr>
          <w:rFonts w:hint="default" w:ascii="Times New Roman" w:hAnsi="Times New Roman" w:eastAsia="楷体" w:cs="Times New Roman"/>
          <w:color w:val="000000"/>
          <w:kern w:val="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预计该指标能完成全年目标。</w:t>
      </w:r>
    </w:p>
    <w:p w14:paraId="3CE74017">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智能路灯（盏）。指标值为170盏，根</w:t>
      </w:r>
      <w:r>
        <w:rPr>
          <w:rFonts w:hint="default" w:ascii="Times New Roman" w:hAnsi="Times New Roman" w:eastAsia="楷体" w:cs="Times New Roman"/>
          <w:color w:val="000000"/>
          <w:sz w:val="28"/>
          <w:szCs w:val="28"/>
          <w:highlight w:val="none"/>
          <w:lang w:val="en-US" w:eastAsia="zh-CN"/>
        </w:rPr>
        <w:t>据永修县虬津镇提供的有关资料与现场查看，截止9月30日前已完成</w:t>
      </w:r>
      <w:r>
        <w:rPr>
          <w:rFonts w:hint="default" w:ascii="Times New Roman" w:hAnsi="Times New Roman" w:eastAsia="楷体" w:cs="Times New Roman"/>
          <w:color w:val="000000"/>
          <w:kern w:val="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预计该指标能完成全年目标。</w:t>
      </w:r>
    </w:p>
    <w:p w14:paraId="7F5B5154">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集镇老农贸市场改造（平方米）。指标值为19300盏，根</w:t>
      </w:r>
      <w:r>
        <w:rPr>
          <w:rFonts w:hint="default" w:ascii="Times New Roman" w:hAnsi="Times New Roman" w:eastAsia="楷体" w:cs="Times New Roman"/>
          <w:color w:val="000000"/>
          <w:sz w:val="28"/>
          <w:szCs w:val="28"/>
          <w:highlight w:val="none"/>
          <w:lang w:val="en-US" w:eastAsia="zh-CN"/>
        </w:rPr>
        <w:t>据永修县虬津镇提供的有关资料与现场查看，截止9月30日前已完成验收工作</w:t>
      </w:r>
      <w:r>
        <w:rPr>
          <w:rFonts w:hint="default" w:ascii="Times New Roman" w:hAnsi="Times New Roman" w:eastAsia="楷体" w:cs="Times New Roman"/>
          <w:color w:val="000000"/>
          <w:kern w:val="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预计该指标能完成全年目标。</w:t>
      </w:r>
    </w:p>
    <w:p w14:paraId="3064520A">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645"/>
        <w:textAlignment w:val="auto"/>
        <w:rPr>
          <w:rFonts w:hint="default" w:ascii="Times New Roman" w:hAnsi="Times New Roman" w:eastAsia="楷体" w:cs="Times New Roman"/>
          <w:kern w:val="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（2）农村综合环境整治</w:t>
      </w:r>
    </w:p>
    <w:p w14:paraId="5DB443D8">
      <w:pPr>
        <w:keepNext w:val="0"/>
        <w:keepLines w:val="0"/>
        <w:pageBreakBefore w:val="0"/>
        <w:widowControl/>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kern w:val="0"/>
          <w:sz w:val="28"/>
          <w:szCs w:val="28"/>
          <w:highlight w:val="yellow"/>
        </w:rPr>
      </w:pPr>
      <w:r>
        <w:rPr>
          <w:rFonts w:hint="default" w:ascii="Times New Roman" w:hAnsi="Times New Roman" w:eastAsia="楷体" w:cs="Times New Roman"/>
          <w:color w:val="000000"/>
          <w:sz w:val="28"/>
          <w:szCs w:val="28"/>
          <w:highlight w:val="none"/>
          <w:lang w:val="en-US" w:eastAsia="zh-CN"/>
        </w:rPr>
        <w:t>垃圾分类桶（个），指标值为430个。</w:t>
      </w:r>
      <w:r>
        <w:rPr>
          <w:rFonts w:hint="default" w:ascii="Times New Roman" w:hAnsi="Times New Roman" w:eastAsia="楷体" w:cs="Times New Roman"/>
          <w:kern w:val="0"/>
          <w:sz w:val="28"/>
          <w:szCs w:val="28"/>
          <w:highlight w:val="none"/>
          <w:lang w:val="en-US" w:eastAsia="zh-CN"/>
        </w:rPr>
        <w:t>根</w:t>
      </w:r>
      <w:r>
        <w:rPr>
          <w:rFonts w:hint="default" w:ascii="Times New Roman" w:hAnsi="Times New Roman" w:eastAsia="楷体" w:cs="Times New Roman"/>
          <w:color w:val="000000"/>
          <w:sz w:val="28"/>
          <w:szCs w:val="28"/>
          <w:highlight w:val="none"/>
          <w:lang w:val="en-US" w:eastAsia="zh-CN"/>
        </w:rPr>
        <w:t>据永修县虬津镇提供的有关资料与现场查看，截止9月30日前已完成</w:t>
      </w:r>
      <w:r>
        <w:rPr>
          <w:rFonts w:hint="default" w:ascii="Times New Roman" w:hAnsi="Times New Roman" w:eastAsia="楷体" w:cs="Times New Roman"/>
          <w:color w:val="000000"/>
          <w:kern w:val="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预计该指标能完成全年目标。</w:t>
      </w:r>
    </w:p>
    <w:p w14:paraId="43E2F5C9">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kern w:val="0"/>
          <w:sz w:val="28"/>
          <w:szCs w:val="28"/>
          <w:highlight w:val="none"/>
          <w:lang w:val="en-US" w:eastAsia="zh-CN"/>
        </w:rPr>
        <w:t>垃圾中转站（平方米）。指标值为510平方米，</w:t>
      </w:r>
      <w:r>
        <w:rPr>
          <w:rFonts w:hint="default" w:ascii="Times New Roman" w:hAnsi="Times New Roman" w:eastAsia="楷体" w:cs="Times New Roman"/>
          <w:kern w:val="0"/>
          <w:sz w:val="28"/>
          <w:szCs w:val="28"/>
          <w:highlight w:val="none"/>
          <w:lang w:val="en-US" w:eastAsia="zh-CN"/>
        </w:rPr>
        <w:t>根</w:t>
      </w:r>
      <w:r>
        <w:rPr>
          <w:rFonts w:hint="default" w:ascii="Times New Roman" w:hAnsi="Times New Roman" w:eastAsia="楷体" w:cs="Times New Roman"/>
          <w:color w:val="000000"/>
          <w:sz w:val="28"/>
          <w:szCs w:val="28"/>
          <w:highlight w:val="none"/>
          <w:lang w:val="en-US" w:eastAsia="zh-CN"/>
        </w:rPr>
        <w:t>据永修县虬津镇提供的有关资料与现场查看，截止9月30日前已完成</w:t>
      </w:r>
      <w:r>
        <w:rPr>
          <w:rFonts w:hint="default" w:ascii="Times New Roman" w:hAnsi="Times New Roman" w:eastAsia="楷体" w:cs="Times New Roman"/>
          <w:color w:val="000000"/>
          <w:kern w:val="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预计该指标能完成全年目标。</w:t>
      </w:r>
    </w:p>
    <w:p w14:paraId="1326F329">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sz w:val="28"/>
          <w:szCs w:val="28"/>
          <w:highlight w:val="none"/>
          <w:lang w:val="en-US" w:eastAsia="zh-CN"/>
        </w:rPr>
        <w:t>线路整治（米）。指标值为4150米，</w:t>
      </w:r>
      <w:r>
        <w:rPr>
          <w:rFonts w:hint="default" w:ascii="Times New Roman" w:hAnsi="Times New Roman" w:eastAsia="楷体" w:cs="Times New Roman"/>
          <w:kern w:val="0"/>
          <w:sz w:val="28"/>
          <w:szCs w:val="28"/>
          <w:highlight w:val="none"/>
          <w:lang w:val="en-US" w:eastAsia="zh-CN"/>
        </w:rPr>
        <w:t>根</w:t>
      </w:r>
      <w:r>
        <w:rPr>
          <w:rFonts w:hint="default" w:ascii="Times New Roman" w:hAnsi="Times New Roman" w:eastAsia="楷体" w:cs="Times New Roman"/>
          <w:color w:val="000000"/>
          <w:sz w:val="28"/>
          <w:szCs w:val="28"/>
          <w:highlight w:val="none"/>
          <w:lang w:val="en-US" w:eastAsia="zh-CN"/>
        </w:rPr>
        <w:t>据永修县虬津镇提供的有关资料与现场查看，截止9月30日前已完成</w:t>
      </w:r>
      <w:r>
        <w:rPr>
          <w:rFonts w:hint="default" w:ascii="Times New Roman" w:hAnsi="Times New Roman" w:eastAsia="楷体" w:cs="Times New Roman"/>
          <w:color w:val="000000"/>
          <w:kern w:val="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预计该指标能完成全年目标。</w:t>
      </w:r>
    </w:p>
    <w:p w14:paraId="1FB96389">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sz w:val="28"/>
          <w:szCs w:val="28"/>
          <w:highlight w:val="none"/>
          <w:lang w:val="en-US" w:eastAsia="zh-CN"/>
        </w:rPr>
        <w:t>强弱电下地（米）。指标值为4931.42米，</w:t>
      </w:r>
      <w:r>
        <w:rPr>
          <w:rFonts w:hint="default" w:ascii="Times New Roman" w:hAnsi="Times New Roman" w:eastAsia="楷体" w:cs="Times New Roman"/>
          <w:kern w:val="0"/>
          <w:sz w:val="28"/>
          <w:szCs w:val="28"/>
          <w:highlight w:val="none"/>
          <w:lang w:val="en-US" w:eastAsia="zh-CN"/>
        </w:rPr>
        <w:t>根</w:t>
      </w:r>
      <w:r>
        <w:rPr>
          <w:rFonts w:hint="default" w:ascii="Times New Roman" w:hAnsi="Times New Roman" w:eastAsia="楷体" w:cs="Times New Roman"/>
          <w:color w:val="000000"/>
          <w:sz w:val="28"/>
          <w:szCs w:val="28"/>
          <w:highlight w:val="none"/>
          <w:lang w:val="en-US" w:eastAsia="zh-CN"/>
        </w:rPr>
        <w:t>据永修县虬津镇提供的有关资料与现场查看，截止9月30日前已完成</w:t>
      </w:r>
      <w:r>
        <w:rPr>
          <w:rFonts w:hint="default" w:ascii="Times New Roman" w:hAnsi="Times New Roman" w:eastAsia="楷体" w:cs="Times New Roman"/>
          <w:color w:val="000000"/>
          <w:kern w:val="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预计该指标能完成全年目标。</w:t>
      </w:r>
    </w:p>
    <w:p w14:paraId="53667018">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yellow"/>
          <w:lang w:val="en-US" w:eastAsia="zh-CN"/>
        </w:rPr>
      </w:pPr>
      <w:r>
        <w:rPr>
          <w:rFonts w:hint="default" w:ascii="Times New Roman" w:hAnsi="Times New Roman" w:eastAsia="楷体" w:cs="Times New Roman"/>
          <w:color w:val="000000"/>
          <w:sz w:val="28"/>
          <w:szCs w:val="28"/>
          <w:highlight w:val="none"/>
          <w:lang w:val="en-US" w:eastAsia="zh-CN"/>
        </w:rPr>
        <w:t>公厕改造（个）。指标值为2个，</w:t>
      </w:r>
      <w:r>
        <w:rPr>
          <w:rFonts w:hint="default" w:ascii="Times New Roman" w:hAnsi="Times New Roman" w:eastAsia="楷体" w:cs="Times New Roman"/>
          <w:kern w:val="0"/>
          <w:sz w:val="28"/>
          <w:szCs w:val="28"/>
          <w:highlight w:val="none"/>
          <w:lang w:val="en-US" w:eastAsia="zh-CN"/>
        </w:rPr>
        <w:t>根</w:t>
      </w:r>
      <w:r>
        <w:rPr>
          <w:rFonts w:hint="default" w:ascii="Times New Roman" w:hAnsi="Times New Roman" w:eastAsia="楷体" w:cs="Times New Roman"/>
          <w:color w:val="000000"/>
          <w:sz w:val="28"/>
          <w:szCs w:val="28"/>
          <w:highlight w:val="none"/>
          <w:lang w:val="en-US" w:eastAsia="zh-CN"/>
        </w:rPr>
        <w:t>据永修县虬津镇提供的有关资料与现场查看，截止9月30日前已完成</w:t>
      </w:r>
      <w:r>
        <w:rPr>
          <w:rFonts w:hint="default" w:ascii="Times New Roman" w:hAnsi="Times New Roman" w:eastAsia="楷体" w:cs="Times New Roman"/>
          <w:color w:val="000000"/>
          <w:kern w:val="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预计该指标能完成全年目标。</w:t>
      </w:r>
    </w:p>
    <w:p w14:paraId="68C88007">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kern w:val="0"/>
          <w:sz w:val="28"/>
          <w:szCs w:val="28"/>
          <w:highlight w:val="none"/>
          <w:lang w:eastAsia="zh-CN"/>
        </w:rPr>
      </w:pPr>
      <w:r>
        <w:rPr>
          <w:rFonts w:hint="default" w:ascii="Times New Roman" w:hAnsi="Times New Roman" w:eastAsia="楷体" w:cs="Times New Roman"/>
          <w:color w:val="000000"/>
          <w:kern w:val="0"/>
          <w:sz w:val="28"/>
          <w:szCs w:val="28"/>
          <w:highlight w:val="none"/>
          <w:lang w:val="en-US" w:eastAsia="zh-CN"/>
        </w:rPr>
        <w:t>2.</w:t>
      </w:r>
      <w:r>
        <w:rPr>
          <w:rFonts w:hint="default" w:ascii="Times New Roman" w:hAnsi="Times New Roman" w:eastAsia="楷体" w:cs="Times New Roman"/>
          <w:color w:val="000000"/>
          <w:kern w:val="0"/>
          <w:sz w:val="28"/>
          <w:szCs w:val="28"/>
          <w:highlight w:val="none"/>
        </w:rPr>
        <w:t>质量指标</w:t>
      </w:r>
      <w:r>
        <w:rPr>
          <w:rFonts w:hint="default" w:ascii="Times New Roman" w:hAnsi="Times New Roman" w:eastAsia="楷体" w:cs="Times New Roman"/>
          <w:color w:val="000000"/>
          <w:kern w:val="0"/>
          <w:sz w:val="28"/>
          <w:szCs w:val="28"/>
          <w:highlight w:val="none"/>
          <w:lang w:eastAsia="zh-CN"/>
        </w:rPr>
        <w:t>，</w:t>
      </w:r>
    </w:p>
    <w:p w14:paraId="74F178D0">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kern w:val="0"/>
          <w:sz w:val="28"/>
          <w:szCs w:val="28"/>
          <w:highlight w:val="yellow"/>
          <w:lang w:val="en-US" w:eastAsia="zh-CN"/>
        </w:rPr>
      </w:pPr>
      <w:r>
        <w:rPr>
          <w:rFonts w:hint="default" w:ascii="Times New Roman" w:hAnsi="Times New Roman" w:eastAsia="楷体" w:cs="Times New Roman"/>
          <w:color w:val="000000"/>
          <w:kern w:val="0"/>
          <w:sz w:val="28"/>
          <w:szCs w:val="28"/>
          <w:highlight w:val="none"/>
          <w:lang w:val="en-US" w:eastAsia="zh-CN"/>
        </w:rPr>
        <w:t>项目验收合格率</w:t>
      </w:r>
      <w:r>
        <w:rPr>
          <w:rFonts w:hint="default" w:ascii="Times New Roman" w:hAnsi="Times New Roman" w:eastAsia="楷体" w:cs="Times New Roman"/>
          <w:color w:val="000000"/>
          <w:kern w:val="0"/>
          <w:sz w:val="28"/>
          <w:szCs w:val="28"/>
          <w:highlight w:val="none"/>
        </w:rPr>
        <w:t>。</w:t>
      </w:r>
      <w:r>
        <w:rPr>
          <w:rFonts w:hint="default" w:ascii="Times New Roman" w:hAnsi="Times New Roman" w:eastAsia="楷体" w:cs="Times New Roman"/>
          <w:color w:val="000000"/>
          <w:kern w:val="0"/>
          <w:sz w:val="28"/>
          <w:szCs w:val="28"/>
          <w:highlight w:val="none"/>
          <w:lang w:val="en-US" w:eastAsia="zh-CN"/>
        </w:rPr>
        <w:t>根据提供的资料，各项目均验收合格。</w:t>
      </w:r>
      <w:r>
        <w:rPr>
          <w:rFonts w:hint="default" w:ascii="Times New Roman" w:hAnsi="Times New Roman" w:eastAsia="楷体" w:cs="Times New Roman"/>
          <w:color w:val="000000"/>
          <w:sz w:val="28"/>
          <w:szCs w:val="28"/>
          <w:highlight w:val="none"/>
          <w:lang w:val="en-US" w:eastAsia="zh-CN"/>
        </w:rPr>
        <w:t>预计该指标能完成全年目标。</w:t>
      </w:r>
    </w:p>
    <w:p w14:paraId="4B920FAC">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kern w:val="0"/>
          <w:sz w:val="28"/>
          <w:szCs w:val="28"/>
          <w:highlight w:val="none"/>
          <w:lang w:val="en-US" w:eastAsia="zh-CN"/>
        </w:rPr>
        <w:t>采购合规性。经查看相关资料，存在的问题：（1）整体项目中，施工内容同质性较高的工程被分成若干小项目，每各小项目金额均小于400万元，均采用邀标，具体中标人可见上文描述；（2）2024年3月26日与江西行德工程建设有限公司签订采购合同，约定合同采购内容</w:t>
      </w:r>
      <w:r>
        <w:rPr>
          <w:rFonts w:hint="eastAsia" w:eastAsia="楷体" w:cs="Times New Roman"/>
          <w:color w:val="000000"/>
          <w:kern w:val="0"/>
          <w:sz w:val="28"/>
          <w:szCs w:val="28"/>
          <w:highlight w:val="none"/>
          <w:lang w:val="en-US" w:eastAsia="zh-CN"/>
        </w:rPr>
        <w:t>不清晰</w:t>
      </w:r>
      <w:bookmarkStart w:id="17" w:name="_GoBack"/>
      <w:bookmarkEnd w:id="17"/>
      <w:r>
        <w:rPr>
          <w:rFonts w:hint="default" w:ascii="Times New Roman" w:hAnsi="Times New Roman" w:eastAsia="楷体" w:cs="Times New Roman"/>
          <w:color w:val="000000"/>
          <w:kern w:val="0"/>
          <w:sz w:val="28"/>
          <w:szCs w:val="28"/>
          <w:highlight w:val="none"/>
          <w:lang w:val="en-US" w:eastAsia="zh-CN"/>
        </w:rPr>
        <w:t>，不符合合同签订规范。产生偏差原因：项目建设方未严格遵守投资项目管理要求，落实项目采购和合同的签订。</w:t>
      </w:r>
      <w:r>
        <w:rPr>
          <w:rFonts w:hint="default" w:ascii="Times New Roman" w:hAnsi="Times New Roman" w:eastAsia="楷体" w:cs="Times New Roman"/>
          <w:color w:val="000000"/>
          <w:sz w:val="28"/>
          <w:szCs w:val="28"/>
          <w:highlight w:val="none"/>
          <w:lang w:val="en-US" w:eastAsia="zh-CN"/>
        </w:rPr>
        <w:t>预计该指标不可能完成全年目标。</w:t>
      </w:r>
    </w:p>
    <w:p w14:paraId="5566EECB">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kern w:val="0"/>
          <w:sz w:val="28"/>
          <w:szCs w:val="28"/>
          <w:highlight w:val="none"/>
          <w:lang w:eastAsia="zh-CN"/>
        </w:rPr>
      </w:pPr>
      <w:r>
        <w:rPr>
          <w:rFonts w:hint="default" w:ascii="Times New Roman" w:hAnsi="Times New Roman" w:eastAsia="楷体" w:cs="Times New Roman"/>
          <w:color w:val="000000"/>
          <w:sz w:val="28"/>
          <w:szCs w:val="28"/>
          <w:highlight w:val="none"/>
          <w:lang w:val="en-US" w:eastAsia="zh-CN"/>
        </w:rPr>
        <w:t>3.</w:t>
      </w:r>
      <w:r>
        <w:rPr>
          <w:rFonts w:hint="default" w:ascii="Times New Roman" w:hAnsi="Times New Roman" w:eastAsia="楷体" w:cs="Times New Roman"/>
          <w:color w:val="000000"/>
          <w:kern w:val="0"/>
          <w:sz w:val="28"/>
          <w:szCs w:val="28"/>
          <w:highlight w:val="none"/>
        </w:rPr>
        <w:t>时效指标</w:t>
      </w:r>
      <w:r>
        <w:rPr>
          <w:rFonts w:hint="default" w:ascii="Times New Roman" w:hAnsi="Times New Roman" w:eastAsia="楷体" w:cs="Times New Roman"/>
          <w:color w:val="000000"/>
          <w:kern w:val="0"/>
          <w:sz w:val="28"/>
          <w:szCs w:val="28"/>
          <w:highlight w:val="none"/>
          <w:lang w:eastAsia="zh-CN"/>
        </w:rPr>
        <w:t>，</w:t>
      </w:r>
    </w:p>
    <w:p w14:paraId="1E124E9A">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kern w:val="0"/>
          <w:sz w:val="28"/>
          <w:szCs w:val="28"/>
          <w:highlight w:val="none"/>
          <w:lang w:val="en-US" w:eastAsia="zh-CN"/>
        </w:rPr>
      </w:pPr>
      <w:r>
        <w:rPr>
          <w:rFonts w:hint="default" w:ascii="Times New Roman" w:hAnsi="Times New Roman" w:eastAsia="楷体" w:cs="Times New Roman"/>
          <w:color w:val="000000"/>
          <w:kern w:val="0"/>
          <w:sz w:val="28"/>
          <w:szCs w:val="28"/>
          <w:highlight w:val="none"/>
          <w:lang w:val="en-US" w:eastAsia="zh-CN"/>
        </w:rPr>
        <w:t>项目完工及时性。经核对合同，各项目工程进度均在合同范围内。预计该指标可完成全年目标。</w:t>
      </w:r>
    </w:p>
    <w:p w14:paraId="4CFF5EDC">
      <w:pPr>
        <w:keepNext w:val="0"/>
        <w:keepLines w:val="0"/>
        <w:pageBreakBefore w:val="0"/>
        <w:widowControl/>
        <w:kinsoku/>
        <w:wordWrap/>
        <w:overflowPunct/>
        <w:topLinePunct w:val="0"/>
        <w:autoSpaceDE/>
        <w:autoSpaceDN/>
        <w:bidi w:val="0"/>
        <w:adjustRightInd/>
        <w:snapToGrid/>
        <w:spacing w:before="48" w:beforeLines="15" w:after="48" w:afterLines="15" w:line="460" w:lineRule="exact"/>
        <w:ind w:firstLine="600"/>
        <w:textAlignment w:val="auto"/>
        <w:rPr>
          <w:rFonts w:hint="default" w:ascii="Times New Roman" w:hAnsi="Times New Roman" w:eastAsia="楷体" w:cs="Times New Roman"/>
          <w:b w:val="0"/>
          <w:bCs/>
          <w:sz w:val="28"/>
          <w:szCs w:val="28"/>
          <w:highlight w:val="none"/>
        </w:rPr>
      </w:pPr>
      <w:r>
        <w:rPr>
          <w:rFonts w:hint="default" w:ascii="Times New Roman" w:hAnsi="Times New Roman" w:eastAsia="楷体" w:cs="Times New Roman"/>
          <w:color w:val="000000"/>
          <w:kern w:val="0"/>
          <w:sz w:val="28"/>
          <w:szCs w:val="28"/>
          <w:highlight w:val="none"/>
        </w:rPr>
        <w:t>资金拨付及时性。</w:t>
      </w:r>
      <w:r>
        <w:rPr>
          <w:rFonts w:hint="default" w:ascii="Times New Roman" w:hAnsi="Times New Roman" w:eastAsia="楷体" w:cs="Times New Roman"/>
          <w:color w:val="000000"/>
          <w:kern w:val="0"/>
          <w:sz w:val="28"/>
          <w:szCs w:val="28"/>
          <w:highlight w:val="none"/>
          <w:lang w:val="en-US" w:eastAsia="zh-CN"/>
        </w:rPr>
        <w:t>经核实，</w:t>
      </w:r>
      <w:r>
        <w:rPr>
          <w:rFonts w:hint="default" w:ascii="Times New Roman" w:hAnsi="Times New Roman" w:eastAsia="楷体" w:cs="Times New Roman"/>
          <w:b w:val="0"/>
          <w:bCs/>
          <w:sz w:val="28"/>
          <w:szCs w:val="28"/>
          <w:highlight w:val="none"/>
        </w:rPr>
        <w:t>截止到202</w:t>
      </w:r>
      <w:r>
        <w:rPr>
          <w:rFonts w:hint="default" w:ascii="Times New Roman" w:hAnsi="Times New Roman" w:eastAsia="楷体" w:cs="Times New Roman"/>
          <w:b w:val="0"/>
          <w:bCs/>
          <w:sz w:val="28"/>
          <w:szCs w:val="28"/>
          <w:highlight w:val="none"/>
          <w:lang w:val="en-US" w:eastAsia="zh-CN"/>
        </w:rPr>
        <w:t>4</w:t>
      </w:r>
      <w:r>
        <w:rPr>
          <w:rFonts w:hint="default" w:ascii="Times New Roman" w:hAnsi="Times New Roman" w:eastAsia="楷体" w:cs="Times New Roman"/>
          <w:b w:val="0"/>
          <w:bCs/>
          <w:sz w:val="28"/>
          <w:szCs w:val="28"/>
          <w:highlight w:val="none"/>
        </w:rPr>
        <w:t>年</w:t>
      </w:r>
      <w:r>
        <w:rPr>
          <w:rFonts w:hint="default" w:ascii="Times New Roman" w:hAnsi="Times New Roman" w:eastAsia="楷体" w:cs="Times New Roman"/>
          <w:b w:val="0"/>
          <w:bCs/>
          <w:sz w:val="28"/>
          <w:szCs w:val="28"/>
          <w:highlight w:val="none"/>
          <w:lang w:val="en-US" w:eastAsia="zh-CN"/>
        </w:rPr>
        <w:t>9</w:t>
      </w:r>
      <w:r>
        <w:rPr>
          <w:rFonts w:hint="default" w:ascii="Times New Roman" w:hAnsi="Times New Roman" w:eastAsia="楷体" w:cs="Times New Roman"/>
          <w:b w:val="0"/>
          <w:bCs/>
          <w:sz w:val="28"/>
          <w:szCs w:val="28"/>
          <w:highlight w:val="none"/>
        </w:rPr>
        <w:t>月3</w:t>
      </w:r>
      <w:r>
        <w:rPr>
          <w:rFonts w:hint="default" w:ascii="Times New Roman" w:hAnsi="Times New Roman" w:eastAsia="楷体" w:cs="Times New Roman"/>
          <w:b w:val="0"/>
          <w:bCs/>
          <w:sz w:val="28"/>
          <w:szCs w:val="28"/>
          <w:highlight w:val="none"/>
          <w:lang w:val="en-US" w:eastAsia="zh-CN"/>
        </w:rPr>
        <w:t>0</w:t>
      </w:r>
      <w:r>
        <w:rPr>
          <w:rFonts w:hint="default" w:ascii="Times New Roman" w:hAnsi="Times New Roman" w:eastAsia="楷体" w:cs="Times New Roman"/>
          <w:b w:val="0"/>
          <w:bCs/>
          <w:sz w:val="28"/>
          <w:szCs w:val="28"/>
          <w:highlight w:val="none"/>
        </w:rPr>
        <w:t>日，</w:t>
      </w:r>
      <w:r>
        <w:rPr>
          <w:rFonts w:hint="default" w:ascii="Times New Roman" w:hAnsi="Times New Roman" w:eastAsia="楷体" w:cs="Times New Roman"/>
          <w:b w:val="0"/>
          <w:bCs/>
          <w:sz w:val="28"/>
          <w:szCs w:val="28"/>
          <w:highlight w:val="none"/>
          <w:lang w:val="en-US" w:eastAsia="zh-CN"/>
        </w:rPr>
        <w:t>资金拨付比较及时</w:t>
      </w:r>
      <w:r>
        <w:rPr>
          <w:rFonts w:hint="default" w:ascii="Times New Roman" w:hAnsi="Times New Roman" w:eastAsia="楷体" w:cs="Times New Roman"/>
          <w:b w:val="0"/>
          <w:bCs/>
          <w:sz w:val="28"/>
          <w:szCs w:val="28"/>
          <w:highlight w:val="none"/>
        </w:rPr>
        <w:t>，预计该指标能完成全年目标。</w:t>
      </w:r>
    </w:p>
    <w:p w14:paraId="532D7570">
      <w:pPr>
        <w:pStyle w:val="3"/>
        <w:bidi w:val="0"/>
        <w:rPr>
          <w:rFonts w:hint="default" w:ascii="Times New Roman" w:hAnsi="Times New Roman" w:eastAsia="楷体" w:cs="Times New Roman"/>
          <w:color w:val="000000"/>
          <w:kern w:val="0"/>
          <w:sz w:val="28"/>
          <w:szCs w:val="28"/>
        </w:rPr>
      </w:pPr>
      <w:bookmarkStart w:id="13" w:name="_Toc30985"/>
      <w:r>
        <w:rPr>
          <w:rFonts w:hint="default" w:ascii="Times New Roman" w:hAnsi="Times New Roman" w:eastAsia="楷体" w:cs="Times New Roman"/>
          <w:b/>
          <w:color w:val="000000"/>
          <w:kern w:val="0"/>
          <w:sz w:val="28"/>
          <w:szCs w:val="28"/>
        </w:rPr>
        <w:t>（</w:t>
      </w:r>
      <w:r>
        <w:rPr>
          <w:rFonts w:hint="eastAsia" w:ascii="Times New Roman" w:hAnsi="Times New Roman" w:cs="Times New Roman"/>
          <w:b/>
          <w:color w:val="000000"/>
          <w:kern w:val="0"/>
          <w:sz w:val="28"/>
          <w:szCs w:val="28"/>
          <w:lang w:val="en-US" w:eastAsia="zh-CN"/>
        </w:rPr>
        <w:t>四</w:t>
      </w:r>
      <w:r>
        <w:rPr>
          <w:rFonts w:hint="default" w:ascii="Times New Roman" w:hAnsi="Times New Roman" w:eastAsia="楷体" w:cs="Times New Roman"/>
          <w:b/>
          <w:color w:val="000000"/>
          <w:kern w:val="0"/>
          <w:sz w:val="28"/>
          <w:szCs w:val="28"/>
        </w:rPr>
        <w:t>）效益指标</w:t>
      </w:r>
      <w:r>
        <w:rPr>
          <w:rFonts w:hint="default" w:ascii="Times New Roman" w:hAnsi="Times New Roman" w:eastAsia="楷体" w:cs="Times New Roman"/>
          <w:b/>
          <w:sz w:val="28"/>
          <w:szCs w:val="28"/>
        </w:rPr>
        <w:t>目标运行监控</w:t>
      </w:r>
      <w:r>
        <w:rPr>
          <w:rFonts w:hint="default" w:ascii="Times New Roman" w:hAnsi="Times New Roman" w:eastAsia="楷体" w:cs="Times New Roman"/>
          <w:b/>
          <w:color w:val="000000"/>
          <w:kern w:val="0"/>
          <w:sz w:val="28"/>
          <w:szCs w:val="28"/>
        </w:rPr>
        <w:t>分析</w:t>
      </w:r>
      <w:bookmarkEnd w:id="13"/>
    </w:p>
    <w:p w14:paraId="2E3FE0F3">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kern w:val="0"/>
          <w:sz w:val="28"/>
          <w:szCs w:val="28"/>
          <w:highlight w:val="none"/>
          <w:lang w:val="en-US" w:eastAsia="zh-CN"/>
        </w:rPr>
      </w:pPr>
      <w:r>
        <w:rPr>
          <w:rFonts w:hint="default" w:ascii="Times New Roman" w:hAnsi="Times New Roman" w:eastAsia="楷体" w:cs="Times New Roman"/>
          <w:color w:val="000000"/>
          <w:kern w:val="0"/>
          <w:sz w:val="28"/>
          <w:szCs w:val="28"/>
          <w:highlight w:val="none"/>
          <w:lang w:val="en-US" w:eastAsia="zh-CN"/>
        </w:rPr>
        <w:t>1. 经济效益，促进虬津镇经济发展，指标值为促进。该指标评价通过实施该项目对虬津镇整体的经济发展促进作用的预期。为测评该指标，我们随机选取部分居民进行测评，满分1分，测评分为0.96分，反映了通过该项目实施，提升了镇容镇貌和交通顺畅性，对后续虬津镇整体经济将会产生积极影响。预计该指标能完成全年目标。</w:t>
      </w:r>
    </w:p>
    <w:p w14:paraId="6F7DDB9F">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kern w:val="0"/>
          <w:sz w:val="28"/>
          <w:szCs w:val="28"/>
          <w:highlight w:val="none"/>
          <w:lang w:val="en-US" w:eastAsia="zh-CN"/>
        </w:rPr>
      </w:pPr>
      <w:r>
        <w:rPr>
          <w:rFonts w:hint="default" w:ascii="Times New Roman" w:hAnsi="Times New Roman" w:eastAsia="楷体" w:cs="Times New Roman"/>
          <w:color w:val="000000"/>
          <w:kern w:val="0"/>
          <w:sz w:val="28"/>
          <w:szCs w:val="28"/>
          <w:highlight w:val="none"/>
          <w:lang w:val="en-US" w:eastAsia="zh-CN"/>
        </w:rPr>
        <w:t>2.社会效益，带动本镇农民就业，指标值为带动。该指标评价通过该项目实施，能够有效促进本地农民就业增长的预期。为测评该指标，我们随机选取部分虬津镇居民进行测评，满分1分，测评分为0.938分，反映了该项目的实施，将进一步带动居民就业。预计该指标能完成全年目标。</w:t>
      </w:r>
    </w:p>
    <w:p w14:paraId="4ED5D98F">
      <w:pPr>
        <w:keepNext w:val="0"/>
        <w:keepLines w:val="0"/>
        <w:pageBreakBefore w:val="0"/>
        <w:widowControl/>
        <w:numPr>
          <w:ilvl w:val="0"/>
          <w:numId w:val="0"/>
        </w:numPr>
        <w:shd w:val="clear" w:color="auto" w:fill="FFFFFF"/>
        <w:kinsoku/>
        <w:wordWrap/>
        <w:overflowPunct/>
        <w:topLinePunct w:val="0"/>
        <w:autoSpaceDE/>
        <w:autoSpaceDN/>
        <w:bidi w:val="0"/>
        <w:spacing w:before="48" w:beforeLines="15" w:after="48" w:afterLines="15" w:line="460" w:lineRule="exact"/>
        <w:ind w:firstLine="560" w:firstLineChars="200"/>
        <w:textAlignment w:val="auto"/>
        <w:rPr>
          <w:rFonts w:hint="default" w:ascii="Times New Roman" w:hAnsi="Times New Roman" w:eastAsia="楷体" w:cs="Times New Roman"/>
          <w:color w:val="000000"/>
          <w:kern w:val="0"/>
          <w:sz w:val="28"/>
          <w:szCs w:val="28"/>
          <w:highlight w:val="none"/>
          <w:lang w:val="en-US" w:eastAsia="zh-CN"/>
        </w:rPr>
      </w:pPr>
      <w:r>
        <w:rPr>
          <w:rFonts w:hint="default" w:ascii="Times New Roman" w:hAnsi="Times New Roman" w:eastAsia="楷体" w:cs="Times New Roman"/>
          <w:color w:val="000000"/>
          <w:kern w:val="0"/>
          <w:sz w:val="28"/>
          <w:szCs w:val="28"/>
          <w:highlight w:val="none"/>
          <w:lang w:val="en-US" w:eastAsia="zh-CN"/>
        </w:rPr>
        <w:t>3.可持续影响，改善农村人居环境，指标值为改善。该指标评价通过实施该项目，能否进一步改善虬津镇的人居环境。为测评该指标，我们随机选取部分居民进行测评，满分1分，测评分为0.926分，反映该项目能够进一步地改善虬津镇的人居环境。预计该指标能完成全年目标。</w:t>
      </w:r>
    </w:p>
    <w:p w14:paraId="74E355D8">
      <w:pPr>
        <w:pStyle w:val="3"/>
        <w:bidi w:val="0"/>
        <w:rPr>
          <w:rFonts w:hint="default" w:ascii="Times New Roman" w:hAnsi="Times New Roman" w:eastAsia="楷体" w:cs="Times New Roman"/>
          <w:b/>
          <w:color w:val="000000"/>
          <w:kern w:val="0"/>
          <w:sz w:val="28"/>
          <w:szCs w:val="28"/>
        </w:rPr>
      </w:pPr>
      <w:bookmarkStart w:id="14" w:name="_Toc11232"/>
      <w:r>
        <w:rPr>
          <w:rFonts w:hint="default" w:ascii="Times New Roman" w:hAnsi="Times New Roman" w:eastAsia="楷体" w:cs="Times New Roman"/>
          <w:b/>
          <w:color w:val="000000"/>
          <w:kern w:val="0"/>
          <w:sz w:val="28"/>
          <w:szCs w:val="28"/>
        </w:rPr>
        <w:t>（</w:t>
      </w:r>
      <w:r>
        <w:rPr>
          <w:rFonts w:hint="eastAsia" w:ascii="Times New Roman" w:hAnsi="Times New Roman" w:cs="Times New Roman"/>
          <w:b/>
          <w:color w:val="000000"/>
          <w:kern w:val="0"/>
          <w:sz w:val="28"/>
          <w:szCs w:val="28"/>
          <w:lang w:val="en-US" w:eastAsia="zh-CN"/>
        </w:rPr>
        <w:t>五</w:t>
      </w:r>
      <w:r>
        <w:rPr>
          <w:rFonts w:hint="default" w:ascii="Times New Roman" w:hAnsi="Times New Roman" w:eastAsia="楷体" w:cs="Times New Roman"/>
          <w:b/>
          <w:color w:val="000000"/>
          <w:kern w:val="0"/>
          <w:sz w:val="28"/>
          <w:szCs w:val="28"/>
        </w:rPr>
        <w:t>）满意度指标</w:t>
      </w:r>
      <w:r>
        <w:rPr>
          <w:rFonts w:hint="default" w:ascii="Times New Roman" w:hAnsi="Times New Roman" w:eastAsia="楷体" w:cs="Times New Roman"/>
          <w:b/>
          <w:sz w:val="28"/>
          <w:szCs w:val="28"/>
        </w:rPr>
        <w:t>目标运行监控</w:t>
      </w:r>
      <w:r>
        <w:rPr>
          <w:rFonts w:hint="default" w:ascii="Times New Roman" w:hAnsi="Times New Roman" w:eastAsia="楷体" w:cs="Times New Roman"/>
          <w:b/>
          <w:color w:val="000000"/>
          <w:kern w:val="0"/>
          <w:sz w:val="28"/>
          <w:szCs w:val="28"/>
        </w:rPr>
        <w:t>分析</w:t>
      </w:r>
      <w:bookmarkEnd w:id="14"/>
    </w:p>
    <w:p w14:paraId="18E81CF8">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kern w:val="0"/>
          <w:sz w:val="28"/>
          <w:szCs w:val="28"/>
        </w:rPr>
      </w:pPr>
      <w:r>
        <w:rPr>
          <w:rFonts w:hint="default" w:ascii="Times New Roman" w:hAnsi="Times New Roman" w:eastAsia="楷体" w:cs="Times New Roman"/>
          <w:color w:val="000000"/>
          <w:kern w:val="0"/>
          <w:sz w:val="28"/>
          <w:szCs w:val="28"/>
          <w:lang w:val="en-US" w:eastAsia="zh-CN"/>
        </w:rPr>
        <w:t>居民满意度</w:t>
      </w:r>
      <w:r>
        <w:rPr>
          <w:rFonts w:hint="default" w:ascii="Times New Roman" w:hAnsi="Times New Roman" w:eastAsia="楷体" w:cs="Times New Roman"/>
          <w:color w:val="000000"/>
          <w:kern w:val="0"/>
          <w:sz w:val="28"/>
          <w:szCs w:val="28"/>
        </w:rPr>
        <w:t>，为测评该指标，</w:t>
      </w:r>
      <w:r>
        <w:rPr>
          <w:rFonts w:hint="default" w:ascii="Times New Roman" w:hAnsi="Times New Roman" w:eastAsia="楷体" w:cs="Times New Roman"/>
          <w:color w:val="000000"/>
          <w:kern w:val="0"/>
          <w:sz w:val="28"/>
          <w:szCs w:val="28"/>
          <w:highlight w:val="none"/>
        </w:rPr>
        <w:t>我们</w:t>
      </w:r>
      <w:r>
        <w:rPr>
          <w:rFonts w:hint="default" w:ascii="Times New Roman" w:hAnsi="Times New Roman" w:eastAsia="楷体" w:cs="Times New Roman"/>
          <w:color w:val="000000"/>
          <w:kern w:val="0"/>
          <w:sz w:val="28"/>
          <w:szCs w:val="28"/>
          <w:highlight w:val="none"/>
          <w:lang w:val="en-US" w:eastAsia="zh-CN"/>
        </w:rPr>
        <w:t>设计</w:t>
      </w:r>
      <w:r>
        <w:rPr>
          <w:rFonts w:hint="default" w:ascii="Times New Roman" w:hAnsi="Times New Roman" w:eastAsia="楷体" w:cs="Times New Roman"/>
          <w:color w:val="000000"/>
          <w:kern w:val="0"/>
          <w:sz w:val="28"/>
          <w:szCs w:val="28"/>
          <w:highlight w:val="none"/>
        </w:rPr>
        <w:t>问卷，</w:t>
      </w:r>
      <w:r>
        <w:rPr>
          <w:rFonts w:hint="default" w:ascii="Times New Roman" w:hAnsi="Times New Roman" w:eastAsia="楷体" w:cs="Times New Roman"/>
          <w:color w:val="000000"/>
          <w:kern w:val="0"/>
          <w:sz w:val="28"/>
          <w:szCs w:val="28"/>
          <w:highlight w:val="none"/>
          <w:lang w:val="en-US" w:eastAsia="zh-CN"/>
        </w:rPr>
        <w:t>随机选取30名虬津镇居民进行满意度调查，</w:t>
      </w:r>
      <w:r>
        <w:rPr>
          <w:rFonts w:hint="default" w:ascii="Times New Roman" w:hAnsi="Times New Roman" w:eastAsia="楷体" w:cs="Times New Roman"/>
          <w:color w:val="000000"/>
          <w:kern w:val="0"/>
          <w:sz w:val="28"/>
          <w:szCs w:val="28"/>
          <w:highlight w:val="none"/>
        </w:rPr>
        <w:t>根据问卷调查结果</w:t>
      </w:r>
      <w:r>
        <w:rPr>
          <w:rFonts w:hint="default" w:ascii="Times New Roman" w:hAnsi="Times New Roman" w:eastAsia="楷体" w:cs="Times New Roman"/>
          <w:color w:val="000000"/>
          <w:kern w:val="0"/>
          <w:sz w:val="28"/>
          <w:szCs w:val="28"/>
          <w:highlight w:val="none"/>
          <w:lang w:eastAsia="zh-CN"/>
        </w:rPr>
        <w:t>，</w:t>
      </w:r>
      <w:r>
        <w:rPr>
          <w:rFonts w:hint="default" w:ascii="Times New Roman" w:hAnsi="Times New Roman" w:eastAsia="楷体" w:cs="Times New Roman"/>
          <w:color w:val="000000"/>
          <w:kern w:val="0"/>
          <w:sz w:val="28"/>
          <w:szCs w:val="28"/>
          <w:highlight w:val="none"/>
        </w:rPr>
        <w:t>满意度为</w:t>
      </w:r>
      <w:r>
        <w:rPr>
          <w:rFonts w:hint="default" w:ascii="Times New Roman" w:hAnsi="Times New Roman" w:eastAsia="楷体" w:cs="Times New Roman"/>
          <w:color w:val="000000"/>
          <w:kern w:val="0"/>
          <w:sz w:val="28"/>
          <w:szCs w:val="28"/>
          <w:highlight w:val="none"/>
          <w:lang w:val="en-US" w:eastAsia="zh-CN"/>
        </w:rPr>
        <w:t>95.09</w:t>
      </w:r>
      <w:r>
        <w:rPr>
          <w:rFonts w:hint="default" w:ascii="Times New Roman" w:hAnsi="Times New Roman" w:eastAsia="楷体" w:cs="Times New Roman"/>
          <w:color w:val="000000"/>
          <w:kern w:val="0"/>
          <w:sz w:val="28"/>
          <w:szCs w:val="28"/>
          <w:highlight w:val="none"/>
        </w:rPr>
        <w:t>%，预计该指标能完成全年目标</w:t>
      </w:r>
      <w:r>
        <w:rPr>
          <w:rFonts w:hint="default" w:ascii="Times New Roman" w:hAnsi="Times New Roman" w:eastAsia="楷体" w:cs="Times New Roman"/>
          <w:color w:val="000000"/>
          <w:kern w:val="0"/>
          <w:sz w:val="28"/>
          <w:szCs w:val="28"/>
        </w:rPr>
        <w:t>。</w:t>
      </w:r>
    </w:p>
    <w:p w14:paraId="31873840">
      <w:pPr>
        <w:pStyle w:val="2"/>
        <w:bidi w:val="0"/>
        <w:rPr>
          <w:rFonts w:hint="default"/>
        </w:rPr>
      </w:pPr>
      <w:bookmarkStart w:id="15" w:name="_Toc22626"/>
      <w:r>
        <w:rPr>
          <w:rFonts w:hint="default"/>
        </w:rPr>
        <w:t>四、绩效目标运行监控总体结论</w:t>
      </w:r>
      <w:bookmarkEnd w:id="15"/>
    </w:p>
    <w:p w14:paraId="194696EB">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kern w:val="0"/>
          <w:sz w:val="28"/>
          <w:szCs w:val="28"/>
          <w:highlight w:val="none"/>
          <w:lang w:val="en-US" w:eastAsia="zh-CN"/>
        </w:rPr>
      </w:pPr>
      <w:r>
        <w:rPr>
          <w:rFonts w:hint="default" w:ascii="Times New Roman" w:hAnsi="Times New Roman" w:eastAsia="楷体" w:cs="Times New Roman"/>
          <w:color w:val="000000"/>
          <w:kern w:val="0"/>
          <w:sz w:val="28"/>
          <w:szCs w:val="28"/>
          <w:highlight w:val="none"/>
          <w:lang w:val="en-US" w:eastAsia="zh-CN"/>
        </w:rPr>
        <w:t>截止2024年9月30日，虬津镇人居环境整治提升建设项目除智能充电桩外基本建设完成，有效提升了虬津镇的镇容镇貌和人居环境，在一定程度上预期能推动虬津镇的经济发展。存在的指标偏差和原因如下：</w:t>
      </w:r>
    </w:p>
    <w:p w14:paraId="069AB8D7">
      <w:pPr>
        <w:pStyle w:val="15"/>
        <w:keepNext w:val="0"/>
        <w:keepLines w:val="0"/>
        <w:pageBreakBefore w:val="0"/>
        <w:numPr>
          <w:ilvl w:val="0"/>
          <w:numId w:val="2"/>
        </w:numPr>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kern w:val="0"/>
          <w:sz w:val="28"/>
          <w:szCs w:val="28"/>
          <w:highlight w:val="none"/>
          <w:lang w:val="en-US" w:eastAsia="zh-CN"/>
        </w:rPr>
        <w:t>项目预算绩效目标编制不完善。</w:t>
      </w:r>
      <w:r>
        <w:rPr>
          <w:rFonts w:hint="default" w:ascii="Times New Roman" w:hAnsi="Times New Roman" w:eastAsia="楷体" w:cs="Times New Roman"/>
          <w:color w:val="000000"/>
          <w:sz w:val="28"/>
          <w:szCs w:val="28"/>
          <w:highlight w:val="none"/>
          <w:lang w:val="en-US" w:eastAsia="zh-CN"/>
        </w:rPr>
        <w:t>绩效指标体系中，质量指标未设置</w:t>
      </w:r>
      <w:r>
        <w:rPr>
          <w:rFonts w:hint="eastAsia" w:ascii="Times New Roman" w:hAnsi="Times New Roman" w:eastAsia="楷体" w:cs="Times New Roman"/>
          <w:color w:val="00000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采购合规性</w:t>
      </w:r>
      <w:r>
        <w:rPr>
          <w:rFonts w:hint="eastAsia" w:ascii="Times New Roman" w:hAnsi="Times New Roman" w:eastAsia="楷体" w:cs="Times New Roman"/>
          <w:color w:val="000000"/>
          <w:sz w:val="28"/>
          <w:szCs w:val="28"/>
          <w:highlight w:val="none"/>
          <w:lang w:val="en-US" w:eastAsia="zh-CN"/>
        </w:rPr>
        <w:t>”</w:t>
      </w:r>
      <w:r>
        <w:rPr>
          <w:rFonts w:hint="default" w:ascii="Times New Roman" w:hAnsi="Times New Roman" w:eastAsia="楷体" w:cs="Times New Roman"/>
          <w:color w:val="000000"/>
          <w:sz w:val="28"/>
          <w:szCs w:val="28"/>
          <w:highlight w:val="none"/>
          <w:lang w:val="en-US" w:eastAsia="zh-CN"/>
        </w:rPr>
        <w:t>指标，本项目资金基本均涉及工程、设备设施的采购，应设置指标体现项目实施质量。</w:t>
      </w:r>
    </w:p>
    <w:p w14:paraId="3135771B">
      <w:pPr>
        <w:pStyle w:val="15"/>
        <w:keepNext w:val="0"/>
        <w:keepLines w:val="0"/>
        <w:pageBreakBefore w:val="0"/>
        <w:numPr>
          <w:ilvl w:val="0"/>
          <w:numId w:val="2"/>
        </w:numPr>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kern w:val="0"/>
          <w:sz w:val="28"/>
          <w:szCs w:val="28"/>
          <w:highlight w:val="none"/>
          <w:lang w:val="en-US" w:eastAsia="zh-CN"/>
        </w:rPr>
        <w:t>组织实施制度不够健全。</w:t>
      </w:r>
      <w:r>
        <w:rPr>
          <w:rFonts w:hint="default" w:ascii="Times New Roman" w:hAnsi="Times New Roman" w:eastAsia="楷体" w:cs="Times New Roman"/>
          <w:color w:val="000000"/>
          <w:sz w:val="28"/>
          <w:szCs w:val="28"/>
          <w:lang w:val="en-US" w:eastAsia="zh-CN"/>
        </w:rPr>
        <w:t>整个工程项目分成20个小的子项目分别施工、采购，高度同质性的施工内容分成不同子项目，分拆项目依据不足</w:t>
      </w:r>
      <w:r>
        <w:rPr>
          <w:rFonts w:hint="default" w:ascii="Times New Roman" w:hAnsi="Times New Roman" w:eastAsia="楷体" w:cs="Times New Roman"/>
          <w:color w:val="000000"/>
          <w:sz w:val="28"/>
          <w:szCs w:val="28"/>
          <w:highlight w:val="none"/>
          <w:lang w:val="en-US" w:eastAsia="zh-CN"/>
        </w:rPr>
        <w:t>。</w:t>
      </w:r>
    </w:p>
    <w:p w14:paraId="024EADA2">
      <w:pPr>
        <w:pStyle w:val="15"/>
        <w:keepNext w:val="0"/>
        <w:keepLines w:val="0"/>
        <w:pageBreakBefore w:val="0"/>
        <w:numPr>
          <w:ilvl w:val="0"/>
          <w:numId w:val="2"/>
        </w:numPr>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auto"/>
          <w:sz w:val="28"/>
          <w:szCs w:val="28"/>
          <w:shd w:val="clear" w:color="auto" w:fill="FFFFFF"/>
          <w:lang w:val="en-US" w:eastAsia="zh-CN"/>
        </w:rPr>
        <w:t>南全路沿线人居环境改造未实施，</w:t>
      </w:r>
      <w:r>
        <w:rPr>
          <w:rFonts w:hint="default" w:ascii="Times New Roman" w:hAnsi="Times New Roman" w:eastAsia="楷体" w:cs="Times New Roman"/>
          <w:color w:val="auto"/>
          <w:sz w:val="28"/>
          <w:szCs w:val="28"/>
          <w:highlight w:val="none"/>
          <w:lang w:val="en-US" w:eastAsia="zh-CN"/>
        </w:rPr>
        <w:t>智能</w:t>
      </w:r>
      <w:r>
        <w:rPr>
          <w:rFonts w:hint="default" w:ascii="Times New Roman" w:hAnsi="Times New Roman" w:eastAsia="楷体" w:cs="Times New Roman"/>
          <w:color w:val="000000"/>
          <w:sz w:val="28"/>
          <w:szCs w:val="28"/>
          <w:highlight w:val="none"/>
          <w:lang w:val="en-US" w:eastAsia="zh-CN"/>
        </w:rPr>
        <w:t>充电桩建设进度未达标。截止9月30日，智能充电桩已安装30个，进度20%；按照项目工期进度，截止9月30日智能充电桩安装进度应完成58%。由于项目工期截止到2025年8月，剩余智能充电桩计划在2025年8月之前完工。</w:t>
      </w:r>
    </w:p>
    <w:p w14:paraId="5DEB0667">
      <w:pPr>
        <w:pStyle w:val="15"/>
        <w:keepNext w:val="0"/>
        <w:keepLines w:val="0"/>
        <w:pageBreakBefore w:val="0"/>
        <w:numPr>
          <w:ilvl w:val="0"/>
          <w:numId w:val="2"/>
        </w:numPr>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kern w:val="0"/>
          <w:sz w:val="28"/>
          <w:szCs w:val="28"/>
          <w:highlight w:val="none"/>
          <w:lang w:val="en-US" w:eastAsia="zh-CN"/>
        </w:rPr>
        <w:t>采购合规性不足。体现在：施工内容同质性较高的工程被分成若干小项目，每各小项目金额均小于400万元，均采用邀标；2024年3月26日与江西行德工程建设有限公司签订</w:t>
      </w:r>
      <w:r>
        <w:rPr>
          <w:rFonts w:hint="eastAsia" w:ascii="Times New Roman" w:hAnsi="Times New Roman" w:eastAsia="楷体" w:cs="Times New Roman"/>
          <w:color w:val="000000"/>
          <w:kern w:val="0"/>
          <w:sz w:val="28"/>
          <w:szCs w:val="28"/>
          <w:highlight w:val="none"/>
          <w:lang w:val="en-US" w:eastAsia="zh-CN"/>
        </w:rPr>
        <w:t>的</w:t>
      </w:r>
      <w:r>
        <w:rPr>
          <w:rFonts w:hint="default" w:ascii="Times New Roman" w:hAnsi="Times New Roman" w:eastAsia="楷体" w:cs="Times New Roman"/>
          <w:color w:val="000000"/>
          <w:kern w:val="0"/>
          <w:sz w:val="28"/>
          <w:szCs w:val="28"/>
          <w:highlight w:val="none"/>
          <w:lang w:val="en-US" w:eastAsia="zh-CN"/>
        </w:rPr>
        <w:t>采购合同，约定合同采购内容</w:t>
      </w:r>
      <w:r>
        <w:rPr>
          <w:rFonts w:hint="eastAsia" w:ascii="Times New Roman" w:hAnsi="Times New Roman" w:eastAsia="楷体" w:cs="Times New Roman"/>
          <w:color w:val="000000"/>
          <w:kern w:val="0"/>
          <w:sz w:val="28"/>
          <w:szCs w:val="28"/>
          <w:highlight w:val="none"/>
          <w:lang w:val="en-US" w:eastAsia="zh-CN"/>
        </w:rPr>
        <w:t>不清晰</w:t>
      </w:r>
      <w:r>
        <w:rPr>
          <w:rFonts w:hint="default" w:ascii="Times New Roman" w:hAnsi="Times New Roman" w:eastAsia="楷体" w:cs="Times New Roman"/>
          <w:color w:val="000000"/>
          <w:kern w:val="0"/>
          <w:sz w:val="28"/>
          <w:szCs w:val="28"/>
          <w:highlight w:val="none"/>
          <w:lang w:val="en-US" w:eastAsia="zh-CN"/>
        </w:rPr>
        <w:t>，不符合合同签订规范。</w:t>
      </w:r>
    </w:p>
    <w:p w14:paraId="3086169F">
      <w:pPr>
        <w:pStyle w:val="2"/>
        <w:bidi w:val="0"/>
        <w:rPr>
          <w:rFonts w:hint="default"/>
          <w:lang w:val="en-US" w:eastAsia="zh-CN"/>
        </w:rPr>
      </w:pPr>
      <w:bookmarkStart w:id="16" w:name="_Toc9785"/>
      <w:r>
        <w:rPr>
          <w:rFonts w:hint="default"/>
        </w:rPr>
        <w:t>五、建议</w:t>
      </w:r>
      <w:bookmarkEnd w:id="16"/>
    </w:p>
    <w:p w14:paraId="2A45073D">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sz w:val="28"/>
          <w:szCs w:val="28"/>
          <w:highlight w:val="none"/>
          <w:lang w:val="en-US" w:eastAsia="zh-CN"/>
        </w:rPr>
        <w:t>（一）完善项目预算绩效目标。虬津镇人民政府应按照本项目的功能，继续完善继续目标和指标体系，增加“采购合规性”指标。</w:t>
      </w:r>
    </w:p>
    <w:p w14:paraId="5B7A2F16">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sz w:val="28"/>
          <w:szCs w:val="28"/>
          <w:highlight w:val="none"/>
          <w:lang w:val="en-US" w:eastAsia="zh-CN"/>
        </w:rPr>
        <w:t>（二）健全项目组织实施措施。虬津镇人民政府应梳理项目立项精神，结合永修县政府投资项目管理要求，按照合法合规、科学的原则做好项目的实施，对确有拆项、分项不合理的，应与相关部门加强联系，说明理由、依据，保证整个项目实施的合规性；对签订不合规的合同应及时完善、修订。</w:t>
      </w:r>
    </w:p>
    <w:p w14:paraId="06EA6AFF">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sz w:val="28"/>
          <w:szCs w:val="28"/>
          <w:highlight w:val="none"/>
          <w:lang w:val="en-US" w:eastAsia="zh-CN"/>
        </w:rPr>
      </w:pPr>
      <w:r>
        <w:rPr>
          <w:rFonts w:hint="default" w:ascii="Times New Roman" w:hAnsi="Times New Roman" w:eastAsia="楷体" w:cs="Times New Roman"/>
          <w:color w:val="000000"/>
          <w:sz w:val="28"/>
          <w:szCs w:val="28"/>
          <w:highlight w:val="none"/>
          <w:lang w:val="en-US" w:eastAsia="zh-CN"/>
        </w:rPr>
        <w:t>（三）对未完成的项目应继续按进度完成；对变更的项目应履行变更手续；对已完工的工程、设施，虬津镇人民政府应加强后续管理、维护，让每个完工项目能真正成为景区、景点、景观。</w:t>
      </w:r>
    </w:p>
    <w:p w14:paraId="6A77F340">
      <w:pPr>
        <w:pStyle w:val="15"/>
        <w:keepNext w:val="0"/>
        <w:keepLines w:val="0"/>
        <w:pageBreakBefore w:val="0"/>
        <w:kinsoku/>
        <w:wordWrap/>
        <w:overflowPunct/>
        <w:topLinePunct w:val="0"/>
        <w:autoSpaceDE/>
        <w:autoSpaceDN/>
        <w:bidi w:val="0"/>
        <w:spacing w:before="48" w:beforeLines="15" w:beforeAutospacing="0" w:after="48" w:afterLines="15" w:afterAutospacing="0" w:line="460" w:lineRule="exact"/>
        <w:ind w:firstLine="560" w:firstLineChars="200"/>
        <w:jc w:val="both"/>
        <w:textAlignment w:val="auto"/>
        <w:rPr>
          <w:rFonts w:hint="default" w:ascii="Times New Roman" w:hAnsi="Times New Roman" w:eastAsia="楷体" w:cs="Times New Roman"/>
          <w:color w:val="000000"/>
          <w:sz w:val="28"/>
          <w:szCs w:val="28"/>
          <w:highlight w:val="none"/>
          <w:lang w:val="en-US" w:eastAsia="zh-CN"/>
        </w:rPr>
      </w:pPr>
    </w:p>
    <w:p w14:paraId="3B97CDF9">
      <w:pPr>
        <w:keepNext w:val="0"/>
        <w:keepLines w:val="0"/>
        <w:pageBreakBefore w:val="0"/>
        <w:widowControl/>
        <w:kinsoku/>
        <w:wordWrap/>
        <w:overflowPunct/>
        <w:topLinePunct w:val="0"/>
        <w:autoSpaceDE/>
        <w:autoSpaceDN/>
        <w:bidi w:val="0"/>
        <w:spacing w:before="48" w:beforeLines="15" w:after="48" w:afterLines="15" w:line="460" w:lineRule="exact"/>
        <w:ind w:firstLine="600"/>
        <w:textAlignment w:val="auto"/>
        <w:rPr>
          <w:rFonts w:hint="default" w:ascii="Times New Roman" w:hAnsi="Times New Roman" w:eastAsia="楷体" w:cs="Times New Roman"/>
          <w:color w:val="000000"/>
          <w:sz w:val="28"/>
          <w:szCs w:val="28"/>
          <w:shd w:val="clear" w:color="auto" w:fill="FFFFFF"/>
        </w:rPr>
      </w:pPr>
      <w:r>
        <w:rPr>
          <w:rFonts w:hint="default" w:ascii="Times New Roman" w:hAnsi="Times New Roman" w:eastAsia="楷体" w:cs="Times New Roman"/>
          <w:b/>
          <w:color w:val="000000"/>
          <w:sz w:val="28"/>
          <w:szCs w:val="28"/>
          <w:shd w:val="clear" w:color="auto" w:fill="FFFFFF"/>
        </w:rPr>
        <w:t>附件：</w:t>
      </w:r>
      <w:r>
        <w:rPr>
          <w:rFonts w:hint="default" w:ascii="Times New Roman" w:hAnsi="Times New Roman" w:eastAsia="楷体" w:cs="Times New Roman"/>
          <w:color w:val="000000"/>
          <w:sz w:val="28"/>
          <w:szCs w:val="28"/>
          <w:shd w:val="clear" w:color="auto" w:fill="FFFFFF"/>
          <w:lang w:val="en-US" w:eastAsia="zh-CN"/>
        </w:rPr>
        <w:t>永修县虬津镇2024年人居环境整治提升建设项目</w:t>
      </w:r>
      <w:r>
        <w:rPr>
          <w:rFonts w:hint="default" w:ascii="Times New Roman" w:hAnsi="Times New Roman" w:eastAsia="楷体" w:cs="Times New Roman"/>
          <w:color w:val="000000"/>
          <w:sz w:val="28"/>
          <w:szCs w:val="28"/>
          <w:shd w:val="clear" w:color="auto" w:fill="FFFFFF"/>
        </w:rPr>
        <w:t>支出绩效目标运行监控表</w:t>
      </w:r>
    </w:p>
    <w:p w14:paraId="6F6C6502">
      <w:pPr>
        <w:keepNext w:val="0"/>
        <w:keepLines w:val="0"/>
        <w:pageBreakBefore w:val="0"/>
        <w:widowControl/>
        <w:kinsoku/>
        <w:wordWrap/>
        <w:overflowPunct/>
        <w:topLinePunct w:val="0"/>
        <w:autoSpaceDE/>
        <w:autoSpaceDN/>
        <w:bidi w:val="0"/>
        <w:spacing w:before="48" w:beforeLines="15" w:after="48" w:afterLines="15" w:line="460" w:lineRule="exact"/>
        <w:ind w:firstLine="600"/>
        <w:textAlignment w:val="auto"/>
        <w:rPr>
          <w:rFonts w:hint="default" w:ascii="Times New Roman" w:hAnsi="Times New Roman" w:eastAsia="楷体" w:cs="Times New Roman"/>
          <w:color w:val="000000"/>
          <w:sz w:val="28"/>
          <w:szCs w:val="28"/>
          <w:shd w:val="clear" w:color="auto" w:fill="FFFFFF"/>
        </w:rPr>
      </w:pPr>
    </w:p>
    <w:p w14:paraId="6596641A">
      <w:pPr>
        <w:keepNext w:val="0"/>
        <w:keepLines w:val="0"/>
        <w:pageBreakBefore w:val="0"/>
        <w:widowControl/>
        <w:kinsoku/>
        <w:wordWrap/>
        <w:overflowPunct/>
        <w:topLinePunct w:val="0"/>
        <w:autoSpaceDE/>
        <w:autoSpaceDN/>
        <w:bidi w:val="0"/>
        <w:spacing w:before="48" w:beforeLines="15" w:after="48" w:afterLines="15" w:line="460" w:lineRule="exact"/>
        <w:ind w:firstLine="6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江西天财绩评服务管理有限公司</w:t>
      </w:r>
      <w:r>
        <w:rPr>
          <w:rFonts w:hint="default" w:ascii="Times New Roman" w:hAnsi="Times New Roman" w:eastAsia="楷体" w:cs="Times New Roman"/>
          <w:sz w:val="28"/>
          <w:szCs w:val="28"/>
          <w:lang w:val="en-US" w:eastAsia="zh-CN"/>
        </w:rPr>
        <w:t xml:space="preserve">     </w:t>
      </w:r>
      <w:r>
        <w:rPr>
          <w:rFonts w:hint="default" w:ascii="Times New Roman" w:hAnsi="Times New Roman" w:eastAsia="楷体" w:cs="Times New Roman"/>
          <w:sz w:val="28"/>
          <w:szCs w:val="28"/>
        </w:rPr>
        <w:t xml:space="preserve">   </w:t>
      </w:r>
      <w:r>
        <w:rPr>
          <w:rFonts w:hint="default" w:ascii="Times New Roman" w:hAnsi="Times New Roman" w:eastAsia="楷体" w:cs="Times New Roman"/>
          <w:sz w:val="28"/>
          <w:szCs w:val="28"/>
          <w:lang w:val="en-US" w:eastAsia="zh-CN"/>
        </w:rPr>
        <w:t>绩效评价专家（主评）</w:t>
      </w:r>
    </w:p>
    <w:p w14:paraId="7F5E8E76">
      <w:pPr>
        <w:keepNext w:val="0"/>
        <w:keepLines w:val="0"/>
        <w:pageBreakBefore w:val="0"/>
        <w:kinsoku/>
        <w:wordWrap/>
        <w:overflowPunct/>
        <w:topLinePunct w:val="0"/>
        <w:autoSpaceDE/>
        <w:autoSpaceDN/>
        <w:bidi w:val="0"/>
        <w:spacing w:before="48" w:beforeLines="15" w:after="48" w:afterLines="15" w:line="460" w:lineRule="exact"/>
        <w:ind w:firstLine="1540" w:firstLineChars="55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中国</w:t>
      </w:r>
      <w:r>
        <w:rPr>
          <w:rFonts w:hint="default" w:ascii="Times New Roman" w:hAnsi="Times New Roman" w:eastAsia="楷体" w:cs="Times New Roman"/>
          <w:b/>
          <w:sz w:val="28"/>
          <w:szCs w:val="28"/>
        </w:rPr>
        <w:t>·</w:t>
      </w:r>
      <w:r>
        <w:rPr>
          <w:rFonts w:hint="default" w:ascii="Times New Roman" w:hAnsi="Times New Roman" w:eastAsia="楷体" w:cs="Times New Roman"/>
          <w:sz w:val="28"/>
          <w:szCs w:val="28"/>
        </w:rPr>
        <w:t xml:space="preserve">江西                   </w:t>
      </w:r>
    </w:p>
    <w:p w14:paraId="5EA9CA44">
      <w:pPr>
        <w:keepNext w:val="0"/>
        <w:keepLines w:val="0"/>
        <w:pageBreakBefore w:val="0"/>
        <w:kinsoku/>
        <w:wordWrap/>
        <w:overflowPunct/>
        <w:topLinePunct w:val="0"/>
        <w:autoSpaceDE/>
        <w:autoSpaceDN/>
        <w:bidi w:val="0"/>
        <w:spacing w:before="48" w:beforeLines="15" w:after="48" w:afterLines="15" w:line="460" w:lineRule="exac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日期：202</w:t>
      </w:r>
      <w:r>
        <w:rPr>
          <w:rFonts w:hint="default" w:ascii="Times New Roman" w:hAnsi="Times New Roman" w:eastAsia="楷体" w:cs="Times New Roman"/>
          <w:sz w:val="28"/>
          <w:szCs w:val="28"/>
          <w:lang w:val="en-US" w:eastAsia="zh-CN"/>
        </w:rPr>
        <w:t>4</w:t>
      </w:r>
      <w:r>
        <w:rPr>
          <w:rFonts w:hint="default" w:ascii="Times New Roman" w:hAnsi="Times New Roman" w:eastAsia="楷体" w:cs="Times New Roman"/>
          <w:sz w:val="28"/>
          <w:szCs w:val="28"/>
        </w:rPr>
        <w:t>年</w:t>
      </w:r>
      <w:r>
        <w:rPr>
          <w:rFonts w:hint="default" w:ascii="Times New Roman" w:hAnsi="Times New Roman" w:eastAsia="楷体" w:cs="Times New Roman"/>
          <w:sz w:val="28"/>
          <w:szCs w:val="28"/>
          <w:lang w:val="en-US" w:eastAsia="zh-CN"/>
        </w:rPr>
        <w:t>10</w:t>
      </w:r>
      <w:r>
        <w:rPr>
          <w:rFonts w:hint="default" w:ascii="Times New Roman" w:hAnsi="Times New Roman" w:eastAsia="楷体" w:cs="Times New Roman"/>
          <w:sz w:val="28"/>
          <w:szCs w:val="28"/>
        </w:rPr>
        <w:t>月</w:t>
      </w:r>
      <w:r>
        <w:rPr>
          <w:rFonts w:hint="default" w:ascii="Times New Roman" w:hAnsi="Times New Roman" w:eastAsia="楷体" w:cs="Times New Roman"/>
          <w:sz w:val="28"/>
          <w:szCs w:val="28"/>
          <w:lang w:val="en-US" w:eastAsia="zh-CN"/>
        </w:rPr>
        <w:t>31</w:t>
      </w:r>
      <w:r>
        <w:rPr>
          <w:rFonts w:hint="default" w:ascii="Times New Roman" w:hAnsi="Times New Roman" w:eastAsia="楷体" w:cs="Times New Roman"/>
          <w:sz w:val="28"/>
          <w:szCs w:val="28"/>
        </w:rPr>
        <w:t>日           绩效评价</w:t>
      </w:r>
      <w:r>
        <w:rPr>
          <w:rFonts w:hint="default" w:ascii="Times New Roman" w:hAnsi="Times New Roman" w:eastAsia="楷体" w:cs="Times New Roman"/>
          <w:sz w:val="28"/>
          <w:szCs w:val="28"/>
          <w:lang w:val="en-US" w:eastAsia="zh-CN"/>
        </w:rPr>
        <w:t>助理</w:t>
      </w:r>
      <w:r>
        <w:rPr>
          <w:rFonts w:hint="default" w:ascii="Times New Roman" w:hAnsi="Times New Roman" w:eastAsia="楷体" w:cs="Times New Roman"/>
          <w:sz w:val="28"/>
          <w:szCs w:val="28"/>
        </w:rPr>
        <w:t>：</w:t>
      </w:r>
    </w:p>
    <w:p w14:paraId="310E4A5B"/>
    <w:sectPr>
      <w:footerReference r:id="rId6" w:type="default"/>
      <w:pgSz w:w="11906" w:h="16838"/>
      <w:pgMar w:top="1531" w:right="1644" w:bottom="1361" w:left="1797" w:header="851"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01A3">
    <w:pPr>
      <w:pStyle w:val="10"/>
      <w:pBdr>
        <w:top w:val="thinThickSmallGap" w:color="622423" w:sz="24" w:space="1"/>
      </w:pBdr>
      <w:jc w:val="right"/>
    </w:pPr>
    <w:r>
      <w:fldChar w:fldCharType="begin"/>
    </w:r>
    <w:r>
      <w:instrText xml:space="preserve"> PAGE   \* MERGEFORMAT </w:instrText>
    </w:r>
    <w:r>
      <w:fldChar w:fldCharType="separate"/>
    </w:r>
    <w:r>
      <w:rPr>
        <w:rFonts w:ascii="Cambria" w:hAnsi="Cambria"/>
        <w:lang w:val="zh-CN"/>
      </w:rPr>
      <w:t>-</w:t>
    </w:r>
    <w:r>
      <w:t xml:space="preserve"> 6 -</w:t>
    </w:r>
    <w:r>
      <w:fldChar w:fldCharType="end"/>
    </w:r>
  </w:p>
  <w:p w14:paraId="1CB5EFFE">
    <w:pPr>
      <w:pStyle w:val="10"/>
      <w:ind w:firstLine="210" w:firstLineChars="100"/>
      <w:rPr>
        <w:b/>
        <w:i/>
        <w:kern w:val="0"/>
        <w:sz w:val="21"/>
        <w:szCs w:val="21"/>
      </w:rPr>
    </w:pPr>
    <w:r>
      <w:rPr>
        <w:rFonts w:hint="eastAsia" w:ascii="华文行楷" w:eastAsia="华文行楷"/>
        <w:sz w:val="21"/>
        <w:szCs w:val="21"/>
      </w:rPr>
      <w:t>江西天财绩评服务管理有限公司</w:t>
    </w:r>
    <w:r>
      <w:rPr>
        <w:rFonts w:hint="eastAsia" w:ascii="华文行楷" w:hAnsi="Cambria" w:eastAsia="华文行楷"/>
        <w:sz w:val="21"/>
        <w:szCs w:val="21"/>
      </w:rPr>
      <w:t>J</w:t>
    </w:r>
    <w:r>
      <w:rPr>
        <w:rFonts w:hint="eastAsia"/>
        <w:b/>
        <w:i/>
        <w:kern w:val="0"/>
        <w:sz w:val="21"/>
        <w:szCs w:val="21"/>
      </w:rPr>
      <w:t>iangxi</w:t>
    </w:r>
    <w:r>
      <w:rPr>
        <w:b/>
        <w:i/>
        <w:spacing w:val="10"/>
        <w:kern w:val="0"/>
        <w:sz w:val="21"/>
        <w:szCs w:val="21"/>
        <w:fitText w:val="4268" w:id="1208246263"/>
      </w:rPr>
      <w:t xml:space="preserve"> T</w:t>
    </w:r>
    <w:r>
      <w:rPr>
        <w:rFonts w:hint="eastAsia"/>
        <w:b/>
        <w:i/>
        <w:spacing w:val="10"/>
        <w:kern w:val="0"/>
        <w:sz w:val="21"/>
        <w:szCs w:val="21"/>
        <w:fitText w:val="4268" w:id="1208246263"/>
      </w:rPr>
      <w:t>iancaijiping Service Management</w:t>
    </w:r>
    <w:r>
      <w:rPr>
        <w:b/>
        <w:i/>
        <w:spacing w:val="10"/>
        <w:kern w:val="0"/>
        <w:sz w:val="21"/>
        <w:szCs w:val="21"/>
        <w:fitText w:val="4268" w:id="1208246263"/>
      </w:rPr>
      <w:t xml:space="preserve"> Co.,Lt</w:t>
    </w:r>
    <w:r>
      <w:rPr>
        <w:b/>
        <w:i/>
        <w:spacing w:val="14"/>
        <w:kern w:val="0"/>
        <w:sz w:val="21"/>
        <w:szCs w:val="21"/>
        <w:fitText w:val="4268" w:id="1208246263"/>
      </w:rPr>
      <w:t>d</w:t>
    </w:r>
  </w:p>
  <w:p w14:paraId="61C9E584">
    <w:pPr>
      <w:pStyle w:val="10"/>
      <w:ind w:firstLine="900" w:firstLineChars="500"/>
      <w:rPr>
        <w:rFonts w:hint="eastAsia" w:ascii="华文行楷" w:hAnsi="华文行楷" w:eastAsia="华文行楷" w:cs="华文行楷"/>
        <w:b/>
        <w:i/>
        <w:kern w:val="0"/>
      </w:rPr>
    </w:pPr>
    <w:r>
      <w:rPr>
        <w:rFonts w:hint="eastAsia" w:ascii="华文行楷" w:hAnsi="华文行楷" w:eastAsia="华文行楷" w:cs="华文行楷"/>
        <w:kern w:val="0"/>
      </w:rPr>
      <w:t>地址：江西省九江市经济技术开发区长城路121号恒盛科技园12栋A区608室</w:t>
    </w:r>
  </w:p>
  <w:p w14:paraId="55439000">
    <w:pPr>
      <w:pStyle w:val="10"/>
      <w:jc w:val="center"/>
      <w:rPr>
        <w:rFonts w:ascii="华文行楷" w:eastAsia="华文行楷"/>
        <w:sz w:val="28"/>
        <w:szCs w:val="28"/>
      </w:rPr>
    </w:pPr>
    <w:r>
      <w:rPr>
        <w:rFonts w:hint="eastAsia" w:ascii="华文行楷" w:eastAsia="华文行楷"/>
      </w:rPr>
      <w:t>电话：15879216356                                                 邮编：332000</w:t>
    </w:r>
  </w:p>
  <w:p w14:paraId="30E6ECA6">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62638">
    <w:pPr>
      <w:pStyle w:val="10"/>
      <w:pBdr>
        <w:top w:val="thinThickSmallGap" w:color="622423" w:sz="24" w:space="1"/>
      </w:pBdr>
      <w:jc w:val="right"/>
    </w:pPr>
    <w:r>
      <w:fldChar w:fldCharType="begin"/>
    </w:r>
    <w:r>
      <w:instrText xml:space="preserve"> PAGE   \* MERGEFORMAT </w:instrText>
    </w:r>
    <w:r>
      <w:fldChar w:fldCharType="separate"/>
    </w:r>
    <w:r>
      <w:rPr>
        <w:rFonts w:ascii="Cambria" w:hAnsi="Cambria"/>
        <w:lang w:val="zh-CN"/>
      </w:rPr>
      <w:t>-</w:t>
    </w:r>
    <w:r>
      <w:t xml:space="preserve"> 6 -</w:t>
    </w:r>
    <w:r>
      <w:fldChar w:fldCharType="end"/>
    </w:r>
  </w:p>
  <w:p w14:paraId="1AB84F8B">
    <w:pPr>
      <w:pStyle w:val="10"/>
      <w:ind w:firstLine="210" w:firstLineChars="100"/>
      <w:rPr>
        <w:b/>
        <w:i/>
        <w:kern w:val="0"/>
        <w:sz w:val="21"/>
        <w:szCs w:val="21"/>
      </w:rPr>
    </w:pPr>
    <w:r>
      <w:rPr>
        <w:rFonts w:hint="eastAsia" w:ascii="华文行楷" w:eastAsia="华文行楷"/>
        <w:sz w:val="21"/>
        <w:szCs w:val="21"/>
      </w:rPr>
      <w:t>江西天财绩评服务管理有限公司</w:t>
    </w:r>
    <w:r>
      <w:rPr>
        <w:rFonts w:hint="eastAsia" w:ascii="华文行楷" w:hAnsi="Cambria" w:eastAsia="华文行楷"/>
        <w:sz w:val="21"/>
        <w:szCs w:val="21"/>
      </w:rPr>
      <w:t>J</w:t>
    </w:r>
    <w:r>
      <w:rPr>
        <w:rFonts w:hint="eastAsia"/>
        <w:b/>
        <w:i/>
        <w:kern w:val="0"/>
        <w:sz w:val="21"/>
        <w:szCs w:val="21"/>
      </w:rPr>
      <w:t>iangxi</w:t>
    </w:r>
    <w:r>
      <w:rPr>
        <w:b/>
        <w:i/>
        <w:spacing w:val="10"/>
        <w:kern w:val="0"/>
        <w:sz w:val="21"/>
        <w:szCs w:val="21"/>
        <w:fitText w:val="4268" w:id="765355799"/>
      </w:rPr>
      <w:t xml:space="preserve"> T</w:t>
    </w:r>
    <w:r>
      <w:rPr>
        <w:rFonts w:hint="eastAsia"/>
        <w:b/>
        <w:i/>
        <w:spacing w:val="10"/>
        <w:kern w:val="0"/>
        <w:sz w:val="21"/>
        <w:szCs w:val="21"/>
        <w:fitText w:val="4268" w:id="765355799"/>
      </w:rPr>
      <w:t>iancaijiping Service Management</w:t>
    </w:r>
    <w:r>
      <w:rPr>
        <w:b/>
        <w:i/>
        <w:spacing w:val="10"/>
        <w:kern w:val="0"/>
        <w:sz w:val="21"/>
        <w:szCs w:val="21"/>
        <w:fitText w:val="4268" w:id="765355799"/>
      </w:rPr>
      <w:t xml:space="preserve"> Co.,Lt</w:t>
    </w:r>
    <w:r>
      <w:rPr>
        <w:b/>
        <w:i/>
        <w:spacing w:val="14"/>
        <w:kern w:val="0"/>
        <w:sz w:val="21"/>
        <w:szCs w:val="21"/>
        <w:fitText w:val="4268" w:id="765355799"/>
      </w:rPr>
      <w:t>d</w:t>
    </w:r>
  </w:p>
  <w:p w14:paraId="786A74A5">
    <w:pPr>
      <w:pStyle w:val="10"/>
      <w:ind w:firstLine="900" w:firstLineChars="500"/>
      <w:rPr>
        <w:rFonts w:hint="eastAsia" w:ascii="华文行楷" w:hAnsi="华文行楷" w:eastAsia="华文行楷" w:cs="华文行楷"/>
        <w:b/>
        <w:i/>
        <w:kern w:val="0"/>
      </w:rPr>
    </w:pPr>
    <w:r>
      <w:rPr>
        <w:rFonts w:hint="eastAsia" w:ascii="华文行楷" w:hAnsi="华文行楷" w:eastAsia="华文行楷" w:cs="华文行楷"/>
        <w:kern w:val="0"/>
      </w:rPr>
      <w:t>地址：江西省九江市经济技术开发区长城路121号恒盛科技园12栋A区608室</w:t>
    </w:r>
  </w:p>
  <w:p w14:paraId="568656A7">
    <w:pPr>
      <w:pStyle w:val="10"/>
      <w:jc w:val="center"/>
      <w:rPr>
        <w:rFonts w:ascii="华文行楷" w:eastAsia="华文行楷"/>
        <w:sz w:val="28"/>
        <w:szCs w:val="28"/>
      </w:rPr>
    </w:pPr>
    <w:r>
      <w:rPr>
        <w:rFonts w:hint="eastAsia" w:ascii="华文行楷" w:eastAsia="华文行楷"/>
      </w:rPr>
      <w:t>电话：15879216356                                                 邮编：332000</w:t>
    </w:r>
  </w:p>
  <w:p w14:paraId="10489095">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8176">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25F4">
    <w:pPr>
      <w:pStyle w:val="11"/>
      <w:jc w:val="both"/>
      <w:rPr>
        <w:rFonts w:hint="default" w:ascii="华文行楷" w:eastAsia="华文行楷"/>
        <w:sz w:val="21"/>
        <w:szCs w:val="21"/>
        <w:lang w:val="en-US"/>
      </w:rPr>
    </w:pPr>
    <w:r>
      <w:rPr>
        <w:rFonts w:hint="eastAsia" w:ascii="华文行楷" w:eastAsia="华文行楷"/>
        <w:sz w:val="21"/>
        <w:szCs w:val="21"/>
        <w:lang w:val="en-US" w:eastAsia="zh-CN"/>
      </w:rPr>
      <w:t>永修县虬津镇人民政府</w:t>
    </w:r>
    <w:r>
      <w:rPr>
        <w:rFonts w:hint="eastAsia" w:ascii="华文行楷" w:eastAsia="华文行楷"/>
        <w:sz w:val="21"/>
        <w:szCs w:val="21"/>
      </w:rPr>
      <w:t xml:space="preserve">        </w:t>
    </w:r>
    <w:r>
      <w:rPr>
        <w:rFonts w:hint="eastAsia" w:ascii="华文行楷" w:eastAsia="华文行楷"/>
        <w:sz w:val="21"/>
        <w:szCs w:val="21"/>
        <w:lang w:val="en-US" w:eastAsia="zh-CN"/>
      </w:rPr>
      <w:t xml:space="preserve"> </w:t>
    </w:r>
    <w:r>
      <w:rPr>
        <w:rFonts w:hint="eastAsia" w:ascii="华文行楷" w:eastAsia="华文行楷"/>
        <w:sz w:val="21"/>
        <w:szCs w:val="21"/>
      </w:rPr>
      <w:t xml:space="preserve"> </w:t>
    </w:r>
    <w:r>
      <w:rPr>
        <w:rFonts w:hint="eastAsia" w:ascii="华文行楷" w:eastAsia="华文行楷"/>
        <w:sz w:val="21"/>
        <w:szCs w:val="21"/>
        <w:lang w:val="en-US" w:eastAsia="zh-CN"/>
      </w:rPr>
      <w:t>2024年人居环境整治提升建设项目支出绩效目标运行监控</w:t>
    </w:r>
  </w:p>
  <w:p w14:paraId="3997285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6B294"/>
    <w:multiLevelType w:val="singleLevel"/>
    <w:tmpl w:val="9106B294"/>
    <w:lvl w:ilvl="0" w:tentative="0">
      <w:start w:val="1"/>
      <w:numFmt w:val="chineseCounting"/>
      <w:suff w:val="nothing"/>
      <w:lvlText w:val="（%1）"/>
      <w:lvlJc w:val="left"/>
      <w:rPr>
        <w:rFonts w:hint="eastAsia"/>
      </w:rPr>
    </w:lvl>
  </w:abstractNum>
  <w:abstractNum w:abstractNumId="1">
    <w:nsid w:val="76545C12"/>
    <w:multiLevelType w:val="singleLevel"/>
    <w:tmpl w:val="76545C1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NjA4ZDI0MmUyZjkzMGVmYmQ1ZTU1Y2QyNTM0ZjQifQ=="/>
  </w:docVars>
  <w:rsids>
    <w:rsidRoot w:val="041822FC"/>
    <w:rsid w:val="032F6C06"/>
    <w:rsid w:val="041822FC"/>
    <w:rsid w:val="2D4B1204"/>
    <w:rsid w:val="4EB37DD0"/>
    <w:rsid w:val="4ED44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 w:beforeLines="0" w:beforeAutospacing="0" w:after="3" w:afterLines="0" w:afterAutospacing="0" w:line="460" w:lineRule="exact"/>
      <w:ind w:firstLine="720" w:firstLineChars="200"/>
      <w:outlineLvl w:val="0"/>
    </w:pPr>
    <w:rPr>
      <w:rFonts w:ascii="Times New Roman" w:hAnsi="Times New Roman" w:eastAsia="楷体"/>
      <w:b/>
      <w:kern w:val="44"/>
      <w:sz w:val="28"/>
    </w:rPr>
  </w:style>
  <w:style w:type="paragraph" w:styleId="3">
    <w:name w:val="heading 2"/>
    <w:basedOn w:val="1"/>
    <w:next w:val="1"/>
    <w:link w:val="20"/>
    <w:unhideWhenUsed/>
    <w:qFormat/>
    <w:uiPriority w:val="0"/>
    <w:pPr>
      <w:keepNext/>
      <w:keepLines/>
      <w:spacing w:before="3" w:beforeLines="0" w:beforeAutospacing="0" w:after="3" w:afterLines="0" w:afterAutospacing="0" w:line="460" w:lineRule="exact"/>
      <w:ind w:firstLine="720" w:firstLineChars="200"/>
      <w:outlineLvl w:val="1"/>
    </w:pPr>
    <w:rPr>
      <w:rFonts w:ascii="Arial" w:hAnsi="Arial" w:eastAsia="楷体"/>
      <w:b/>
      <w:sz w:val="28"/>
    </w:rPr>
  </w:style>
  <w:style w:type="paragraph" w:styleId="4">
    <w:name w:val="heading 3"/>
    <w:basedOn w:val="1"/>
    <w:next w:val="1"/>
    <w:unhideWhenUsed/>
    <w:qFormat/>
    <w:uiPriority w:val="0"/>
    <w:pPr>
      <w:keepNext/>
      <w:keepLines/>
      <w:spacing w:before="3" w:beforeLines="0" w:beforeAutospacing="0" w:after="3" w:afterLines="0" w:afterAutospacing="0" w:line="460" w:lineRule="exact"/>
      <w:ind w:firstLine="720" w:firstLineChars="200"/>
      <w:outlineLvl w:val="2"/>
    </w:pPr>
    <w:rPr>
      <w:rFonts w:ascii="Times New Roman" w:hAnsi="Times New Roman" w:eastAsia="楷体"/>
      <w:b/>
      <w:sz w:val="28"/>
    </w:rPr>
  </w:style>
  <w:style w:type="character" w:default="1" w:styleId="18">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line="480" w:lineRule="exact"/>
      <w:ind w:firstLine="543"/>
    </w:pPr>
    <w:rPr>
      <w:sz w:val="24"/>
    </w:rPr>
  </w:style>
  <w:style w:type="paragraph" w:styleId="7">
    <w:name w:val="toc 3"/>
    <w:basedOn w:val="1"/>
    <w:next w:val="1"/>
    <w:qFormat/>
    <w:uiPriority w:val="0"/>
    <w:pPr>
      <w:ind w:left="840" w:leftChars="400"/>
    </w:p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Body Text Indent 3"/>
    <w:basedOn w:val="1"/>
    <w:qFormat/>
    <w:uiPriority w:val="0"/>
    <w:pPr>
      <w:spacing w:after="120"/>
      <w:ind w:left="420" w:leftChars="200"/>
    </w:pPr>
    <w:rPr>
      <w:sz w:val="16"/>
      <w:szCs w:val="16"/>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customStyle="1" w:styleId="20">
    <w:name w:val="标题 2 Char"/>
    <w:link w:val="3"/>
    <w:qFormat/>
    <w:uiPriority w:val="0"/>
    <w:rPr>
      <w:rFonts w:ascii="Arial" w:hAnsi="Arial" w:eastAsia="楷体"/>
      <w:b/>
      <w:sz w:val="28"/>
    </w:rPr>
  </w:style>
  <w:style w:type="character" w:customStyle="1" w:styleId="21">
    <w:name w:val="页脚 字符"/>
    <w:link w:val="10"/>
    <w:qFormat/>
    <w:uiPriority w:val="99"/>
    <w:rPr>
      <w:sz w:val="18"/>
      <w:szCs w:val="18"/>
    </w:rPr>
  </w:style>
  <w:style w:type="character" w:customStyle="1" w:styleId="22">
    <w:name w:val="页眉 字符"/>
    <w:link w:val="11"/>
    <w:qFormat/>
    <w:uiPriority w:val="99"/>
    <w:rPr>
      <w:sz w:val="18"/>
      <w:szCs w:val="18"/>
    </w:rPr>
  </w:style>
  <w:style w:type="character" w:customStyle="1" w:styleId="23">
    <w:name w:val="apple-style-span"/>
    <w:basedOn w:val="18"/>
    <w:qFormat/>
    <w:uiPriority w:val="0"/>
  </w:style>
  <w:style w:type="paragraph" w:customStyle="1" w:styleId="24">
    <w:name w:val=" Char Char Char1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
    <w:name w:val="FootnoteText"/>
    <w:basedOn w:val="1"/>
    <w:qFormat/>
    <w:uiPriority w:val="0"/>
    <w:pPr>
      <w:jc w:val="left"/>
    </w:pPr>
    <w:rPr>
      <w:rFonts w:ascii="Times New Roman" w:hAnsi="Times New Roman" w:cs="Times New Roman"/>
      <w:sz w:val="18"/>
      <w:szCs w:val="18"/>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Table Paragraph"/>
    <w:basedOn w:val="1"/>
    <w:qFormat/>
    <w:uiPriority w:val="1"/>
    <w:rPr>
      <w:rFonts w:ascii="宋体" w:hAnsi="宋体" w:eastAsia="宋体" w:cs="宋体"/>
      <w:lang w:val="zh-CN" w:eastAsia="zh-CN" w:bidi="zh-CN"/>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paragraph" w:customStyle="1" w:styleId="2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26472;&#39033;&#30446;\&#26679;&#24335;&#38598;.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样式集.dotx</Template>
  <Pages>11</Pages>
  <Words>621</Words>
  <Characters>658</Characters>
  <Lines>0</Lines>
  <Paragraphs>0</Paragraphs>
  <TotalTime>4</TotalTime>
  <ScaleCrop>false</ScaleCrop>
  <LinksUpToDate>false</LinksUpToDate>
  <CharactersWithSpaces>716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2024-12-09T03:21:00Z</dcterms:created>
  <dc:creator>福尔摩斯雅</dc:creator>
  <cp:lastModifiedBy>Lenovo</cp:lastModifiedBy>
  <dcterms:modified xsi:type="dcterms:W3CDTF">2024-12-12T02:59:16Z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F609A3177F8A40349D493A633D2BE76C_13</vt:lpwstr>
  </property>
</Properties>
</file>