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4DB1" w14:textId="77777777" w:rsidR="00697C88" w:rsidRDefault="00697C88">
      <w:pPr>
        <w:spacing w:before="67" w:line="218" w:lineRule="auto"/>
        <w:ind w:right="938"/>
        <w:rPr>
          <w:rFonts w:ascii="微软雅黑" w:eastAsia="微软雅黑" w:hAnsi="微软雅黑"/>
          <w:b/>
          <w:sz w:val="44"/>
          <w:szCs w:val="30"/>
        </w:rPr>
      </w:pPr>
    </w:p>
    <w:p w14:paraId="77EB4FD8" w14:textId="77777777" w:rsidR="00697C88" w:rsidRDefault="00697C88">
      <w:pPr>
        <w:spacing w:before="67" w:line="218" w:lineRule="auto"/>
        <w:ind w:right="938"/>
        <w:rPr>
          <w:rFonts w:ascii="微软雅黑" w:eastAsia="微软雅黑" w:hAnsi="微软雅黑"/>
          <w:b/>
          <w:sz w:val="44"/>
          <w:szCs w:val="30"/>
        </w:rPr>
      </w:pPr>
    </w:p>
    <w:p w14:paraId="19631BCA" w14:textId="77777777" w:rsidR="00697C88" w:rsidRDefault="00000000">
      <w:pPr>
        <w:jc w:val="center"/>
        <w:outlineLvl w:val="0"/>
        <w:rPr>
          <w:rFonts w:ascii="微软雅黑" w:eastAsia="微软雅黑" w:hAnsi="微软雅黑" w:cs="微软雅黑"/>
          <w:b/>
          <w:bCs/>
          <w:sz w:val="44"/>
          <w:szCs w:val="44"/>
        </w:rPr>
      </w:pPr>
      <w:bookmarkStart w:id="0" w:name="_Toc32628"/>
      <w:bookmarkStart w:id="1" w:name="_Toc11443"/>
      <w:bookmarkStart w:id="2" w:name="_Toc13816"/>
      <w:bookmarkStart w:id="3" w:name="_Toc22924"/>
      <w:bookmarkStart w:id="4" w:name="_Toc32024"/>
      <w:bookmarkStart w:id="5" w:name="_Toc21755"/>
      <w:bookmarkStart w:id="6" w:name="_Toc12428"/>
      <w:bookmarkStart w:id="7" w:name="_Toc15712"/>
      <w:bookmarkStart w:id="8" w:name="_Toc21303"/>
      <w:bookmarkStart w:id="9" w:name="_Toc14206"/>
      <w:bookmarkStart w:id="10" w:name="_Toc31358"/>
      <w:bookmarkStart w:id="11" w:name="_Toc5434_WPSOffice_Level1"/>
      <w:r>
        <w:rPr>
          <w:rFonts w:ascii="微软雅黑" w:eastAsia="微软雅黑" w:hAnsi="微软雅黑" w:cs="微软雅黑" w:hint="eastAsia"/>
          <w:b/>
          <w:bCs/>
          <w:sz w:val="44"/>
          <w:szCs w:val="44"/>
        </w:rPr>
        <w:t>项目支出重点</w:t>
      </w:r>
      <w:r>
        <w:rPr>
          <w:rFonts w:ascii="微软雅黑" w:eastAsia="微软雅黑" w:hAnsi="微软雅黑" w:cs="微软雅黑" w:hint="eastAsia"/>
          <w:b/>
          <w:bCs/>
          <w:spacing w:val="20"/>
          <w:sz w:val="44"/>
          <w:szCs w:val="44"/>
        </w:rPr>
        <w:t>绩效评价报告</w:t>
      </w:r>
      <w:bookmarkEnd w:id="0"/>
      <w:bookmarkEnd w:id="1"/>
      <w:bookmarkEnd w:id="2"/>
      <w:bookmarkEnd w:id="3"/>
      <w:bookmarkEnd w:id="4"/>
      <w:bookmarkEnd w:id="5"/>
      <w:bookmarkEnd w:id="6"/>
      <w:bookmarkEnd w:id="7"/>
      <w:bookmarkEnd w:id="8"/>
      <w:bookmarkEnd w:id="9"/>
    </w:p>
    <w:p w14:paraId="0A2DD3DA" w14:textId="77777777" w:rsidR="00697C88" w:rsidRDefault="00697C88">
      <w:pPr>
        <w:jc w:val="center"/>
        <w:rPr>
          <w:rFonts w:ascii="仿宋" w:eastAsia="仿宋" w:hAnsi="仿宋" w:cs="仿宋"/>
          <w:sz w:val="30"/>
          <w:szCs w:val="30"/>
        </w:rPr>
      </w:pPr>
    </w:p>
    <w:p w14:paraId="1B24FFE7" w14:textId="77777777" w:rsidR="00697C88" w:rsidRDefault="00697C88">
      <w:pPr>
        <w:rPr>
          <w:rFonts w:ascii="仿宋" w:eastAsia="仿宋" w:hAnsi="仿宋" w:cs="仿宋"/>
          <w:sz w:val="30"/>
          <w:szCs w:val="30"/>
        </w:rPr>
      </w:pPr>
    </w:p>
    <w:p w14:paraId="757A131D" w14:textId="77777777" w:rsidR="00697C88" w:rsidRDefault="00697C88">
      <w:pPr>
        <w:spacing w:line="600" w:lineRule="exact"/>
        <w:ind w:right="291" w:firstLineChars="200" w:firstLine="640"/>
        <w:jc w:val="left"/>
        <w:rPr>
          <w:rFonts w:ascii="仿宋" w:eastAsia="仿宋" w:hAnsi="仿宋" w:cs="仿宋"/>
          <w:kern w:val="0"/>
          <w:sz w:val="32"/>
          <w:szCs w:val="32"/>
          <w:lang w:bidi="en-US"/>
        </w:rPr>
      </w:pPr>
    </w:p>
    <w:p w14:paraId="673C2356" w14:textId="77777777" w:rsidR="00697C88" w:rsidRDefault="00697C88">
      <w:pPr>
        <w:pStyle w:val="a0"/>
        <w:rPr>
          <w:rFonts w:ascii="仿宋" w:eastAsia="仿宋" w:hAnsi="仿宋" w:cs="仿宋"/>
          <w:bCs w:val="0"/>
          <w:kern w:val="0"/>
          <w:lang w:bidi="en-US"/>
        </w:rPr>
      </w:pPr>
    </w:p>
    <w:p w14:paraId="0924985A" w14:textId="77777777" w:rsidR="00697C88" w:rsidRDefault="00697C88">
      <w:pPr>
        <w:pStyle w:val="a0"/>
      </w:pPr>
    </w:p>
    <w:p w14:paraId="5BF55CB5" w14:textId="77777777" w:rsidR="00697C88" w:rsidRDefault="00697C88">
      <w:pPr>
        <w:pStyle w:val="2"/>
        <w:rPr>
          <w:rFonts w:ascii="仿宋" w:eastAsia="仿宋" w:hAnsi="仿宋" w:cs="仿宋"/>
          <w:kern w:val="0"/>
          <w:sz w:val="32"/>
          <w:szCs w:val="32"/>
          <w:lang w:val="en-US" w:bidi="en-US"/>
        </w:rPr>
      </w:pPr>
    </w:p>
    <w:p w14:paraId="6EF26571" w14:textId="77777777" w:rsidR="00697C88" w:rsidRDefault="00697C88">
      <w:pPr>
        <w:pStyle w:val="2"/>
        <w:rPr>
          <w:rFonts w:ascii="仿宋" w:eastAsia="仿宋" w:hAnsi="仿宋" w:cs="仿宋"/>
          <w:kern w:val="0"/>
          <w:sz w:val="32"/>
          <w:szCs w:val="32"/>
          <w:lang w:val="en-US" w:bidi="en-US"/>
        </w:rPr>
      </w:pPr>
    </w:p>
    <w:tbl>
      <w:tblPr>
        <w:tblStyle w:val="a9"/>
        <w:tblW w:w="0" w:type="auto"/>
        <w:tblInd w:w="1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5319"/>
      </w:tblGrid>
      <w:tr w:rsidR="00697C88" w14:paraId="35F7572A" w14:textId="77777777">
        <w:trPr>
          <w:trHeight w:val="1322"/>
        </w:trPr>
        <w:tc>
          <w:tcPr>
            <w:tcW w:w="2320" w:type="dxa"/>
          </w:tcPr>
          <w:p w14:paraId="642A8A26" w14:textId="77777777" w:rsidR="00697C88" w:rsidRDefault="00000000">
            <w:pPr>
              <w:pStyle w:val="a5"/>
              <w:autoSpaceDE w:val="0"/>
              <w:autoSpaceDN w:val="0"/>
              <w:spacing w:line="600" w:lineRule="exact"/>
              <w:jc w:val="distribute"/>
              <w:rPr>
                <w:kern w:val="0"/>
                <w:sz w:val="32"/>
                <w:szCs w:val="32"/>
                <w:lang w:val="en-US" w:bidi="en-US"/>
              </w:rPr>
            </w:pPr>
            <w:r>
              <w:rPr>
                <w:rFonts w:hint="eastAsia"/>
                <w:kern w:val="0"/>
                <w:sz w:val="32"/>
                <w:szCs w:val="32"/>
                <w:lang w:bidi="en-US"/>
              </w:rPr>
              <w:t>项目名称</w:t>
            </w:r>
            <w:r>
              <w:rPr>
                <w:rFonts w:hint="eastAsia"/>
                <w:kern w:val="0"/>
                <w:sz w:val="32"/>
                <w:szCs w:val="32"/>
                <w:lang w:val="en-US" w:bidi="en-US"/>
              </w:rPr>
              <w:t>：</w:t>
            </w:r>
          </w:p>
        </w:tc>
        <w:tc>
          <w:tcPr>
            <w:tcW w:w="5319" w:type="dxa"/>
          </w:tcPr>
          <w:p w14:paraId="4F02B570" w14:textId="77777777" w:rsidR="00697C88" w:rsidRDefault="00000000">
            <w:pPr>
              <w:pStyle w:val="a5"/>
              <w:autoSpaceDE w:val="0"/>
              <w:autoSpaceDN w:val="0"/>
              <w:spacing w:line="600" w:lineRule="exact"/>
              <w:rPr>
                <w:kern w:val="0"/>
                <w:sz w:val="32"/>
                <w:szCs w:val="32"/>
                <w:lang w:val="en-US" w:bidi="en-US"/>
              </w:rPr>
            </w:pPr>
            <w:r>
              <w:rPr>
                <w:rFonts w:hint="eastAsia"/>
                <w:spacing w:val="-20"/>
                <w:kern w:val="0"/>
                <w:sz w:val="32"/>
                <w:szCs w:val="32"/>
                <w:lang w:val="en-US" w:bidi="en-US"/>
              </w:rPr>
              <w:t>2022年度县级乡村振兴衔接资金/稻虾乡里产业发展项目（三角）</w:t>
            </w:r>
          </w:p>
        </w:tc>
      </w:tr>
      <w:tr w:rsidR="00697C88" w14:paraId="65D8F3C7" w14:textId="77777777">
        <w:trPr>
          <w:trHeight w:val="661"/>
        </w:trPr>
        <w:tc>
          <w:tcPr>
            <w:tcW w:w="2320" w:type="dxa"/>
          </w:tcPr>
          <w:p w14:paraId="6CD7B90D" w14:textId="77777777" w:rsidR="00697C88" w:rsidRDefault="00000000">
            <w:pPr>
              <w:pStyle w:val="a5"/>
              <w:autoSpaceDE w:val="0"/>
              <w:autoSpaceDN w:val="0"/>
              <w:spacing w:line="600" w:lineRule="exact"/>
              <w:jc w:val="distribute"/>
              <w:rPr>
                <w:kern w:val="0"/>
                <w:sz w:val="32"/>
                <w:szCs w:val="32"/>
                <w:lang w:val="en-US" w:bidi="en-US"/>
              </w:rPr>
            </w:pPr>
            <w:r>
              <w:rPr>
                <w:rFonts w:hint="eastAsia"/>
                <w:kern w:val="0"/>
                <w:sz w:val="32"/>
                <w:szCs w:val="32"/>
                <w:lang w:bidi="en-US"/>
              </w:rPr>
              <w:t>项目单位</w:t>
            </w:r>
            <w:r>
              <w:rPr>
                <w:rFonts w:hint="eastAsia"/>
                <w:kern w:val="0"/>
                <w:sz w:val="32"/>
                <w:szCs w:val="32"/>
                <w:lang w:val="en-US" w:bidi="en-US"/>
              </w:rPr>
              <w:t>：</w:t>
            </w:r>
          </w:p>
        </w:tc>
        <w:tc>
          <w:tcPr>
            <w:tcW w:w="5319" w:type="dxa"/>
          </w:tcPr>
          <w:p w14:paraId="2AE31CEA" w14:textId="77777777" w:rsidR="00697C88" w:rsidRDefault="00000000">
            <w:pPr>
              <w:pStyle w:val="a5"/>
              <w:autoSpaceDE w:val="0"/>
              <w:autoSpaceDN w:val="0"/>
              <w:spacing w:line="600" w:lineRule="exact"/>
              <w:rPr>
                <w:kern w:val="0"/>
                <w:sz w:val="32"/>
                <w:szCs w:val="32"/>
                <w:lang w:val="en-US" w:bidi="en-US"/>
              </w:rPr>
            </w:pPr>
            <w:r>
              <w:rPr>
                <w:rFonts w:hint="eastAsia"/>
                <w:kern w:val="0"/>
                <w:sz w:val="32"/>
                <w:szCs w:val="32"/>
                <w:lang w:val="en-US" w:bidi="en-US"/>
              </w:rPr>
              <w:t>永修县农业农村局</w:t>
            </w:r>
          </w:p>
        </w:tc>
      </w:tr>
      <w:tr w:rsidR="00697C88" w14:paraId="669C96F1" w14:textId="77777777">
        <w:trPr>
          <w:trHeight w:val="661"/>
        </w:trPr>
        <w:tc>
          <w:tcPr>
            <w:tcW w:w="2320" w:type="dxa"/>
          </w:tcPr>
          <w:p w14:paraId="4F0D1107" w14:textId="77777777" w:rsidR="00697C88" w:rsidRDefault="00000000">
            <w:pPr>
              <w:pStyle w:val="a5"/>
              <w:autoSpaceDE w:val="0"/>
              <w:autoSpaceDN w:val="0"/>
              <w:spacing w:line="600" w:lineRule="exact"/>
              <w:jc w:val="distribute"/>
              <w:rPr>
                <w:kern w:val="0"/>
                <w:sz w:val="32"/>
                <w:szCs w:val="32"/>
                <w:lang w:val="en-US" w:bidi="en-US"/>
              </w:rPr>
            </w:pPr>
            <w:r>
              <w:rPr>
                <w:rFonts w:hint="eastAsia"/>
                <w:kern w:val="0"/>
                <w:sz w:val="32"/>
                <w:szCs w:val="32"/>
                <w:lang w:bidi="en-US"/>
              </w:rPr>
              <w:t>评价</w:t>
            </w:r>
            <w:r>
              <w:rPr>
                <w:rFonts w:hint="eastAsia"/>
                <w:kern w:val="0"/>
                <w:sz w:val="32"/>
                <w:szCs w:val="32"/>
                <w:lang w:val="en-US" w:bidi="en-US"/>
              </w:rPr>
              <w:t>年度：</w:t>
            </w:r>
          </w:p>
        </w:tc>
        <w:tc>
          <w:tcPr>
            <w:tcW w:w="5319" w:type="dxa"/>
          </w:tcPr>
          <w:p w14:paraId="43531D6C" w14:textId="77777777" w:rsidR="00697C88" w:rsidRDefault="00000000">
            <w:pPr>
              <w:pStyle w:val="a5"/>
              <w:autoSpaceDE w:val="0"/>
              <w:autoSpaceDN w:val="0"/>
              <w:spacing w:line="600" w:lineRule="exact"/>
              <w:rPr>
                <w:kern w:val="0"/>
                <w:sz w:val="32"/>
                <w:szCs w:val="32"/>
                <w:lang w:val="en-US" w:bidi="en-US"/>
              </w:rPr>
            </w:pPr>
            <w:r>
              <w:rPr>
                <w:rFonts w:hint="eastAsia"/>
                <w:kern w:val="0"/>
                <w:sz w:val="32"/>
                <w:szCs w:val="32"/>
                <w:lang w:bidi="en-US"/>
              </w:rPr>
              <w:t>202</w:t>
            </w:r>
            <w:r>
              <w:rPr>
                <w:rFonts w:hint="eastAsia"/>
                <w:kern w:val="0"/>
                <w:sz w:val="32"/>
                <w:szCs w:val="32"/>
                <w:lang w:val="en-US" w:bidi="en-US"/>
              </w:rPr>
              <w:t>2</w:t>
            </w:r>
            <w:r>
              <w:rPr>
                <w:rFonts w:hint="eastAsia"/>
                <w:kern w:val="0"/>
                <w:sz w:val="32"/>
                <w:szCs w:val="32"/>
                <w:lang w:bidi="en-US"/>
              </w:rPr>
              <w:t>年</w:t>
            </w:r>
            <w:r>
              <w:rPr>
                <w:rFonts w:hint="eastAsia"/>
                <w:kern w:val="0"/>
                <w:sz w:val="32"/>
                <w:szCs w:val="32"/>
                <w:lang w:val="en-US" w:bidi="en-US"/>
              </w:rPr>
              <w:t>1</w:t>
            </w:r>
            <w:r>
              <w:rPr>
                <w:rFonts w:hint="eastAsia"/>
                <w:kern w:val="0"/>
                <w:sz w:val="32"/>
                <w:szCs w:val="32"/>
                <w:lang w:bidi="en-US"/>
              </w:rPr>
              <w:t>月1日至202</w:t>
            </w:r>
            <w:r>
              <w:rPr>
                <w:rFonts w:hint="eastAsia"/>
                <w:kern w:val="0"/>
                <w:sz w:val="32"/>
                <w:szCs w:val="32"/>
                <w:lang w:val="en-US" w:bidi="en-US"/>
              </w:rPr>
              <w:t>2</w:t>
            </w:r>
            <w:r>
              <w:rPr>
                <w:rFonts w:hint="eastAsia"/>
                <w:kern w:val="0"/>
                <w:sz w:val="32"/>
                <w:szCs w:val="32"/>
                <w:lang w:bidi="en-US"/>
              </w:rPr>
              <w:t>年</w:t>
            </w:r>
            <w:r>
              <w:rPr>
                <w:rFonts w:hint="eastAsia"/>
                <w:kern w:val="0"/>
                <w:sz w:val="32"/>
                <w:szCs w:val="32"/>
                <w:lang w:val="en-US" w:bidi="en-US"/>
              </w:rPr>
              <w:t>12</w:t>
            </w:r>
            <w:r>
              <w:rPr>
                <w:rFonts w:hint="eastAsia"/>
                <w:kern w:val="0"/>
                <w:sz w:val="32"/>
                <w:szCs w:val="32"/>
                <w:lang w:bidi="en-US"/>
              </w:rPr>
              <w:t>月3</w:t>
            </w:r>
            <w:r>
              <w:rPr>
                <w:rFonts w:hint="eastAsia"/>
                <w:kern w:val="0"/>
                <w:sz w:val="32"/>
                <w:szCs w:val="32"/>
                <w:lang w:val="en-US" w:bidi="en-US"/>
              </w:rPr>
              <w:t>1</w:t>
            </w:r>
            <w:r>
              <w:rPr>
                <w:rFonts w:hint="eastAsia"/>
                <w:kern w:val="0"/>
                <w:sz w:val="32"/>
                <w:szCs w:val="32"/>
                <w:lang w:bidi="en-US"/>
              </w:rPr>
              <w:t>日</w:t>
            </w:r>
          </w:p>
        </w:tc>
      </w:tr>
      <w:tr w:rsidR="00697C88" w14:paraId="49644B27" w14:textId="77777777">
        <w:trPr>
          <w:trHeight w:val="661"/>
        </w:trPr>
        <w:tc>
          <w:tcPr>
            <w:tcW w:w="2320" w:type="dxa"/>
          </w:tcPr>
          <w:p w14:paraId="20578C2C" w14:textId="77777777" w:rsidR="00697C88" w:rsidRDefault="00000000">
            <w:pPr>
              <w:pStyle w:val="a5"/>
              <w:autoSpaceDE w:val="0"/>
              <w:autoSpaceDN w:val="0"/>
              <w:spacing w:line="600" w:lineRule="exact"/>
              <w:jc w:val="distribute"/>
              <w:rPr>
                <w:kern w:val="0"/>
                <w:sz w:val="32"/>
                <w:szCs w:val="32"/>
                <w:lang w:val="en-US" w:bidi="en-US"/>
              </w:rPr>
            </w:pPr>
            <w:r>
              <w:rPr>
                <w:rFonts w:hint="eastAsia"/>
                <w:kern w:val="0"/>
                <w:sz w:val="32"/>
                <w:szCs w:val="32"/>
                <w:lang w:val="en-US" w:bidi="en-US"/>
              </w:rPr>
              <w:t>评价类型：</w:t>
            </w:r>
          </w:p>
        </w:tc>
        <w:tc>
          <w:tcPr>
            <w:tcW w:w="5319" w:type="dxa"/>
          </w:tcPr>
          <w:p w14:paraId="59A927AF" w14:textId="77777777" w:rsidR="00697C88" w:rsidRDefault="00000000">
            <w:pPr>
              <w:spacing w:line="600" w:lineRule="exact"/>
              <w:ind w:right="291"/>
              <w:jc w:val="left"/>
              <w:rPr>
                <w:rFonts w:ascii="仿宋" w:eastAsia="仿宋" w:hAnsi="仿宋" w:cs="仿宋"/>
                <w:kern w:val="0"/>
                <w:sz w:val="32"/>
                <w:szCs w:val="32"/>
                <w:lang w:bidi="en-US"/>
              </w:rPr>
            </w:pPr>
            <w:r>
              <w:rPr>
                <w:rFonts w:ascii="仿宋" w:eastAsia="仿宋" w:hAnsi="仿宋" w:cs="仿宋" w:hint="eastAsia"/>
                <w:kern w:val="0"/>
                <w:sz w:val="32"/>
                <w:szCs w:val="32"/>
                <w:lang w:bidi="en-US"/>
              </w:rPr>
              <w:t>项目</w:t>
            </w:r>
            <w:r>
              <w:rPr>
                <w:rFonts w:ascii="仿宋" w:eastAsia="仿宋" w:hAnsi="仿宋" w:cs="仿宋" w:hint="eastAsia"/>
                <w:kern w:val="0"/>
                <w:sz w:val="32"/>
                <w:szCs w:val="32"/>
                <w:lang w:bidi="en-US"/>
              </w:rPr>
              <w:sym w:font="Wingdings" w:char="00FE"/>
            </w:r>
            <w:r>
              <w:rPr>
                <w:rFonts w:ascii="仿宋" w:eastAsia="仿宋" w:hAnsi="仿宋" w:cs="仿宋" w:hint="eastAsia"/>
                <w:kern w:val="0"/>
                <w:sz w:val="32"/>
                <w:szCs w:val="32"/>
                <w:lang w:bidi="en-US"/>
              </w:rPr>
              <w:t>政策</w:t>
            </w:r>
            <w:r>
              <w:rPr>
                <w:rFonts w:ascii="仿宋" w:eastAsia="仿宋" w:hAnsi="仿宋" w:cs="仿宋" w:hint="eastAsia"/>
                <w:kern w:val="0"/>
                <w:sz w:val="32"/>
                <w:szCs w:val="32"/>
                <w:lang w:bidi="en-US"/>
              </w:rPr>
              <w:sym w:font="Wingdings" w:char="00A8"/>
            </w:r>
            <w:r>
              <w:rPr>
                <w:rFonts w:ascii="仿宋" w:eastAsia="仿宋" w:hAnsi="仿宋" w:cs="仿宋" w:hint="eastAsia"/>
                <w:kern w:val="0"/>
                <w:sz w:val="32"/>
                <w:szCs w:val="32"/>
                <w:lang w:bidi="en-US"/>
              </w:rPr>
              <w:t>部门整体</w:t>
            </w:r>
            <w:r>
              <w:rPr>
                <w:rFonts w:ascii="仿宋" w:eastAsia="仿宋" w:hAnsi="仿宋" w:cs="仿宋" w:hint="eastAsia"/>
                <w:kern w:val="0"/>
                <w:sz w:val="32"/>
                <w:szCs w:val="32"/>
                <w:lang w:bidi="en-US"/>
              </w:rPr>
              <w:sym w:font="Wingdings" w:char="00A8"/>
            </w:r>
          </w:p>
        </w:tc>
      </w:tr>
      <w:tr w:rsidR="00697C88" w14:paraId="2FF08624" w14:textId="77777777">
        <w:trPr>
          <w:trHeight w:val="661"/>
        </w:trPr>
        <w:tc>
          <w:tcPr>
            <w:tcW w:w="2320" w:type="dxa"/>
          </w:tcPr>
          <w:p w14:paraId="27A3E432" w14:textId="77777777" w:rsidR="00697C88" w:rsidRDefault="00000000">
            <w:pPr>
              <w:pStyle w:val="a5"/>
              <w:autoSpaceDE w:val="0"/>
              <w:autoSpaceDN w:val="0"/>
              <w:spacing w:line="600" w:lineRule="exact"/>
              <w:jc w:val="distribute"/>
              <w:rPr>
                <w:kern w:val="0"/>
                <w:sz w:val="32"/>
                <w:szCs w:val="32"/>
                <w:lang w:val="en-US" w:bidi="en-US"/>
              </w:rPr>
            </w:pPr>
            <w:r>
              <w:rPr>
                <w:rFonts w:hint="eastAsia"/>
                <w:kern w:val="0"/>
                <w:sz w:val="32"/>
                <w:szCs w:val="32"/>
                <w:lang w:val="en-US" w:bidi="en-US"/>
              </w:rPr>
              <w:t>评价单位：</w:t>
            </w:r>
          </w:p>
        </w:tc>
        <w:tc>
          <w:tcPr>
            <w:tcW w:w="5319" w:type="dxa"/>
          </w:tcPr>
          <w:p w14:paraId="55762183" w14:textId="77777777" w:rsidR="00697C88" w:rsidRDefault="00000000">
            <w:pPr>
              <w:pStyle w:val="a5"/>
              <w:autoSpaceDE w:val="0"/>
              <w:autoSpaceDN w:val="0"/>
              <w:spacing w:line="600" w:lineRule="exact"/>
              <w:rPr>
                <w:kern w:val="0"/>
                <w:sz w:val="32"/>
                <w:szCs w:val="32"/>
                <w:lang w:val="en-US" w:bidi="en-US"/>
              </w:rPr>
            </w:pPr>
            <w:r>
              <w:rPr>
                <w:rFonts w:hint="eastAsia"/>
                <w:kern w:val="0"/>
                <w:sz w:val="32"/>
                <w:szCs w:val="32"/>
                <w:lang w:val="en-US" w:bidi="en-US"/>
              </w:rPr>
              <w:t>永修县财政局</w:t>
            </w:r>
          </w:p>
        </w:tc>
      </w:tr>
      <w:tr w:rsidR="00697C88" w14:paraId="6A2CDADA" w14:textId="77777777">
        <w:trPr>
          <w:trHeight w:val="661"/>
        </w:trPr>
        <w:tc>
          <w:tcPr>
            <w:tcW w:w="2320" w:type="dxa"/>
          </w:tcPr>
          <w:p w14:paraId="3956EDF8" w14:textId="77777777" w:rsidR="00697C88" w:rsidRDefault="00000000">
            <w:pPr>
              <w:pStyle w:val="a5"/>
              <w:autoSpaceDE w:val="0"/>
              <w:autoSpaceDN w:val="0"/>
              <w:spacing w:line="600" w:lineRule="exact"/>
              <w:jc w:val="distribute"/>
              <w:rPr>
                <w:kern w:val="0"/>
                <w:sz w:val="32"/>
                <w:szCs w:val="32"/>
                <w:lang w:val="en-US" w:bidi="en-US"/>
              </w:rPr>
            </w:pPr>
            <w:r>
              <w:rPr>
                <w:rFonts w:hint="eastAsia"/>
                <w:kern w:val="0"/>
                <w:sz w:val="32"/>
                <w:szCs w:val="32"/>
                <w:lang w:val="en-US" w:bidi="en-US"/>
              </w:rPr>
              <w:t>评价机构：</w:t>
            </w:r>
          </w:p>
        </w:tc>
        <w:tc>
          <w:tcPr>
            <w:tcW w:w="5319" w:type="dxa"/>
          </w:tcPr>
          <w:p w14:paraId="56F4033B" w14:textId="77777777" w:rsidR="00697C88" w:rsidRDefault="00000000">
            <w:pPr>
              <w:pStyle w:val="a5"/>
              <w:autoSpaceDE w:val="0"/>
              <w:autoSpaceDN w:val="0"/>
              <w:spacing w:line="600" w:lineRule="exact"/>
              <w:rPr>
                <w:kern w:val="0"/>
                <w:sz w:val="32"/>
                <w:szCs w:val="32"/>
                <w:lang w:val="en-US" w:bidi="en-US"/>
              </w:rPr>
            </w:pPr>
            <w:r>
              <w:rPr>
                <w:rFonts w:hint="eastAsia"/>
                <w:kern w:val="0"/>
                <w:sz w:val="32"/>
                <w:szCs w:val="32"/>
                <w:lang w:val="en-US" w:bidi="en-US"/>
              </w:rPr>
              <w:t>江西华宏会计师事务所有限公司</w:t>
            </w:r>
          </w:p>
        </w:tc>
      </w:tr>
      <w:tr w:rsidR="00697C88" w14:paraId="71238740" w14:textId="77777777">
        <w:trPr>
          <w:trHeight w:val="661"/>
        </w:trPr>
        <w:tc>
          <w:tcPr>
            <w:tcW w:w="2320" w:type="dxa"/>
          </w:tcPr>
          <w:p w14:paraId="55D4D707" w14:textId="77777777" w:rsidR="00697C88" w:rsidRDefault="00000000">
            <w:pPr>
              <w:pStyle w:val="a5"/>
              <w:autoSpaceDE w:val="0"/>
              <w:autoSpaceDN w:val="0"/>
              <w:spacing w:line="600" w:lineRule="exact"/>
              <w:jc w:val="distribute"/>
              <w:rPr>
                <w:kern w:val="0"/>
                <w:sz w:val="32"/>
                <w:szCs w:val="32"/>
                <w:lang w:val="en-US" w:bidi="en-US"/>
              </w:rPr>
            </w:pPr>
            <w:r>
              <w:rPr>
                <w:rFonts w:hint="eastAsia"/>
                <w:kern w:val="0"/>
                <w:sz w:val="32"/>
                <w:szCs w:val="32"/>
                <w:lang w:val="en-US" w:bidi="en-US"/>
              </w:rPr>
              <w:t>正式提交日期：</w:t>
            </w:r>
          </w:p>
        </w:tc>
        <w:tc>
          <w:tcPr>
            <w:tcW w:w="5319" w:type="dxa"/>
          </w:tcPr>
          <w:p w14:paraId="614A0EB8" w14:textId="51ED4971" w:rsidR="00697C88" w:rsidRDefault="00000000">
            <w:pPr>
              <w:pStyle w:val="a5"/>
              <w:autoSpaceDE w:val="0"/>
              <w:autoSpaceDN w:val="0"/>
              <w:spacing w:line="600" w:lineRule="exact"/>
              <w:rPr>
                <w:kern w:val="0"/>
                <w:sz w:val="32"/>
                <w:szCs w:val="32"/>
                <w:lang w:val="en-US" w:bidi="en-US"/>
              </w:rPr>
            </w:pPr>
            <w:r>
              <w:rPr>
                <w:rFonts w:hint="eastAsia"/>
                <w:kern w:val="0"/>
                <w:sz w:val="32"/>
                <w:szCs w:val="32"/>
                <w:lang w:val="en-US" w:bidi="en-US"/>
              </w:rPr>
              <w:t>2023年1</w:t>
            </w:r>
            <w:r w:rsidR="002942E2">
              <w:rPr>
                <w:rFonts w:hint="eastAsia"/>
                <w:kern w:val="0"/>
                <w:sz w:val="32"/>
                <w:szCs w:val="32"/>
                <w:lang w:val="en-US" w:bidi="en-US"/>
              </w:rPr>
              <w:t>0</w:t>
            </w:r>
            <w:r>
              <w:rPr>
                <w:rFonts w:hint="eastAsia"/>
                <w:kern w:val="0"/>
                <w:sz w:val="32"/>
                <w:szCs w:val="32"/>
                <w:lang w:val="en-US" w:bidi="en-US"/>
              </w:rPr>
              <w:t>月</w:t>
            </w:r>
          </w:p>
        </w:tc>
      </w:tr>
    </w:tbl>
    <w:p w14:paraId="7B089D5B" w14:textId="77777777" w:rsidR="00697C88" w:rsidRDefault="00697C88">
      <w:pPr>
        <w:rPr>
          <w:rFonts w:ascii="宋体" w:hAnsi="宋体" w:cs="宋体"/>
          <w:b/>
          <w:bCs/>
          <w:sz w:val="32"/>
          <w:szCs w:val="32"/>
        </w:rPr>
      </w:pPr>
    </w:p>
    <w:p w14:paraId="148996AF" w14:textId="77777777" w:rsidR="00697C88" w:rsidRDefault="00697C88">
      <w:pPr>
        <w:pStyle w:val="2"/>
        <w:ind w:left="0"/>
        <w:rPr>
          <w:rFonts w:ascii="宋体" w:hAnsi="宋体" w:cs="宋体"/>
          <w:b/>
          <w:bCs/>
          <w:sz w:val="32"/>
          <w:szCs w:val="32"/>
        </w:rPr>
        <w:sectPr w:rsidR="00697C88">
          <w:footerReference w:type="default" r:id="rId8"/>
          <w:pgSz w:w="11906" w:h="16838"/>
          <w:pgMar w:top="1440" w:right="1326" w:bottom="1440" w:left="1540" w:header="851" w:footer="992" w:gutter="0"/>
          <w:pgNumType w:start="1"/>
          <w:cols w:space="720"/>
          <w:docGrid w:type="lines" w:linePitch="312"/>
        </w:sectPr>
      </w:pPr>
    </w:p>
    <w:p w14:paraId="7D667D54" w14:textId="77777777" w:rsidR="00697C88" w:rsidRDefault="00697C88">
      <w:pPr>
        <w:pStyle w:val="2"/>
        <w:ind w:left="0"/>
      </w:pPr>
    </w:p>
    <w:p w14:paraId="5FE303D6" w14:textId="77777777" w:rsidR="00697C88" w:rsidRDefault="00697C88">
      <w:pPr>
        <w:pStyle w:val="2"/>
      </w:pPr>
    </w:p>
    <w:p w14:paraId="2317208E" w14:textId="77777777" w:rsidR="00697C88" w:rsidRDefault="00000000">
      <w:pPr>
        <w:widowControl/>
        <w:spacing w:before="120" w:afterLines="150" w:after="468"/>
        <w:jc w:val="center"/>
        <w:rPr>
          <w:rFonts w:ascii="仿宋" w:eastAsia="仿宋" w:hAnsi="仿宋" w:cs="仿宋"/>
          <w:b/>
          <w:bCs/>
          <w:sz w:val="44"/>
          <w:szCs w:val="44"/>
        </w:rPr>
      </w:pPr>
      <w:r>
        <w:rPr>
          <w:rFonts w:ascii="仿宋" w:eastAsia="仿宋" w:hAnsi="仿宋" w:cs="仿宋" w:hint="eastAsia"/>
          <w:b/>
          <w:bCs/>
          <w:sz w:val="44"/>
          <w:szCs w:val="44"/>
        </w:rPr>
        <w:t>本次绩效评价结果</w:t>
      </w:r>
    </w:p>
    <w:tbl>
      <w:tblPr>
        <w:tblW w:w="8168" w:type="dxa"/>
        <w:jc w:val="center"/>
        <w:tblLayout w:type="fixed"/>
        <w:tblCellMar>
          <w:top w:w="15" w:type="dxa"/>
          <w:left w:w="15" w:type="dxa"/>
          <w:bottom w:w="15" w:type="dxa"/>
          <w:right w:w="15" w:type="dxa"/>
        </w:tblCellMar>
        <w:tblLook w:val="04A0" w:firstRow="1" w:lastRow="0" w:firstColumn="1" w:lastColumn="0" w:noHBand="0" w:noVBand="1"/>
      </w:tblPr>
      <w:tblGrid>
        <w:gridCol w:w="4084"/>
        <w:gridCol w:w="4084"/>
      </w:tblGrid>
      <w:tr w:rsidR="00697C88" w14:paraId="43B1019E" w14:textId="77777777">
        <w:trPr>
          <w:trHeight w:val="601"/>
          <w:jc w:val="center"/>
        </w:trPr>
        <w:tc>
          <w:tcPr>
            <w:tcW w:w="4084" w:type="dxa"/>
            <w:tcBorders>
              <w:top w:val="single" w:sz="12" w:space="0" w:color="000000"/>
              <w:bottom w:val="single" w:sz="4" w:space="0" w:color="000000"/>
              <w:right w:val="single" w:sz="4" w:space="0" w:color="000000"/>
            </w:tcBorders>
            <w:vAlign w:val="center"/>
          </w:tcPr>
          <w:p w14:paraId="4948AC12" w14:textId="77777777" w:rsidR="00697C88" w:rsidRDefault="00000000">
            <w:pPr>
              <w:widowControl/>
              <w:jc w:val="center"/>
              <w:rPr>
                <w:rFonts w:ascii="仿宋" w:eastAsia="仿宋" w:hAnsi="仿宋" w:cs="仿宋"/>
                <w:sz w:val="28"/>
                <w:szCs w:val="28"/>
              </w:rPr>
            </w:pPr>
            <w:r>
              <w:rPr>
                <w:rFonts w:ascii="仿宋" w:eastAsia="仿宋" w:hAnsi="仿宋" w:cs="仿宋" w:hint="eastAsia"/>
                <w:sz w:val="28"/>
                <w:szCs w:val="28"/>
              </w:rPr>
              <w:t>指标</w:t>
            </w:r>
          </w:p>
        </w:tc>
        <w:tc>
          <w:tcPr>
            <w:tcW w:w="4084" w:type="dxa"/>
            <w:tcBorders>
              <w:top w:val="single" w:sz="12" w:space="0" w:color="000000"/>
              <w:left w:val="single" w:sz="4" w:space="0" w:color="000000"/>
              <w:bottom w:val="single" w:sz="4" w:space="0" w:color="000000"/>
            </w:tcBorders>
            <w:vAlign w:val="center"/>
          </w:tcPr>
          <w:p w14:paraId="03FE0922" w14:textId="77777777" w:rsidR="00697C88" w:rsidRDefault="00000000">
            <w:pPr>
              <w:pStyle w:val="TableParagraph"/>
              <w:spacing w:before="128"/>
              <w:ind w:left="391" w:right="381"/>
              <w:jc w:val="center"/>
              <w:rPr>
                <w:sz w:val="28"/>
                <w:szCs w:val="28"/>
                <w:lang w:val="en-US"/>
              </w:rPr>
            </w:pPr>
            <w:r>
              <w:rPr>
                <w:rFonts w:hint="eastAsia"/>
                <w:sz w:val="28"/>
                <w:szCs w:val="28"/>
                <w:lang w:val="en-US"/>
              </w:rPr>
              <w:t>得分</w:t>
            </w:r>
          </w:p>
        </w:tc>
      </w:tr>
      <w:tr w:rsidR="00697C88" w14:paraId="2F0096BB" w14:textId="77777777">
        <w:trPr>
          <w:trHeight w:val="601"/>
          <w:jc w:val="center"/>
        </w:trPr>
        <w:tc>
          <w:tcPr>
            <w:tcW w:w="4084" w:type="dxa"/>
            <w:tcBorders>
              <w:top w:val="single" w:sz="4" w:space="0" w:color="000000"/>
              <w:left w:val="nil"/>
              <w:bottom w:val="single" w:sz="4" w:space="0" w:color="000000"/>
              <w:right w:val="single" w:sz="4" w:space="0" w:color="000000"/>
            </w:tcBorders>
            <w:vAlign w:val="center"/>
          </w:tcPr>
          <w:p w14:paraId="7897E0F0" w14:textId="77777777" w:rsidR="00697C88" w:rsidRDefault="00000000">
            <w:pPr>
              <w:widowControl/>
              <w:jc w:val="center"/>
              <w:rPr>
                <w:rFonts w:ascii="仿宋" w:eastAsia="仿宋" w:hAnsi="仿宋" w:cs="仿宋"/>
                <w:sz w:val="28"/>
                <w:szCs w:val="28"/>
              </w:rPr>
            </w:pPr>
            <w:r>
              <w:rPr>
                <w:rFonts w:ascii="仿宋" w:eastAsia="仿宋" w:hAnsi="仿宋" w:cs="仿宋" w:hint="eastAsia"/>
                <w:sz w:val="28"/>
                <w:szCs w:val="28"/>
              </w:rPr>
              <w:t>项目决策（15分）</w:t>
            </w:r>
          </w:p>
        </w:tc>
        <w:tc>
          <w:tcPr>
            <w:tcW w:w="4084" w:type="dxa"/>
            <w:tcBorders>
              <w:top w:val="single" w:sz="4" w:space="0" w:color="000000"/>
              <w:left w:val="single" w:sz="4" w:space="0" w:color="000000"/>
              <w:bottom w:val="single" w:sz="4" w:space="0" w:color="000000"/>
              <w:right w:val="nil"/>
            </w:tcBorders>
            <w:vAlign w:val="center"/>
          </w:tcPr>
          <w:p w14:paraId="759D4F85" w14:textId="77777777" w:rsidR="00697C88" w:rsidRDefault="00000000">
            <w:pPr>
              <w:widowControl/>
              <w:jc w:val="center"/>
              <w:rPr>
                <w:rFonts w:ascii="仿宋" w:eastAsia="仿宋" w:hAnsi="仿宋" w:cs="仿宋"/>
                <w:sz w:val="28"/>
                <w:szCs w:val="28"/>
              </w:rPr>
            </w:pPr>
            <w:r>
              <w:rPr>
                <w:rFonts w:ascii="仿宋" w:eastAsia="仿宋" w:hAnsi="仿宋" w:cs="仿宋" w:hint="eastAsia"/>
                <w:sz w:val="28"/>
                <w:szCs w:val="28"/>
              </w:rPr>
              <w:t>14.00分</w:t>
            </w:r>
          </w:p>
        </w:tc>
      </w:tr>
      <w:tr w:rsidR="00697C88" w14:paraId="2F5897E4" w14:textId="77777777">
        <w:trPr>
          <w:trHeight w:val="601"/>
          <w:jc w:val="center"/>
        </w:trPr>
        <w:tc>
          <w:tcPr>
            <w:tcW w:w="4084" w:type="dxa"/>
            <w:tcBorders>
              <w:top w:val="single" w:sz="4" w:space="0" w:color="000000"/>
              <w:left w:val="nil"/>
              <w:bottom w:val="single" w:sz="4" w:space="0" w:color="000000"/>
              <w:right w:val="single" w:sz="4" w:space="0" w:color="000000"/>
            </w:tcBorders>
            <w:vAlign w:val="center"/>
          </w:tcPr>
          <w:p w14:paraId="44A34FB0" w14:textId="77777777" w:rsidR="00697C88" w:rsidRDefault="00000000">
            <w:pPr>
              <w:widowControl/>
              <w:jc w:val="center"/>
              <w:rPr>
                <w:rFonts w:ascii="仿宋" w:eastAsia="仿宋" w:hAnsi="仿宋" w:cs="仿宋"/>
                <w:sz w:val="28"/>
                <w:szCs w:val="28"/>
              </w:rPr>
            </w:pPr>
            <w:r>
              <w:rPr>
                <w:rFonts w:ascii="仿宋" w:eastAsia="仿宋" w:hAnsi="仿宋" w:cs="仿宋" w:hint="eastAsia"/>
                <w:sz w:val="28"/>
                <w:szCs w:val="28"/>
              </w:rPr>
              <w:t>项目过程（25分）</w:t>
            </w:r>
          </w:p>
        </w:tc>
        <w:tc>
          <w:tcPr>
            <w:tcW w:w="4084" w:type="dxa"/>
            <w:tcBorders>
              <w:top w:val="single" w:sz="4" w:space="0" w:color="000000"/>
              <w:left w:val="single" w:sz="4" w:space="0" w:color="000000"/>
              <w:bottom w:val="single" w:sz="4" w:space="0" w:color="000000"/>
              <w:right w:val="nil"/>
            </w:tcBorders>
            <w:vAlign w:val="center"/>
          </w:tcPr>
          <w:p w14:paraId="4834DEEA" w14:textId="77777777" w:rsidR="00697C88" w:rsidRDefault="00000000">
            <w:pPr>
              <w:widowControl/>
              <w:jc w:val="center"/>
              <w:rPr>
                <w:rFonts w:ascii="仿宋" w:eastAsia="仿宋" w:hAnsi="仿宋" w:cs="仿宋"/>
                <w:sz w:val="28"/>
                <w:szCs w:val="28"/>
              </w:rPr>
            </w:pPr>
            <w:r>
              <w:rPr>
                <w:rFonts w:ascii="仿宋" w:eastAsia="仿宋" w:hAnsi="仿宋" w:cs="仿宋" w:hint="eastAsia"/>
                <w:sz w:val="28"/>
                <w:szCs w:val="28"/>
              </w:rPr>
              <w:t>17.00分</w:t>
            </w:r>
          </w:p>
        </w:tc>
      </w:tr>
      <w:tr w:rsidR="00697C88" w14:paraId="38F20AF9" w14:textId="77777777">
        <w:trPr>
          <w:trHeight w:val="601"/>
          <w:jc w:val="center"/>
        </w:trPr>
        <w:tc>
          <w:tcPr>
            <w:tcW w:w="4084" w:type="dxa"/>
            <w:tcBorders>
              <w:top w:val="single" w:sz="4" w:space="0" w:color="000000"/>
              <w:left w:val="nil"/>
              <w:bottom w:val="single" w:sz="4" w:space="0" w:color="000000"/>
              <w:right w:val="single" w:sz="4" w:space="0" w:color="000000"/>
            </w:tcBorders>
            <w:vAlign w:val="center"/>
          </w:tcPr>
          <w:p w14:paraId="74C7DA58" w14:textId="77777777" w:rsidR="00697C88" w:rsidRDefault="00000000">
            <w:pPr>
              <w:widowControl/>
              <w:jc w:val="center"/>
              <w:rPr>
                <w:rFonts w:ascii="仿宋" w:eastAsia="仿宋" w:hAnsi="仿宋" w:cs="仿宋"/>
                <w:sz w:val="28"/>
                <w:szCs w:val="28"/>
              </w:rPr>
            </w:pPr>
            <w:r>
              <w:rPr>
                <w:rFonts w:ascii="仿宋" w:eastAsia="仿宋" w:hAnsi="仿宋" w:cs="仿宋" w:hint="eastAsia"/>
                <w:sz w:val="28"/>
                <w:szCs w:val="28"/>
              </w:rPr>
              <w:t>项目产出（30分）</w:t>
            </w:r>
          </w:p>
        </w:tc>
        <w:tc>
          <w:tcPr>
            <w:tcW w:w="4084" w:type="dxa"/>
            <w:tcBorders>
              <w:top w:val="single" w:sz="4" w:space="0" w:color="000000"/>
              <w:left w:val="single" w:sz="4" w:space="0" w:color="000000"/>
              <w:bottom w:val="single" w:sz="4" w:space="0" w:color="000000"/>
              <w:right w:val="nil"/>
            </w:tcBorders>
            <w:vAlign w:val="center"/>
          </w:tcPr>
          <w:p w14:paraId="32105DFA" w14:textId="77777777" w:rsidR="00697C88" w:rsidRDefault="00000000">
            <w:pPr>
              <w:widowControl/>
              <w:jc w:val="center"/>
              <w:rPr>
                <w:rFonts w:ascii="仿宋" w:eastAsia="仿宋" w:hAnsi="仿宋" w:cs="仿宋"/>
                <w:sz w:val="28"/>
                <w:szCs w:val="28"/>
              </w:rPr>
            </w:pPr>
            <w:r>
              <w:rPr>
                <w:rFonts w:ascii="仿宋" w:eastAsia="仿宋" w:hAnsi="仿宋" w:cs="仿宋" w:hint="eastAsia"/>
                <w:sz w:val="28"/>
                <w:szCs w:val="28"/>
              </w:rPr>
              <w:t>23.60分</w:t>
            </w:r>
          </w:p>
        </w:tc>
      </w:tr>
      <w:tr w:rsidR="00697C88" w14:paraId="22D15C29" w14:textId="77777777">
        <w:trPr>
          <w:trHeight w:val="601"/>
          <w:jc w:val="center"/>
        </w:trPr>
        <w:tc>
          <w:tcPr>
            <w:tcW w:w="4084" w:type="dxa"/>
            <w:tcBorders>
              <w:top w:val="single" w:sz="4" w:space="0" w:color="000000"/>
              <w:left w:val="nil"/>
              <w:bottom w:val="single" w:sz="4" w:space="0" w:color="000000"/>
              <w:right w:val="single" w:sz="4" w:space="0" w:color="000000"/>
            </w:tcBorders>
            <w:vAlign w:val="center"/>
          </w:tcPr>
          <w:p w14:paraId="389BD36A" w14:textId="77777777" w:rsidR="00697C88" w:rsidRDefault="00000000">
            <w:pPr>
              <w:widowControl/>
              <w:jc w:val="center"/>
              <w:rPr>
                <w:rFonts w:ascii="仿宋" w:eastAsia="仿宋" w:hAnsi="仿宋" w:cs="仿宋"/>
                <w:sz w:val="28"/>
                <w:szCs w:val="28"/>
              </w:rPr>
            </w:pPr>
            <w:r>
              <w:rPr>
                <w:rFonts w:ascii="仿宋" w:eastAsia="仿宋" w:hAnsi="仿宋" w:cs="仿宋" w:hint="eastAsia"/>
                <w:sz w:val="28"/>
                <w:szCs w:val="28"/>
              </w:rPr>
              <w:t>项目效益（30分）</w:t>
            </w:r>
          </w:p>
        </w:tc>
        <w:tc>
          <w:tcPr>
            <w:tcW w:w="4084" w:type="dxa"/>
            <w:tcBorders>
              <w:top w:val="single" w:sz="4" w:space="0" w:color="000000"/>
              <w:left w:val="single" w:sz="4" w:space="0" w:color="000000"/>
              <w:bottom w:val="single" w:sz="4" w:space="0" w:color="000000"/>
              <w:right w:val="nil"/>
            </w:tcBorders>
            <w:vAlign w:val="center"/>
          </w:tcPr>
          <w:p w14:paraId="4D0A64FF" w14:textId="77777777" w:rsidR="00697C88" w:rsidRDefault="00000000">
            <w:pPr>
              <w:widowControl/>
              <w:jc w:val="center"/>
              <w:rPr>
                <w:rFonts w:ascii="仿宋" w:eastAsia="仿宋" w:hAnsi="仿宋" w:cs="仿宋"/>
                <w:sz w:val="28"/>
                <w:szCs w:val="28"/>
              </w:rPr>
            </w:pPr>
            <w:r>
              <w:rPr>
                <w:rFonts w:ascii="仿宋" w:eastAsia="仿宋" w:hAnsi="仿宋" w:cs="仿宋" w:hint="eastAsia"/>
                <w:sz w:val="28"/>
                <w:szCs w:val="28"/>
              </w:rPr>
              <w:t>30.00分</w:t>
            </w:r>
          </w:p>
        </w:tc>
      </w:tr>
      <w:tr w:rsidR="00697C88" w14:paraId="353ABB7A" w14:textId="77777777">
        <w:trPr>
          <w:trHeight w:val="601"/>
          <w:jc w:val="center"/>
        </w:trPr>
        <w:tc>
          <w:tcPr>
            <w:tcW w:w="4084" w:type="dxa"/>
            <w:tcBorders>
              <w:top w:val="single" w:sz="4" w:space="0" w:color="000000"/>
              <w:left w:val="nil"/>
              <w:bottom w:val="single" w:sz="4" w:space="0" w:color="000000"/>
              <w:right w:val="single" w:sz="4" w:space="0" w:color="000000"/>
            </w:tcBorders>
            <w:vAlign w:val="center"/>
          </w:tcPr>
          <w:p w14:paraId="54C95C59" w14:textId="77777777" w:rsidR="00697C88" w:rsidRDefault="00000000">
            <w:pPr>
              <w:widowControl/>
              <w:jc w:val="center"/>
              <w:rPr>
                <w:rFonts w:ascii="仿宋" w:eastAsia="仿宋" w:hAnsi="仿宋" w:cs="仿宋"/>
                <w:sz w:val="28"/>
                <w:szCs w:val="28"/>
              </w:rPr>
            </w:pPr>
            <w:r>
              <w:rPr>
                <w:rFonts w:ascii="仿宋" w:eastAsia="仿宋" w:hAnsi="仿宋" w:cs="仿宋" w:hint="eastAsia"/>
                <w:sz w:val="28"/>
                <w:szCs w:val="28"/>
              </w:rPr>
              <w:t>项目总得分（100分）</w:t>
            </w:r>
          </w:p>
        </w:tc>
        <w:tc>
          <w:tcPr>
            <w:tcW w:w="4084" w:type="dxa"/>
            <w:tcBorders>
              <w:top w:val="single" w:sz="4" w:space="0" w:color="000000"/>
              <w:left w:val="single" w:sz="4" w:space="0" w:color="000000"/>
              <w:bottom w:val="single" w:sz="4" w:space="0" w:color="000000"/>
              <w:right w:val="nil"/>
            </w:tcBorders>
            <w:vAlign w:val="center"/>
          </w:tcPr>
          <w:p w14:paraId="4BE898CD" w14:textId="77777777" w:rsidR="00697C88" w:rsidRDefault="00000000">
            <w:pPr>
              <w:widowControl/>
              <w:jc w:val="center"/>
              <w:rPr>
                <w:rFonts w:ascii="仿宋" w:eastAsia="仿宋" w:hAnsi="仿宋" w:cs="仿宋"/>
                <w:sz w:val="28"/>
                <w:szCs w:val="28"/>
              </w:rPr>
            </w:pPr>
            <w:r>
              <w:rPr>
                <w:rFonts w:ascii="仿宋" w:eastAsia="仿宋" w:hAnsi="仿宋" w:cs="仿宋" w:hint="eastAsia"/>
                <w:sz w:val="28"/>
                <w:szCs w:val="28"/>
              </w:rPr>
              <w:t>84.60分</w:t>
            </w:r>
          </w:p>
        </w:tc>
      </w:tr>
      <w:tr w:rsidR="00697C88" w14:paraId="414BA704" w14:textId="77777777">
        <w:trPr>
          <w:trHeight w:val="601"/>
          <w:jc w:val="center"/>
        </w:trPr>
        <w:tc>
          <w:tcPr>
            <w:tcW w:w="4084" w:type="dxa"/>
            <w:tcBorders>
              <w:top w:val="single" w:sz="4" w:space="0" w:color="000000"/>
              <w:bottom w:val="single" w:sz="12" w:space="0" w:color="000000"/>
              <w:right w:val="single" w:sz="4" w:space="0" w:color="000000"/>
            </w:tcBorders>
            <w:vAlign w:val="center"/>
          </w:tcPr>
          <w:p w14:paraId="29370A58" w14:textId="77777777" w:rsidR="00697C88" w:rsidRDefault="00000000">
            <w:pPr>
              <w:widowControl/>
              <w:jc w:val="center"/>
              <w:rPr>
                <w:rFonts w:ascii="仿宋" w:eastAsia="仿宋" w:hAnsi="仿宋" w:cs="仿宋"/>
                <w:sz w:val="28"/>
                <w:szCs w:val="28"/>
              </w:rPr>
            </w:pPr>
            <w:r>
              <w:rPr>
                <w:rFonts w:ascii="仿宋" w:eastAsia="仿宋" w:hAnsi="仿宋" w:cs="仿宋" w:hint="eastAsia"/>
                <w:sz w:val="28"/>
                <w:szCs w:val="28"/>
              </w:rPr>
              <w:t>综合绩效评价结果</w:t>
            </w:r>
          </w:p>
        </w:tc>
        <w:tc>
          <w:tcPr>
            <w:tcW w:w="4084" w:type="dxa"/>
            <w:tcBorders>
              <w:top w:val="single" w:sz="4" w:space="0" w:color="000000"/>
              <w:left w:val="single" w:sz="4" w:space="0" w:color="000000"/>
              <w:bottom w:val="single" w:sz="12" w:space="0" w:color="000000"/>
            </w:tcBorders>
            <w:vAlign w:val="center"/>
          </w:tcPr>
          <w:p w14:paraId="3F948F56" w14:textId="77777777" w:rsidR="00697C88" w:rsidRDefault="00000000">
            <w:pPr>
              <w:widowControl/>
              <w:jc w:val="center"/>
              <w:rPr>
                <w:rFonts w:ascii="仿宋" w:eastAsia="仿宋" w:hAnsi="仿宋" w:cs="仿宋"/>
                <w:sz w:val="28"/>
                <w:szCs w:val="28"/>
              </w:rPr>
            </w:pPr>
            <w:r>
              <w:rPr>
                <w:rFonts w:ascii="仿宋" w:eastAsia="仿宋" w:hAnsi="仿宋" w:cs="仿宋" w:hint="eastAsia"/>
                <w:sz w:val="28"/>
                <w:szCs w:val="28"/>
              </w:rPr>
              <w:t>良</w:t>
            </w:r>
          </w:p>
        </w:tc>
      </w:tr>
    </w:tbl>
    <w:p w14:paraId="0E5316F4" w14:textId="77777777" w:rsidR="00697C88" w:rsidRDefault="00697C88">
      <w:pPr>
        <w:rPr>
          <w:rFonts w:ascii="仿宋" w:eastAsia="仿宋" w:hAnsi="仿宋" w:cs="仿宋"/>
          <w:sz w:val="28"/>
          <w:szCs w:val="28"/>
        </w:rPr>
      </w:pPr>
    </w:p>
    <w:p w14:paraId="24A44198" w14:textId="77777777" w:rsidR="00697C88" w:rsidRDefault="00000000">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说明：评价工作由永修县财政局委托江西华宏会计师事务所有限公司执行评价任务。事务所与项目主管部门无利益关联。</w:t>
      </w:r>
    </w:p>
    <w:p w14:paraId="4C752B7A" w14:textId="77777777" w:rsidR="00697C88" w:rsidRDefault="00697C88">
      <w:pPr>
        <w:spacing w:line="640" w:lineRule="exact"/>
        <w:rPr>
          <w:rFonts w:ascii="仿宋" w:eastAsia="仿宋" w:hAnsi="仿宋" w:cs="仿宋"/>
          <w:sz w:val="32"/>
          <w:szCs w:val="32"/>
        </w:rPr>
      </w:pPr>
    </w:p>
    <w:p w14:paraId="4611B732" w14:textId="77777777" w:rsidR="00697C88" w:rsidRDefault="00697C88">
      <w:pPr>
        <w:spacing w:line="640" w:lineRule="exact"/>
        <w:ind w:firstLineChars="200" w:firstLine="640"/>
        <w:rPr>
          <w:rFonts w:ascii="仿宋" w:eastAsia="仿宋" w:hAnsi="仿宋" w:cs="仿宋"/>
          <w:sz w:val="32"/>
          <w:szCs w:val="32"/>
        </w:rPr>
      </w:pPr>
    </w:p>
    <w:p w14:paraId="30ADC4C5" w14:textId="77777777" w:rsidR="00697C88" w:rsidRDefault="00000000">
      <w:pPr>
        <w:spacing w:line="640" w:lineRule="exact"/>
        <w:ind w:firstLineChars="200" w:firstLine="640"/>
        <w:jc w:val="right"/>
        <w:outlineLvl w:val="0"/>
        <w:rPr>
          <w:rFonts w:ascii="仿宋" w:eastAsia="仿宋" w:hAnsi="仿宋" w:cs="仿宋"/>
          <w:sz w:val="32"/>
          <w:szCs w:val="32"/>
        </w:rPr>
      </w:pPr>
      <w:bookmarkStart w:id="12" w:name="_Toc14502"/>
      <w:bookmarkStart w:id="13" w:name="_Toc13350"/>
      <w:bookmarkStart w:id="14" w:name="_Toc27070"/>
      <w:bookmarkStart w:id="15" w:name="_Toc17339"/>
      <w:bookmarkStart w:id="16" w:name="_Toc2836"/>
      <w:bookmarkStart w:id="17" w:name="_Toc23247"/>
      <w:bookmarkStart w:id="18" w:name="_Toc32062"/>
      <w:r>
        <w:rPr>
          <w:rFonts w:ascii="仿宋" w:eastAsia="仿宋" w:hAnsi="仿宋" w:cs="仿宋" w:hint="eastAsia"/>
          <w:sz w:val="32"/>
          <w:szCs w:val="32"/>
        </w:rPr>
        <w:t>江西华宏会计师事务所有限公司</w:t>
      </w:r>
      <w:bookmarkEnd w:id="12"/>
      <w:bookmarkEnd w:id="13"/>
      <w:bookmarkEnd w:id="14"/>
      <w:bookmarkEnd w:id="15"/>
      <w:bookmarkEnd w:id="16"/>
      <w:bookmarkEnd w:id="17"/>
      <w:bookmarkEnd w:id="18"/>
    </w:p>
    <w:p w14:paraId="1562779C" w14:textId="77777777" w:rsidR="00697C88" w:rsidRDefault="00000000">
      <w:pPr>
        <w:spacing w:line="64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主评人：苏  俊</w:t>
      </w:r>
    </w:p>
    <w:p w14:paraId="7D935E6E" w14:textId="77777777" w:rsidR="00697C88" w:rsidRDefault="00000000">
      <w:pPr>
        <w:widowControl/>
        <w:spacing w:before="120"/>
        <w:jc w:val="right"/>
        <w:rPr>
          <w:rFonts w:ascii="方正粗宋简体" w:eastAsia="方正粗宋简体" w:hAnsi="方正小标宋简体"/>
          <w:b/>
          <w:sz w:val="44"/>
          <w:szCs w:val="44"/>
        </w:rPr>
        <w:sectPr w:rsidR="00697C88">
          <w:footerReference w:type="default" r:id="rId9"/>
          <w:footerReference w:type="first" r:id="rId10"/>
          <w:pgSz w:w="11906" w:h="16838"/>
          <w:pgMar w:top="1440" w:right="1800" w:bottom="1440" w:left="1800" w:header="851" w:footer="992" w:gutter="0"/>
          <w:pgNumType w:start="1"/>
          <w:cols w:space="720"/>
          <w:docGrid w:type="lines" w:linePitch="312"/>
        </w:sectPr>
      </w:pPr>
      <w:r>
        <w:rPr>
          <w:rFonts w:ascii="仿宋" w:eastAsia="仿宋" w:hAnsi="仿宋" w:cs="仿宋" w:hint="eastAsia"/>
          <w:sz w:val="32"/>
          <w:szCs w:val="32"/>
        </w:rPr>
        <w:t>复核人：邬俊华</w:t>
      </w:r>
    </w:p>
    <w:sdt>
      <w:sdtPr>
        <w:rPr>
          <w:rFonts w:ascii="宋体" w:hAnsi="宋体"/>
        </w:rPr>
        <w:id w:val="147469885"/>
        <w15:color w:val="DBDBDB"/>
        <w:docPartObj>
          <w:docPartGallery w:val="Table of Contents"/>
          <w:docPartUnique/>
        </w:docPartObj>
      </w:sdtPr>
      <w:sdtContent>
        <w:p w14:paraId="199A9C19" w14:textId="77777777" w:rsidR="00697C88" w:rsidRDefault="00000000">
          <w:pPr>
            <w:jc w:val="center"/>
            <w:rPr>
              <w:b/>
              <w:bCs/>
              <w:sz w:val="44"/>
              <w:szCs w:val="44"/>
            </w:rPr>
          </w:pPr>
          <w:r>
            <w:rPr>
              <w:rFonts w:ascii="宋体" w:hAnsi="宋体"/>
              <w:b/>
              <w:bCs/>
              <w:sz w:val="44"/>
              <w:szCs w:val="44"/>
            </w:rPr>
            <w:t>目</w:t>
          </w:r>
          <w:r>
            <w:rPr>
              <w:rFonts w:ascii="宋体" w:hAnsi="宋体" w:hint="eastAsia"/>
              <w:b/>
              <w:bCs/>
              <w:sz w:val="44"/>
              <w:szCs w:val="44"/>
            </w:rPr>
            <w:t xml:space="preserve">  </w:t>
          </w:r>
          <w:r>
            <w:rPr>
              <w:rFonts w:ascii="宋体" w:hAnsi="宋体"/>
              <w:b/>
              <w:bCs/>
              <w:sz w:val="44"/>
              <w:szCs w:val="44"/>
            </w:rPr>
            <w:t>录</w:t>
          </w:r>
        </w:p>
        <w:p w14:paraId="5B63218E" w14:textId="77777777" w:rsidR="00697C88" w:rsidRDefault="00000000">
          <w:pPr>
            <w:pStyle w:val="WPSOffice1"/>
            <w:tabs>
              <w:tab w:val="right" w:leader="dot" w:pos="8306"/>
            </w:tabs>
          </w:pPr>
          <w:r>
            <w:fldChar w:fldCharType="begin"/>
          </w:r>
          <w:r>
            <w:instrText xml:space="preserve">TOC \o "1-3" \h \u </w:instrText>
          </w:r>
          <w:r>
            <w:fldChar w:fldCharType="separate"/>
          </w:r>
        </w:p>
        <w:p w14:paraId="050B2074" w14:textId="77777777" w:rsidR="00697C88" w:rsidRDefault="00000000">
          <w:pPr>
            <w:pStyle w:val="WPSOffice1"/>
            <w:tabs>
              <w:tab w:val="right" w:leader="dot" w:pos="8306"/>
            </w:tabs>
            <w:spacing w:line="400" w:lineRule="exact"/>
            <w:rPr>
              <w:rFonts w:ascii="仿宋" w:eastAsia="仿宋" w:hAnsi="仿宋" w:cs="仿宋"/>
              <w:sz w:val="24"/>
              <w:szCs w:val="24"/>
            </w:rPr>
          </w:pPr>
          <w:hyperlink w:anchor="_Toc32577" w:history="1">
            <w:r>
              <w:rPr>
                <w:rFonts w:ascii="仿宋" w:eastAsia="仿宋" w:hAnsi="仿宋" w:cs="仿宋" w:hint="eastAsia"/>
                <w:sz w:val="24"/>
                <w:szCs w:val="24"/>
              </w:rPr>
              <w:t>—、基本情况</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_Toc32577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w:t>
            </w:r>
            <w:r>
              <w:rPr>
                <w:rFonts w:ascii="仿宋" w:eastAsia="仿宋" w:hAnsi="仿宋" w:cs="仿宋" w:hint="eastAsia"/>
                <w:sz w:val="24"/>
                <w:szCs w:val="24"/>
              </w:rPr>
              <w:fldChar w:fldCharType="end"/>
            </w:r>
          </w:hyperlink>
        </w:p>
        <w:p w14:paraId="16E8A9C8" w14:textId="77777777" w:rsidR="00697C88" w:rsidRDefault="00000000">
          <w:pPr>
            <w:pStyle w:val="WPSOffice1"/>
            <w:tabs>
              <w:tab w:val="right" w:leader="dot" w:pos="8306"/>
            </w:tabs>
            <w:spacing w:line="400" w:lineRule="exact"/>
            <w:rPr>
              <w:rFonts w:ascii="仿宋" w:eastAsia="仿宋" w:hAnsi="仿宋" w:cs="仿宋"/>
              <w:sz w:val="24"/>
              <w:szCs w:val="24"/>
            </w:rPr>
          </w:pPr>
          <w:hyperlink w:anchor="_Toc29662" w:history="1">
            <w:r>
              <w:rPr>
                <w:rFonts w:ascii="仿宋" w:eastAsia="仿宋" w:hAnsi="仿宋" w:cs="仿宋" w:hint="eastAsia"/>
                <w:sz w:val="24"/>
                <w:szCs w:val="24"/>
              </w:rPr>
              <w:t>（一）项目概况</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_Toc29662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w:t>
            </w:r>
            <w:r>
              <w:rPr>
                <w:rFonts w:ascii="仿宋" w:eastAsia="仿宋" w:hAnsi="仿宋" w:cs="仿宋" w:hint="eastAsia"/>
                <w:sz w:val="24"/>
                <w:szCs w:val="24"/>
              </w:rPr>
              <w:fldChar w:fldCharType="end"/>
            </w:r>
          </w:hyperlink>
        </w:p>
        <w:p w14:paraId="76C61480" w14:textId="77777777" w:rsidR="00697C88" w:rsidRDefault="00000000">
          <w:pPr>
            <w:pStyle w:val="WPSOffice2"/>
            <w:tabs>
              <w:tab w:val="right" w:leader="dot" w:pos="8306"/>
            </w:tabs>
            <w:spacing w:line="400" w:lineRule="exact"/>
            <w:ind w:left="420"/>
            <w:rPr>
              <w:rFonts w:ascii="仿宋" w:eastAsia="仿宋" w:hAnsi="仿宋" w:cs="仿宋"/>
              <w:sz w:val="24"/>
              <w:szCs w:val="24"/>
            </w:rPr>
          </w:pPr>
          <w:hyperlink w:anchor="_Toc10157" w:history="1">
            <w:r>
              <w:rPr>
                <w:rFonts w:ascii="仿宋" w:eastAsia="仿宋" w:hAnsi="仿宋" w:cs="仿宋" w:hint="eastAsia"/>
                <w:sz w:val="24"/>
                <w:szCs w:val="24"/>
              </w:rPr>
              <w:t>1、项目背景</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_Toc10157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w:t>
            </w:r>
            <w:r>
              <w:rPr>
                <w:rFonts w:ascii="仿宋" w:eastAsia="仿宋" w:hAnsi="仿宋" w:cs="仿宋" w:hint="eastAsia"/>
                <w:sz w:val="24"/>
                <w:szCs w:val="24"/>
              </w:rPr>
              <w:fldChar w:fldCharType="end"/>
            </w:r>
          </w:hyperlink>
        </w:p>
        <w:p w14:paraId="280D7135" w14:textId="77777777" w:rsidR="00697C88" w:rsidRDefault="00000000">
          <w:pPr>
            <w:pStyle w:val="WPSOffice2"/>
            <w:tabs>
              <w:tab w:val="right" w:leader="dot" w:pos="8306"/>
            </w:tabs>
            <w:spacing w:line="400" w:lineRule="exact"/>
            <w:ind w:left="420"/>
            <w:rPr>
              <w:rFonts w:ascii="仿宋" w:eastAsia="仿宋" w:hAnsi="仿宋" w:cs="仿宋"/>
              <w:sz w:val="24"/>
              <w:szCs w:val="24"/>
            </w:rPr>
          </w:pPr>
          <w:hyperlink w:anchor="_Toc23807" w:history="1">
            <w:r>
              <w:rPr>
                <w:rFonts w:ascii="仿宋" w:eastAsia="仿宋" w:hAnsi="仿宋" w:cs="仿宋" w:hint="eastAsia"/>
                <w:sz w:val="24"/>
                <w:szCs w:val="24"/>
              </w:rPr>
              <w:t>2、项目主要内容及实施情况</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_Toc23807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2</w:t>
            </w:r>
            <w:r>
              <w:rPr>
                <w:rFonts w:ascii="仿宋" w:eastAsia="仿宋" w:hAnsi="仿宋" w:cs="仿宋" w:hint="eastAsia"/>
                <w:sz w:val="24"/>
                <w:szCs w:val="24"/>
              </w:rPr>
              <w:fldChar w:fldCharType="end"/>
            </w:r>
          </w:hyperlink>
        </w:p>
        <w:p w14:paraId="26BCB7BA" w14:textId="77777777" w:rsidR="00697C88" w:rsidRDefault="00000000">
          <w:pPr>
            <w:pStyle w:val="WPSOffice2"/>
            <w:tabs>
              <w:tab w:val="right" w:leader="dot" w:pos="8306"/>
            </w:tabs>
            <w:spacing w:line="400" w:lineRule="exact"/>
            <w:ind w:left="420"/>
            <w:rPr>
              <w:rFonts w:ascii="仿宋" w:eastAsia="仿宋" w:hAnsi="仿宋" w:cs="仿宋"/>
              <w:sz w:val="24"/>
              <w:szCs w:val="24"/>
            </w:rPr>
          </w:pPr>
          <w:hyperlink w:anchor="_Toc31162" w:history="1">
            <w:r>
              <w:rPr>
                <w:rFonts w:ascii="仿宋" w:eastAsia="仿宋" w:hAnsi="仿宋" w:cs="仿宋" w:hint="eastAsia"/>
                <w:kern w:val="2"/>
                <w:sz w:val="24"/>
                <w:szCs w:val="24"/>
                <w:lang w:bidi="zh-TW"/>
              </w:rPr>
              <w:t>3、资金投入和使用情况</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_Toc31162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2</w:t>
            </w:r>
            <w:r>
              <w:rPr>
                <w:rFonts w:ascii="仿宋" w:eastAsia="仿宋" w:hAnsi="仿宋" w:cs="仿宋" w:hint="eastAsia"/>
                <w:sz w:val="24"/>
                <w:szCs w:val="24"/>
              </w:rPr>
              <w:fldChar w:fldCharType="end"/>
            </w:r>
          </w:hyperlink>
        </w:p>
        <w:p w14:paraId="30E11A43" w14:textId="77777777" w:rsidR="00697C88" w:rsidRDefault="00000000">
          <w:pPr>
            <w:pStyle w:val="WPSOffice1"/>
            <w:tabs>
              <w:tab w:val="right" w:leader="dot" w:pos="8306"/>
            </w:tabs>
            <w:spacing w:line="400" w:lineRule="exact"/>
            <w:rPr>
              <w:rFonts w:ascii="仿宋" w:eastAsia="仿宋" w:hAnsi="仿宋" w:cs="仿宋"/>
              <w:sz w:val="24"/>
              <w:szCs w:val="24"/>
            </w:rPr>
          </w:pPr>
          <w:hyperlink w:anchor="_Toc8352" w:history="1">
            <w:r>
              <w:rPr>
                <w:rFonts w:ascii="仿宋" w:eastAsia="仿宋" w:hAnsi="仿宋" w:cs="仿宋" w:hint="eastAsia"/>
                <w:sz w:val="24"/>
                <w:szCs w:val="24"/>
              </w:rPr>
              <w:t>（二）项目绩效目标</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_Toc8352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3</w:t>
            </w:r>
            <w:r>
              <w:rPr>
                <w:rFonts w:ascii="仿宋" w:eastAsia="仿宋" w:hAnsi="仿宋" w:cs="仿宋" w:hint="eastAsia"/>
                <w:sz w:val="24"/>
                <w:szCs w:val="24"/>
              </w:rPr>
              <w:fldChar w:fldCharType="end"/>
            </w:r>
          </w:hyperlink>
        </w:p>
        <w:p w14:paraId="46B93EF3" w14:textId="77777777" w:rsidR="00697C88" w:rsidRDefault="00000000">
          <w:pPr>
            <w:pStyle w:val="WPSOffice2"/>
            <w:tabs>
              <w:tab w:val="right" w:leader="dot" w:pos="8306"/>
            </w:tabs>
            <w:spacing w:line="400" w:lineRule="exact"/>
            <w:ind w:left="420"/>
            <w:rPr>
              <w:rFonts w:ascii="仿宋" w:eastAsia="仿宋" w:hAnsi="仿宋" w:cs="仿宋"/>
              <w:sz w:val="24"/>
              <w:szCs w:val="24"/>
            </w:rPr>
          </w:pPr>
          <w:hyperlink w:anchor="_Toc23324" w:history="1">
            <w:r>
              <w:rPr>
                <w:rFonts w:ascii="仿宋" w:eastAsia="仿宋" w:hAnsi="仿宋" w:cs="仿宋" w:hint="eastAsia"/>
                <w:spacing w:val="-9"/>
                <w:sz w:val="24"/>
                <w:szCs w:val="24"/>
              </w:rPr>
              <w:t>1.项目总体目标</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_Toc23324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3</w:t>
            </w:r>
            <w:r>
              <w:rPr>
                <w:rFonts w:ascii="仿宋" w:eastAsia="仿宋" w:hAnsi="仿宋" w:cs="仿宋" w:hint="eastAsia"/>
                <w:sz w:val="24"/>
                <w:szCs w:val="24"/>
              </w:rPr>
              <w:fldChar w:fldCharType="end"/>
            </w:r>
          </w:hyperlink>
        </w:p>
        <w:p w14:paraId="4BB0DC79" w14:textId="77777777" w:rsidR="00697C88" w:rsidRDefault="00000000">
          <w:pPr>
            <w:pStyle w:val="WPSOffice2"/>
            <w:tabs>
              <w:tab w:val="right" w:leader="dot" w:pos="8306"/>
            </w:tabs>
            <w:spacing w:line="400" w:lineRule="exact"/>
            <w:ind w:left="420"/>
            <w:rPr>
              <w:rFonts w:ascii="仿宋" w:eastAsia="仿宋" w:hAnsi="仿宋" w:cs="仿宋"/>
              <w:sz w:val="24"/>
              <w:szCs w:val="24"/>
            </w:rPr>
          </w:pPr>
          <w:hyperlink w:anchor="_Toc27349" w:history="1">
            <w:r>
              <w:rPr>
                <w:rFonts w:ascii="仿宋" w:eastAsia="仿宋" w:hAnsi="仿宋" w:cs="仿宋" w:hint="eastAsia"/>
                <w:kern w:val="2"/>
                <w:sz w:val="24"/>
                <w:szCs w:val="24"/>
                <w:lang w:bidi="zh-TW"/>
              </w:rPr>
              <w:t>2.项目阶段性目标</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_Toc27349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3</w:t>
            </w:r>
            <w:r>
              <w:rPr>
                <w:rFonts w:ascii="仿宋" w:eastAsia="仿宋" w:hAnsi="仿宋" w:cs="仿宋" w:hint="eastAsia"/>
                <w:sz w:val="24"/>
                <w:szCs w:val="24"/>
              </w:rPr>
              <w:fldChar w:fldCharType="end"/>
            </w:r>
          </w:hyperlink>
        </w:p>
        <w:p w14:paraId="5B06F2E2" w14:textId="77777777" w:rsidR="00697C88" w:rsidRDefault="00000000">
          <w:pPr>
            <w:pStyle w:val="WPSOffice3"/>
            <w:tabs>
              <w:tab w:val="right" w:leader="dot" w:pos="8306"/>
            </w:tabs>
            <w:spacing w:line="400" w:lineRule="exact"/>
            <w:ind w:leftChars="0" w:left="0"/>
            <w:rPr>
              <w:rFonts w:ascii="仿宋" w:eastAsia="仿宋" w:hAnsi="仿宋" w:cs="仿宋"/>
              <w:sz w:val="24"/>
              <w:szCs w:val="24"/>
            </w:rPr>
          </w:pPr>
          <w:hyperlink w:anchor="_Toc22544" w:history="1">
            <w:r>
              <w:rPr>
                <w:rFonts w:ascii="仿宋" w:eastAsia="仿宋" w:hAnsi="仿宋" w:cs="仿宋" w:hint="eastAsia"/>
                <w:sz w:val="24"/>
                <w:szCs w:val="24"/>
              </w:rPr>
              <w:t>二、绩效评价开展情况</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_Toc22544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3</w:t>
            </w:r>
            <w:r>
              <w:rPr>
                <w:rFonts w:ascii="仿宋" w:eastAsia="仿宋" w:hAnsi="仿宋" w:cs="仿宋" w:hint="eastAsia"/>
                <w:sz w:val="24"/>
                <w:szCs w:val="24"/>
              </w:rPr>
              <w:fldChar w:fldCharType="end"/>
            </w:r>
          </w:hyperlink>
        </w:p>
        <w:p w14:paraId="34A0BBA4" w14:textId="77777777" w:rsidR="00697C88" w:rsidRDefault="00000000">
          <w:pPr>
            <w:pStyle w:val="WPSOffice1"/>
            <w:tabs>
              <w:tab w:val="right" w:leader="dot" w:pos="8306"/>
            </w:tabs>
            <w:spacing w:line="400" w:lineRule="exact"/>
            <w:rPr>
              <w:rFonts w:ascii="仿宋" w:eastAsia="仿宋" w:hAnsi="仿宋" w:cs="仿宋"/>
              <w:sz w:val="24"/>
              <w:szCs w:val="24"/>
            </w:rPr>
          </w:pPr>
          <w:hyperlink w:anchor="_Toc27996" w:history="1">
            <w:r>
              <w:rPr>
                <w:rFonts w:ascii="仿宋" w:eastAsia="仿宋" w:hAnsi="仿宋" w:cs="仿宋" w:hint="eastAsia"/>
                <w:sz w:val="24"/>
                <w:szCs w:val="24"/>
              </w:rPr>
              <w:t>（一）绩效评价目的、对象和范围</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_Toc27996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3</w:t>
            </w:r>
            <w:r>
              <w:rPr>
                <w:rFonts w:ascii="仿宋" w:eastAsia="仿宋" w:hAnsi="仿宋" w:cs="仿宋" w:hint="eastAsia"/>
                <w:sz w:val="24"/>
                <w:szCs w:val="24"/>
              </w:rPr>
              <w:fldChar w:fldCharType="end"/>
            </w:r>
          </w:hyperlink>
        </w:p>
        <w:p w14:paraId="154B5FDE" w14:textId="77777777" w:rsidR="00697C88" w:rsidRDefault="00000000">
          <w:pPr>
            <w:pStyle w:val="WPSOffice1"/>
            <w:tabs>
              <w:tab w:val="right" w:leader="dot" w:pos="8306"/>
            </w:tabs>
            <w:spacing w:line="400" w:lineRule="exact"/>
            <w:rPr>
              <w:rFonts w:ascii="仿宋" w:eastAsia="仿宋" w:hAnsi="仿宋" w:cs="仿宋"/>
              <w:sz w:val="24"/>
              <w:szCs w:val="24"/>
            </w:rPr>
          </w:pPr>
          <w:hyperlink w:anchor="_Toc16372" w:history="1">
            <w:r>
              <w:rPr>
                <w:rFonts w:ascii="仿宋" w:eastAsia="仿宋" w:hAnsi="仿宋" w:cs="仿宋" w:hint="eastAsia"/>
                <w:sz w:val="24"/>
                <w:szCs w:val="24"/>
              </w:rPr>
              <w:t>（二）绩效评价原则、评价指标体系、评价方法</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_Toc16372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4</w:t>
            </w:r>
            <w:r>
              <w:rPr>
                <w:rFonts w:ascii="仿宋" w:eastAsia="仿宋" w:hAnsi="仿宋" w:cs="仿宋" w:hint="eastAsia"/>
                <w:sz w:val="24"/>
                <w:szCs w:val="24"/>
              </w:rPr>
              <w:fldChar w:fldCharType="end"/>
            </w:r>
          </w:hyperlink>
        </w:p>
        <w:p w14:paraId="07A98099" w14:textId="77777777" w:rsidR="00697C88" w:rsidRDefault="00000000">
          <w:pPr>
            <w:pStyle w:val="WPSOffice2"/>
            <w:tabs>
              <w:tab w:val="right" w:leader="dot" w:pos="8306"/>
            </w:tabs>
            <w:spacing w:line="400" w:lineRule="exact"/>
            <w:ind w:left="420"/>
            <w:rPr>
              <w:rFonts w:ascii="仿宋" w:eastAsia="仿宋" w:hAnsi="仿宋" w:cs="仿宋"/>
              <w:sz w:val="24"/>
              <w:szCs w:val="24"/>
            </w:rPr>
          </w:pPr>
          <w:hyperlink w:anchor="_Toc21604" w:history="1">
            <w:r>
              <w:rPr>
                <w:rFonts w:ascii="仿宋" w:eastAsia="仿宋" w:hAnsi="仿宋" w:cs="仿宋" w:hint="eastAsia"/>
                <w:sz w:val="24"/>
                <w:szCs w:val="24"/>
              </w:rPr>
              <w:t>1、绩效评价原则</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_Toc21604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4</w:t>
            </w:r>
            <w:r>
              <w:rPr>
                <w:rFonts w:ascii="仿宋" w:eastAsia="仿宋" w:hAnsi="仿宋" w:cs="仿宋" w:hint="eastAsia"/>
                <w:sz w:val="24"/>
                <w:szCs w:val="24"/>
              </w:rPr>
              <w:fldChar w:fldCharType="end"/>
            </w:r>
          </w:hyperlink>
        </w:p>
        <w:p w14:paraId="0CB722DC" w14:textId="77777777" w:rsidR="00697C88" w:rsidRDefault="00000000">
          <w:pPr>
            <w:pStyle w:val="WPSOffice2"/>
            <w:tabs>
              <w:tab w:val="right" w:leader="dot" w:pos="8306"/>
            </w:tabs>
            <w:spacing w:line="400" w:lineRule="exact"/>
            <w:ind w:left="420"/>
            <w:rPr>
              <w:rFonts w:ascii="仿宋" w:eastAsia="仿宋" w:hAnsi="仿宋" w:cs="仿宋"/>
              <w:sz w:val="24"/>
              <w:szCs w:val="24"/>
            </w:rPr>
          </w:pPr>
          <w:hyperlink w:anchor="_Toc26460" w:history="1">
            <w:r>
              <w:rPr>
                <w:rFonts w:ascii="仿宋" w:eastAsia="仿宋" w:hAnsi="仿宋" w:cs="仿宋" w:hint="eastAsia"/>
                <w:sz w:val="24"/>
                <w:szCs w:val="24"/>
              </w:rPr>
              <w:t>2、评价指标体系</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_Toc26460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4</w:t>
            </w:r>
            <w:r>
              <w:rPr>
                <w:rFonts w:ascii="仿宋" w:eastAsia="仿宋" w:hAnsi="仿宋" w:cs="仿宋" w:hint="eastAsia"/>
                <w:sz w:val="24"/>
                <w:szCs w:val="24"/>
              </w:rPr>
              <w:fldChar w:fldCharType="end"/>
            </w:r>
          </w:hyperlink>
        </w:p>
        <w:p w14:paraId="68C10B04" w14:textId="77777777" w:rsidR="00697C88" w:rsidRDefault="00000000">
          <w:pPr>
            <w:pStyle w:val="WPSOffice2"/>
            <w:tabs>
              <w:tab w:val="right" w:leader="dot" w:pos="8306"/>
            </w:tabs>
            <w:spacing w:line="400" w:lineRule="exact"/>
            <w:ind w:left="420"/>
            <w:rPr>
              <w:rFonts w:ascii="仿宋" w:eastAsia="仿宋" w:hAnsi="仿宋" w:cs="仿宋"/>
              <w:sz w:val="24"/>
              <w:szCs w:val="24"/>
            </w:rPr>
          </w:pPr>
          <w:hyperlink w:anchor="_Toc7887" w:history="1">
            <w:r>
              <w:rPr>
                <w:rFonts w:ascii="仿宋" w:eastAsia="仿宋" w:hAnsi="仿宋" w:cs="仿宋" w:hint="eastAsia"/>
                <w:sz w:val="24"/>
                <w:szCs w:val="24"/>
              </w:rPr>
              <w:t>3、绩效评价方法</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_Toc7887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9</w:t>
            </w:r>
            <w:r>
              <w:rPr>
                <w:rFonts w:ascii="仿宋" w:eastAsia="仿宋" w:hAnsi="仿宋" w:cs="仿宋" w:hint="eastAsia"/>
                <w:sz w:val="24"/>
                <w:szCs w:val="24"/>
              </w:rPr>
              <w:fldChar w:fldCharType="end"/>
            </w:r>
          </w:hyperlink>
        </w:p>
        <w:p w14:paraId="50D08207" w14:textId="77777777" w:rsidR="00697C88" w:rsidRDefault="00000000">
          <w:pPr>
            <w:pStyle w:val="WPSOffice1"/>
            <w:tabs>
              <w:tab w:val="right" w:leader="dot" w:pos="8306"/>
            </w:tabs>
            <w:spacing w:line="400" w:lineRule="exact"/>
            <w:rPr>
              <w:rFonts w:ascii="仿宋" w:eastAsia="仿宋" w:hAnsi="仿宋" w:cs="仿宋"/>
              <w:sz w:val="24"/>
              <w:szCs w:val="24"/>
            </w:rPr>
          </w:pPr>
          <w:hyperlink w:anchor="_Toc17360" w:history="1">
            <w:r>
              <w:rPr>
                <w:rFonts w:ascii="仿宋" w:eastAsia="仿宋" w:hAnsi="仿宋" w:cs="仿宋" w:hint="eastAsia"/>
                <w:sz w:val="24"/>
                <w:szCs w:val="24"/>
              </w:rPr>
              <w:t>（三）绩效评价工作过程</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_Toc17360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9</w:t>
            </w:r>
            <w:r>
              <w:rPr>
                <w:rFonts w:ascii="仿宋" w:eastAsia="仿宋" w:hAnsi="仿宋" w:cs="仿宋" w:hint="eastAsia"/>
                <w:sz w:val="24"/>
                <w:szCs w:val="24"/>
              </w:rPr>
              <w:fldChar w:fldCharType="end"/>
            </w:r>
          </w:hyperlink>
        </w:p>
        <w:p w14:paraId="6A191DC2" w14:textId="77777777" w:rsidR="00697C88" w:rsidRDefault="00000000">
          <w:pPr>
            <w:pStyle w:val="WPSOffice2"/>
            <w:tabs>
              <w:tab w:val="right" w:leader="dot" w:pos="8306"/>
            </w:tabs>
            <w:spacing w:line="400" w:lineRule="exact"/>
            <w:ind w:left="420"/>
            <w:rPr>
              <w:rFonts w:ascii="仿宋" w:eastAsia="仿宋" w:hAnsi="仿宋" w:cs="仿宋"/>
              <w:sz w:val="24"/>
              <w:szCs w:val="24"/>
            </w:rPr>
          </w:pPr>
          <w:hyperlink w:anchor="_Toc23917" w:history="1">
            <w:r>
              <w:rPr>
                <w:rFonts w:ascii="仿宋" w:eastAsia="仿宋" w:hAnsi="仿宋" w:cs="仿宋" w:hint="eastAsia"/>
                <w:sz w:val="24"/>
                <w:szCs w:val="24"/>
                <w:lang w:eastAsia="en-US" w:bidi="en-US"/>
              </w:rPr>
              <w:t>1</w:t>
            </w:r>
            <w:r>
              <w:rPr>
                <w:rFonts w:ascii="仿宋" w:eastAsia="仿宋" w:hAnsi="仿宋" w:cs="仿宋" w:hint="eastAsia"/>
                <w:sz w:val="24"/>
                <w:szCs w:val="24"/>
                <w:lang w:bidi="en-US"/>
              </w:rPr>
              <w:t>、</w:t>
            </w:r>
            <w:r>
              <w:rPr>
                <w:rFonts w:ascii="仿宋" w:eastAsia="仿宋" w:hAnsi="仿宋" w:cs="仿宋" w:hint="eastAsia"/>
                <w:sz w:val="24"/>
                <w:szCs w:val="24"/>
              </w:rPr>
              <w:t>前期准备</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_Toc23917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9</w:t>
            </w:r>
            <w:r>
              <w:rPr>
                <w:rFonts w:ascii="仿宋" w:eastAsia="仿宋" w:hAnsi="仿宋" w:cs="仿宋" w:hint="eastAsia"/>
                <w:sz w:val="24"/>
                <w:szCs w:val="24"/>
              </w:rPr>
              <w:fldChar w:fldCharType="end"/>
            </w:r>
          </w:hyperlink>
        </w:p>
        <w:p w14:paraId="609785CC" w14:textId="77777777" w:rsidR="00697C88" w:rsidRDefault="00000000">
          <w:pPr>
            <w:pStyle w:val="WPSOffice2"/>
            <w:tabs>
              <w:tab w:val="right" w:leader="dot" w:pos="8306"/>
            </w:tabs>
            <w:spacing w:line="400" w:lineRule="exact"/>
            <w:ind w:left="420"/>
            <w:rPr>
              <w:rFonts w:ascii="仿宋" w:eastAsia="仿宋" w:hAnsi="仿宋" w:cs="仿宋"/>
              <w:sz w:val="24"/>
              <w:szCs w:val="24"/>
            </w:rPr>
          </w:pPr>
          <w:hyperlink w:anchor="_Toc30377" w:history="1">
            <w:r>
              <w:rPr>
                <w:rFonts w:ascii="仿宋" w:eastAsia="仿宋" w:hAnsi="仿宋" w:cs="仿宋" w:hint="eastAsia"/>
                <w:sz w:val="24"/>
                <w:szCs w:val="24"/>
              </w:rPr>
              <w:t>2</w:t>
            </w:r>
            <w:r>
              <w:rPr>
                <w:rFonts w:ascii="仿宋" w:eastAsia="仿宋" w:hAnsi="仿宋" w:cs="仿宋" w:hint="eastAsia"/>
                <w:sz w:val="24"/>
                <w:szCs w:val="24"/>
                <w:lang w:val="zh-CN" w:bidi="zh-CN"/>
              </w:rPr>
              <w:t>、组</w:t>
            </w:r>
            <w:r>
              <w:rPr>
                <w:rFonts w:ascii="仿宋" w:eastAsia="仿宋" w:hAnsi="仿宋" w:cs="仿宋" w:hint="eastAsia"/>
                <w:sz w:val="24"/>
                <w:szCs w:val="24"/>
              </w:rPr>
              <w:t>织实施</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_Toc30377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9</w:t>
            </w:r>
            <w:r>
              <w:rPr>
                <w:rFonts w:ascii="仿宋" w:eastAsia="仿宋" w:hAnsi="仿宋" w:cs="仿宋" w:hint="eastAsia"/>
                <w:sz w:val="24"/>
                <w:szCs w:val="24"/>
              </w:rPr>
              <w:fldChar w:fldCharType="end"/>
            </w:r>
          </w:hyperlink>
        </w:p>
        <w:p w14:paraId="2FF4D9A6" w14:textId="77777777" w:rsidR="00697C88" w:rsidRDefault="00000000">
          <w:pPr>
            <w:pStyle w:val="WPSOffice2"/>
            <w:tabs>
              <w:tab w:val="right" w:leader="dot" w:pos="8306"/>
            </w:tabs>
            <w:spacing w:line="400" w:lineRule="exact"/>
            <w:ind w:left="420"/>
            <w:rPr>
              <w:rFonts w:ascii="仿宋" w:eastAsia="仿宋" w:hAnsi="仿宋" w:cs="仿宋"/>
              <w:sz w:val="24"/>
              <w:szCs w:val="24"/>
            </w:rPr>
          </w:pPr>
          <w:hyperlink w:anchor="_Toc14575" w:history="1">
            <w:r>
              <w:rPr>
                <w:rFonts w:ascii="仿宋" w:eastAsia="仿宋" w:hAnsi="仿宋" w:cs="仿宋" w:hint="eastAsia"/>
                <w:sz w:val="24"/>
                <w:szCs w:val="24"/>
                <w:lang w:eastAsia="en-US" w:bidi="en-US"/>
              </w:rPr>
              <w:t>3</w:t>
            </w:r>
            <w:r>
              <w:rPr>
                <w:rFonts w:ascii="仿宋" w:eastAsia="仿宋" w:hAnsi="仿宋" w:cs="仿宋" w:hint="eastAsia"/>
                <w:sz w:val="24"/>
                <w:szCs w:val="24"/>
                <w:lang w:bidi="en-US"/>
              </w:rPr>
              <w:t>、</w:t>
            </w:r>
            <w:r>
              <w:rPr>
                <w:rFonts w:ascii="仿宋" w:eastAsia="仿宋" w:hAnsi="仿宋" w:cs="仿宋" w:hint="eastAsia"/>
                <w:sz w:val="24"/>
                <w:szCs w:val="24"/>
              </w:rPr>
              <w:t>报告完成</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_Toc14575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9</w:t>
            </w:r>
            <w:r>
              <w:rPr>
                <w:rFonts w:ascii="仿宋" w:eastAsia="仿宋" w:hAnsi="仿宋" w:cs="仿宋" w:hint="eastAsia"/>
                <w:sz w:val="24"/>
                <w:szCs w:val="24"/>
              </w:rPr>
              <w:fldChar w:fldCharType="end"/>
            </w:r>
          </w:hyperlink>
        </w:p>
        <w:p w14:paraId="5F4E766A" w14:textId="77777777" w:rsidR="00697C88" w:rsidRDefault="00000000">
          <w:pPr>
            <w:pStyle w:val="WPSOffice2"/>
            <w:tabs>
              <w:tab w:val="right" w:leader="dot" w:pos="8306"/>
            </w:tabs>
            <w:spacing w:line="400" w:lineRule="exact"/>
            <w:ind w:left="420"/>
            <w:rPr>
              <w:rFonts w:ascii="仿宋" w:eastAsia="仿宋" w:hAnsi="仿宋" w:cs="仿宋"/>
              <w:sz w:val="24"/>
              <w:szCs w:val="24"/>
            </w:rPr>
          </w:pPr>
          <w:hyperlink w:anchor="_Toc18336" w:history="1">
            <w:r>
              <w:rPr>
                <w:rFonts w:ascii="仿宋" w:eastAsia="仿宋" w:hAnsi="仿宋" w:cs="仿宋" w:hint="eastAsia"/>
                <w:sz w:val="24"/>
                <w:szCs w:val="24"/>
                <w:lang w:eastAsia="en-US" w:bidi="en-US"/>
              </w:rPr>
              <w:t>4</w:t>
            </w:r>
            <w:r>
              <w:rPr>
                <w:rFonts w:ascii="仿宋" w:eastAsia="仿宋" w:hAnsi="仿宋" w:cs="仿宋" w:hint="eastAsia"/>
                <w:sz w:val="24"/>
                <w:szCs w:val="24"/>
                <w:lang w:bidi="en-US"/>
              </w:rPr>
              <w:t>、</w:t>
            </w:r>
            <w:r>
              <w:rPr>
                <w:rFonts w:ascii="仿宋" w:eastAsia="仿宋" w:hAnsi="仿宋" w:cs="仿宋" w:hint="eastAsia"/>
                <w:sz w:val="24"/>
                <w:szCs w:val="24"/>
              </w:rPr>
              <w:t>归档</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_Toc18336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9</w:t>
            </w:r>
            <w:r>
              <w:rPr>
                <w:rFonts w:ascii="仿宋" w:eastAsia="仿宋" w:hAnsi="仿宋" w:cs="仿宋" w:hint="eastAsia"/>
                <w:sz w:val="24"/>
                <w:szCs w:val="24"/>
              </w:rPr>
              <w:fldChar w:fldCharType="end"/>
            </w:r>
          </w:hyperlink>
        </w:p>
        <w:p w14:paraId="6021BACA" w14:textId="77777777" w:rsidR="00697C88" w:rsidRDefault="00000000">
          <w:pPr>
            <w:pStyle w:val="WPSOffice3"/>
            <w:tabs>
              <w:tab w:val="right" w:leader="dot" w:pos="8306"/>
            </w:tabs>
            <w:spacing w:line="400" w:lineRule="exact"/>
            <w:ind w:leftChars="0" w:left="0"/>
            <w:rPr>
              <w:rFonts w:ascii="仿宋" w:eastAsia="仿宋" w:hAnsi="仿宋" w:cs="仿宋"/>
              <w:sz w:val="24"/>
              <w:szCs w:val="24"/>
            </w:rPr>
          </w:pPr>
          <w:hyperlink w:anchor="_Toc23726" w:history="1">
            <w:r>
              <w:rPr>
                <w:rFonts w:ascii="仿宋" w:eastAsia="仿宋" w:hAnsi="仿宋" w:cs="仿宋" w:hint="eastAsia"/>
                <w:sz w:val="24"/>
                <w:szCs w:val="24"/>
              </w:rPr>
              <w:t>三、综合评价结果及评价结论</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_Toc23726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10</w:t>
            </w:r>
            <w:r>
              <w:rPr>
                <w:rFonts w:ascii="仿宋" w:eastAsia="仿宋" w:hAnsi="仿宋" w:cs="仿宋" w:hint="eastAsia"/>
                <w:sz w:val="24"/>
                <w:szCs w:val="24"/>
              </w:rPr>
              <w:fldChar w:fldCharType="end"/>
            </w:r>
          </w:hyperlink>
        </w:p>
        <w:p w14:paraId="0907C202" w14:textId="77777777" w:rsidR="00697C88" w:rsidRDefault="00000000">
          <w:pPr>
            <w:pStyle w:val="WPSOffice3"/>
            <w:tabs>
              <w:tab w:val="right" w:leader="dot" w:pos="8306"/>
            </w:tabs>
            <w:spacing w:line="400" w:lineRule="exact"/>
            <w:ind w:leftChars="0" w:left="0"/>
            <w:rPr>
              <w:rFonts w:ascii="仿宋" w:eastAsia="仿宋" w:hAnsi="仿宋" w:cs="仿宋"/>
              <w:sz w:val="24"/>
              <w:szCs w:val="24"/>
            </w:rPr>
          </w:pPr>
          <w:hyperlink w:anchor="_Toc21776" w:history="1">
            <w:r>
              <w:rPr>
                <w:rFonts w:ascii="仿宋" w:eastAsia="仿宋" w:hAnsi="仿宋" w:cs="仿宋" w:hint="eastAsia"/>
                <w:sz w:val="24"/>
                <w:szCs w:val="24"/>
              </w:rPr>
              <w:t>四、绩效评价指标分析</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_Toc21776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10</w:t>
            </w:r>
            <w:r>
              <w:rPr>
                <w:rFonts w:ascii="仿宋" w:eastAsia="仿宋" w:hAnsi="仿宋" w:cs="仿宋" w:hint="eastAsia"/>
                <w:sz w:val="24"/>
                <w:szCs w:val="24"/>
              </w:rPr>
              <w:fldChar w:fldCharType="end"/>
            </w:r>
          </w:hyperlink>
        </w:p>
        <w:p w14:paraId="09AA8C6A" w14:textId="77777777" w:rsidR="00697C88" w:rsidRDefault="00000000">
          <w:pPr>
            <w:pStyle w:val="WPSOffice1"/>
            <w:tabs>
              <w:tab w:val="right" w:leader="dot" w:pos="8306"/>
            </w:tabs>
            <w:spacing w:line="400" w:lineRule="exact"/>
            <w:rPr>
              <w:rFonts w:ascii="仿宋" w:eastAsia="仿宋" w:hAnsi="仿宋" w:cs="仿宋"/>
              <w:sz w:val="24"/>
              <w:szCs w:val="24"/>
            </w:rPr>
          </w:pPr>
          <w:hyperlink w:anchor="_Toc5244" w:history="1">
            <w:r>
              <w:rPr>
                <w:rFonts w:ascii="仿宋" w:eastAsia="仿宋" w:hAnsi="仿宋" w:cs="仿宋" w:hint="eastAsia"/>
                <w:bCs/>
                <w:sz w:val="24"/>
                <w:szCs w:val="24"/>
              </w:rPr>
              <w:t>（一）项目决策情况</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_Toc5244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10</w:t>
            </w:r>
            <w:r>
              <w:rPr>
                <w:rFonts w:ascii="仿宋" w:eastAsia="仿宋" w:hAnsi="仿宋" w:cs="仿宋" w:hint="eastAsia"/>
                <w:sz w:val="24"/>
                <w:szCs w:val="24"/>
              </w:rPr>
              <w:fldChar w:fldCharType="end"/>
            </w:r>
          </w:hyperlink>
        </w:p>
        <w:p w14:paraId="6ED96F22" w14:textId="77777777" w:rsidR="00697C88" w:rsidRDefault="00000000">
          <w:pPr>
            <w:pStyle w:val="WPSOffice1"/>
            <w:tabs>
              <w:tab w:val="right" w:leader="dot" w:pos="8306"/>
            </w:tabs>
            <w:spacing w:line="400" w:lineRule="exact"/>
            <w:rPr>
              <w:rFonts w:ascii="仿宋" w:eastAsia="仿宋" w:hAnsi="仿宋" w:cs="仿宋"/>
              <w:sz w:val="24"/>
              <w:szCs w:val="24"/>
            </w:rPr>
          </w:pPr>
          <w:hyperlink w:anchor="_Toc29400" w:history="1">
            <w:r>
              <w:rPr>
                <w:rFonts w:ascii="仿宋" w:eastAsia="仿宋" w:hAnsi="仿宋" w:cs="仿宋" w:hint="eastAsia"/>
                <w:bCs/>
                <w:sz w:val="24"/>
                <w:szCs w:val="24"/>
              </w:rPr>
              <w:t>（二）项目过程情况</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_Toc29400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11</w:t>
            </w:r>
            <w:r>
              <w:rPr>
                <w:rFonts w:ascii="仿宋" w:eastAsia="仿宋" w:hAnsi="仿宋" w:cs="仿宋" w:hint="eastAsia"/>
                <w:sz w:val="24"/>
                <w:szCs w:val="24"/>
              </w:rPr>
              <w:fldChar w:fldCharType="end"/>
            </w:r>
          </w:hyperlink>
        </w:p>
        <w:p w14:paraId="26896723" w14:textId="77777777" w:rsidR="00697C88" w:rsidRDefault="00000000">
          <w:pPr>
            <w:pStyle w:val="WPSOffice1"/>
            <w:tabs>
              <w:tab w:val="right" w:leader="dot" w:pos="8306"/>
            </w:tabs>
            <w:spacing w:line="400" w:lineRule="exact"/>
            <w:rPr>
              <w:rFonts w:ascii="仿宋" w:eastAsia="仿宋" w:hAnsi="仿宋" w:cs="仿宋"/>
              <w:sz w:val="24"/>
              <w:szCs w:val="24"/>
            </w:rPr>
          </w:pPr>
          <w:hyperlink w:anchor="_Toc25477" w:history="1">
            <w:r>
              <w:rPr>
                <w:rFonts w:ascii="仿宋" w:eastAsia="仿宋" w:hAnsi="仿宋" w:cs="仿宋" w:hint="eastAsia"/>
                <w:bCs/>
                <w:sz w:val="24"/>
                <w:szCs w:val="24"/>
              </w:rPr>
              <w:t>（三）项目产出情况</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_Toc25477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13</w:t>
            </w:r>
            <w:r>
              <w:rPr>
                <w:rFonts w:ascii="仿宋" w:eastAsia="仿宋" w:hAnsi="仿宋" w:cs="仿宋" w:hint="eastAsia"/>
                <w:sz w:val="24"/>
                <w:szCs w:val="24"/>
              </w:rPr>
              <w:fldChar w:fldCharType="end"/>
            </w:r>
          </w:hyperlink>
        </w:p>
        <w:p w14:paraId="00465FE4" w14:textId="77777777" w:rsidR="00697C88" w:rsidRDefault="00000000">
          <w:pPr>
            <w:pStyle w:val="WPSOffice1"/>
            <w:tabs>
              <w:tab w:val="right" w:leader="dot" w:pos="8306"/>
            </w:tabs>
            <w:spacing w:line="400" w:lineRule="exact"/>
            <w:rPr>
              <w:rFonts w:ascii="仿宋" w:eastAsia="仿宋" w:hAnsi="仿宋" w:cs="仿宋"/>
              <w:sz w:val="24"/>
              <w:szCs w:val="24"/>
            </w:rPr>
          </w:pPr>
          <w:hyperlink w:anchor="_Toc4955" w:history="1">
            <w:r>
              <w:rPr>
                <w:rFonts w:ascii="仿宋" w:eastAsia="仿宋" w:hAnsi="仿宋" w:cs="仿宋" w:hint="eastAsia"/>
                <w:bCs/>
                <w:sz w:val="24"/>
                <w:szCs w:val="24"/>
              </w:rPr>
              <w:t>（四）项目效益情况</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_Toc4955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13</w:t>
            </w:r>
            <w:r>
              <w:rPr>
                <w:rFonts w:ascii="仿宋" w:eastAsia="仿宋" w:hAnsi="仿宋" w:cs="仿宋" w:hint="eastAsia"/>
                <w:sz w:val="24"/>
                <w:szCs w:val="24"/>
              </w:rPr>
              <w:fldChar w:fldCharType="end"/>
            </w:r>
          </w:hyperlink>
        </w:p>
        <w:p w14:paraId="26D96DD2" w14:textId="77777777" w:rsidR="00697C88" w:rsidRDefault="00000000">
          <w:pPr>
            <w:pStyle w:val="WPSOffice3"/>
            <w:tabs>
              <w:tab w:val="right" w:leader="dot" w:pos="8306"/>
            </w:tabs>
            <w:spacing w:line="400" w:lineRule="exact"/>
            <w:ind w:leftChars="0" w:left="0"/>
            <w:rPr>
              <w:rFonts w:ascii="仿宋" w:eastAsia="仿宋" w:hAnsi="仿宋" w:cs="仿宋"/>
              <w:sz w:val="24"/>
              <w:szCs w:val="24"/>
            </w:rPr>
          </w:pPr>
          <w:hyperlink w:anchor="_Toc3328" w:history="1">
            <w:r>
              <w:rPr>
                <w:rFonts w:ascii="仿宋" w:eastAsia="仿宋" w:hAnsi="仿宋" w:cs="仿宋" w:hint="eastAsia"/>
                <w:sz w:val="24"/>
                <w:szCs w:val="24"/>
              </w:rPr>
              <w:t>五、主要经验及做法、存在的问题及原因分析</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_Toc3328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15</w:t>
            </w:r>
            <w:r>
              <w:rPr>
                <w:rFonts w:ascii="仿宋" w:eastAsia="仿宋" w:hAnsi="仿宋" w:cs="仿宋" w:hint="eastAsia"/>
                <w:sz w:val="24"/>
                <w:szCs w:val="24"/>
              </w:rPr>
              <w:fldChar w:fldCharType="end"/>
            </w:r>
          </w:hyperlink>
        </w:p>
        <w:p w14:paraId="7E56C969" w14:textId="77777777" w:rsidR="00697C88" w:rsidRDefault="00000000">
          <w:pPr>
            <w:pStyle w:val="WPSOffice1"/>
            <w:tabs>
              <w:tab w:val="right" w:leader="dot" w:pos="8306"/>
            </w:tabs>
            <w:spacing w:line="400" w:lineRule="exact"/>
            <w:rPr>
              <w:rFonts w:ascii="仿宋" w:eastAsia="仿宋" w:hAnsi="仿宋" w:cs="仿宋"/>
              <w:sz w:val="24"/>
              <w:szCs w:val="24"/>
            </w:rPr>
          </w:pPr>
          <w:hyperlink w:anchor="_Toc21801" w:history="1">
            <w:r>
              <w:rPr>
                <w:rFonts w:ascii="仿宋" w:eastAsia="仿宋" w:hAnsi="仿宋" w:cs="仿宋" w:hint="eastAsia"/>
                <w:bCs/>
                <w:sz w:val="24"/>
                <w:szCs w:val="24"/>
              </w:rPr>
              <w:t>(一)主要经验及做法</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_Toc21801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15</w:t>
            </w:r>
            <w:r>
              <w:rPr>
                <w:rFonts w:ascii="仿宋" w:eastAsia="仿宋" w:hAnsi="仿宋" w:cs="仿宋" w:hint="eastAsia"/>
                <w:sz w:val="24"/>
                <w:szCs w:val="24"/>
              </w:rPr>
              <w:fldChar w:fldCharType="end"/>
            </w:r>
          </w:hyperlink>
        </w:p>
        <w:p w14:paraId="6279AB3E" w14:textId="77777777" w:rsidR="00697C88" w:rsidRDefault="00000000">
          <w:pPr>
            <w:pStyle w:val="WPSOffice1"/>
            <w:tabs>
              <w:tab w:val="right" w:leader="dot" w:pos="8306"/>
            </w:tabs>
            <w:spacing w:line="400" w:lineRule="exact"/>
            <w:rPr>
              <w:rFonts w:ascii="仿宋" w:eastAsia="仿宋" w:hAnsi="仿宋" w:cs="仿宋"/>
              <w:sz w:val="24"/>
              <w:szCs w:val="24"/>
            </w:rPr>
          </w:pPr>
          <w:hyperlink w:anchor="_Toc21825" w:history="1">
            <w:r>
              <w:rPr>
                <w:rFonts w:ascii="仿宋" w:eastAsia="仿宋" w:hAnsi="仿宋" w:cs="仿宋" w:hint="eastAsia"/>
                <w:bCs/>
                <w:sz w:val="24"/>
                <w:szCs w:val="24"/>
              </w:rPr>
              <w:t>（二）存在的问题及原因分析</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_Toc21825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15</w:t>
            </w:r>
            <w:r>
              <w:rPr>
                <w:rFonts w:ascii="仿宋" w:eastAsia="仿宋" w:hAnsi="仿宋" w:cs="仿宋" w:hint="eastAsia"/>
                <w:sz w:val="24"/>
                <w:szCs w:val="24"/>
              </w:rPr>
              <w:fldChar w:fldCharType="end"/>
            </w:r>
          </w:hyperlink>
        </w:p>
        <w:p w14:paraId="70AB4B27" w14:textId="77777777" w:rsidR="00697C88" w:rsidRDefault="00000000">
          <w:pPr>
            <w:pStyle w:val="WPSOffice2"/>
            <w:tabs>
              <w:tab w:val="right" w:leader="dot" w:pos="8306"/>
            </w:tabs>
            <w:spacing w:line="400" w:lineRule="exact"/>
            <w:ind w:leftChars="0" w:left="0"/>
            <w:rPr>
              <w:rFonts w:ascii="仿宋" w:eastAsia="仿宋" w:hAnsi="仿宋" w:cs="仿宋"/>
              <w:sz w:val="24"/>
              <w:szCs w:val="24"/>
            </w:rPr>
          </w:pPr>
          <w:hyperlink w:anchor="_Toc19635" w:history="1">
            <w:r>
              <w:rPr>
                <w:rFonts w:ascii="仿宋" w:eastAsia="仿宋" w:hAnsi="仿宋" w:cs="仿宋" w:hint="eastAsia"/>
                <w:bCs/>
                <w:sz w:val="24"/>
                <w:szCs w:val="24"/>
              </w:rPr>
              <w:t>六、有关建议</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_Toc19635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16</w:t>
            </w:r>
            <w:r>
              <w:rPr>
                <w:rFonts w:ascii="仿宋" w:eastAsia="仿宋" w:hAnsi="仿宋" w:cs="仿宋" w:hint="eastAsia"/>
                <w:sz w:val="24"/>
                <w:szCs w:val="24"/>
              </w:rPr>
              <w:fldChar w:fldCharType="end"/>
            </w:r>
          </w:hyperlink>
        </w:p>
        <w:p w14:paraId="766F0B01" w14:textId="77777777" w:rsidR="00697C88" w:rsidRDefault="00000000">
          <w:pPr>
            <w:pStyle w:val="WPSOffice1"/>
            <w:tabs>
              <w:tab w:val="right" w:leader="dot" w:pos="8306"/>
            </w:tabs>
            <w:spacing w:line="400" w:lineRule="exact"/>
            <w:rPr>
              <w:rFonts w:ascii="仿宋" w:eastAsia="仿宋" w:hAnsi="仿宋" w:cs="仿宋"/>
              <w:sz w:val="24"/>
              <w:szCs w:val="24"/>
            </w:rPr>
          </w:pPr>
          <w:hyperlink w:anchor="_Toc15068" w:history="1">
            <w:r>
              <w:rPr>
                <w:rFonts w:ascii="仿宋" w:eastAsia="仿宋" w:hAnsi="仿宋" w:cs="仿宋" w:hint="eastAsia"/>
                <w:bCs/>
                <w:kern w:val="2"/>
                <w:sz w:val="24"/>
                <w:szCs w:val="24"/>
              </w:rPr>
              <w:t>（一）科学严谨立项，规范前期工作。</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_Toc15068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16</w:t>
            </w:r>
            <w:r>
              <w:rPr>
                <w:rFonts w:ascii="仿宋" w:eastAsia="仿宋" w:hAnsi="仿宋" w:cs="仿宋" w:hint="eastAsia"/>
                <w:sz w:val="24"/>
                <w:szCs w:val="24"/>
              </w:rPr>
              <w:fldChar w:fldCharType="end"/>
            </w:r>
          </w:hyperlink>
        </w:p>
        <w:p w14:paraId="1D061EAD" w14:textId="77777777" w:rsidR="00697C88" w:rsidRDefault="00000000">
          <w:pPr>
            <w:pStyle w:val="WPSOffice1"/>
            <w:tabs>
              <w:tab w:val="right" w:leader="dot" w:pos="8306"/>
            </w:tabs>
            <w:spacing w:line="400" w:lineRule="exact"/>
            <w:rPr>
              <w:rFonts w:ascii="仿宋" w:eastAsia="仿宋" w:hAnsi="仿宋" w:cs="仿宋"/>
              <w:sz w:val="24"/>
              <w:szCs w:val="24"/>
            </w:rPr>
          </w:pPr>
          <w:hyperlink w:anchor="_Toc32725" w:history="1">
            <w:r>
              <w:rPr>
                <w:rFonts w:ascii="仿宋" w:eastAsia="仿宋" w:hAnsi="仿宋" w:cs="仿宋" w:hint="eastAsia"/>
                <w:bCs/>
                <w:kern w:val="2"/>
                <w:sz w:val="24"/>
                <w:szCs w:val="24"/>
              </w:rPr>
              <w:t>（二）充分监管资金使用，确保资金效益落到实处。</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_Toc32725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16</w:t>
            </w:r>
            <w:r>
              <w:rPr>
                <w:rFonts w:ascii="仿宋" w:eastAsia="仿宋" w:hAnsi="仿宋" w:cs="仿宋" w:hint="eastAsia"/>
                <w:sz w:val="24"/>
                <w:szCs w:val="24"/>
              </w:rPr>
              <w:fldChar w:fldCharType="end"/>
            </w:r>
          </w:hyperlink>
        </w:p>
        <w:p w14:paraId="0ED38953" w14:textId="77777777" w:rsidR="00697C88" w:rsidRDefault="00000000">
          <w:pPr>
            <w:pStyle w:val="WPSOffice1"/>
            <w:tabs>
              <w:tab w:val="right" w:leader="dot" w:pos="8306"/>
            </w:tabs>
            <w:spacing w:line="400" w:lineRule="exact"/>
            <w:rPr>
              <w:rFonts w:ascii="仿宋" w:eastAsia="仿宋" w:hAnsi="仿宋" w:cs="仿宋"/>
              <w:sz w:val="24"/>
              <w:szCs w:val="24"/>
            </w:rPr>
          </w:pPr>
          <w:hyperlink w:anchor="_Toc7102" w:history="1">
            <w:r>
              <w:rPr>
                <w:rFonts w:ascii="仿宋" w:eastAsia="仿宋" w:hAnsi="仿宋" w:cs="仿宋" w:hint="eastAsia"/>
                <w:bCs/>
                <w:kern w:val="2"/>
                <w:sz w:val="24"/>
                <w:szCs w:val="24"/>
              </w:rPr>
              <w:t>（三）发挥主管部门职能，履职履责到位。</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_Toc7102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16</w:t>
            </w:r>
            <w:r>
              <w:rPr>
                <w:rFonts w:ascii="仿宋" w:eastAsia="仿宋" w:hAnsi="仿宋" w:cs="仿宋" w:hint="eastAsia"/>
                <w:sz w:val="24"/>
                <w:szCs w:val="24"/>
              </w:rPr>
              <w:fldChar w:fldCharType="end"/>
            </w:r>
          </w:hyperlink>
        </w:p>
        <w:p w14:paraId="6447EAA6" w14:textId="77777777" w:rsidR="00697C88" w:rsidRDefault="00000000">
          <w:pPr>
            <w:pStyle w:val="WPSOffice2"/>
            <w:tabs>
              <w:tab w:val="right" w:leader="dot" w:pos="8306"/>
            </w:tabs>
            <w:spacing w:line="400" w:lineRule="exact"/>
            <w:ind w:leftChars="0" w:left="0"/>
            <w:rPr>
              <w:rFonts w:ascii="仿宋" w:eastAsia="仿宋" w:hAnsi="仿宋" w:cs="仿宋"/>
              <w:sz w:val="32"/>
              <w:szCs w:val="32"/>
            </w:rPr>
          </w:pPr>
          <w:hyperlink w:anchor="_Toc8711" w:history="1">
            <w:r>
              <w:rPr>
                <w:rFonts w:ascii="仿宋" w:eastAsia="仿宋" w:hAnsi="仿宋" w:cs="仿宋" w:hint="eastAsia"/>
                <w:bCs/>
                <w:sz w:val="24"/>
                <w:szCs w:val="24"/>
              </w:rPr>
              <w:t>七、他需要说明的问题</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_Toc8711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17</w:t>
            </w:r>
            <w:r>
              <w:rPr>
                <w:rFonts w:ascii="仿宋" w:eastAsia="仿宋" w:hAnsi="仿宋" w:cs="仿宋" w:hint="eastAsia"/>
                <w:sz w:val="24"/>
                <w:szCs w:val="24"/>
              </w:rPr>
              <w:fldChar w:fldCharType="end"/>
            </w:r>
          </w:hyperlink>
        </w:p>
        <w:p w14:paraId="3601D6AB" w14:textId="77777777" w:rsidR="00697C88" w:rsidRDefault="00000000">
          <w:pPr>
            <w:rPr>
              <w:rFonts w:ascii="方正粗宋简体" w:eastAsia="方正粗宋简体" w:hAnsi="方正小标宋简体"/>
              <w:b/>
              <w:sz w:val="44"/>
              <w:szCs w:val="44"/>
            </w:rPr>
            <w:sectPr w:rsidR="00697C88">
              <w:footerReference w:type="default" r:id="rId11"/>
              <w:pgSz w:w="11906" w:h="16838"/>
              <w:pgMar w:top="1440" w:right="1800" w:bottom="1440" w:left="1800" w:header="851" w:footer="992" w:gutter="0"/>
              <w:pgNumType w:start="1"/>
              <w:cols w:space="720"/>
              <w:docGrid w:type="lines" w:linePitch="312"/>
            </w:sectPr>
          </w:pPr>
          <w:r>
            <w:fldChar w:fldCharType="end"/>
          </w:r>
        </w:p>
      </w:sdtContent>
    </w:sdt>
    <w:p w14:paraId="7F953B54" w14:textId="77777777" w:rsidR="00697C88" w:rsidRDefault="00000000">
      <w:pPr>
        <w:widowControl/>
        <w:spacing w:before="120" w:line="600" w:lineRule="exact"/>
        <w:jc w:val="center"/>
        <w:rPr>
          <w:rFonts w:ascii="方正粗宋简体" w:eastAsia="方正粗宋简体" w:hAnsi="方正小标宋简体" w:cs="Times New Roman"/>
          <w:b/>
          <w:sz w:val="36"/>
          <w:szCs w:val="36"/>
        </w:rPr>
      </w:pPr>
      <w:bookmarkStart w:id="19" w:name="_Toc29646"/>
      <w:bookmarkStart w:id="20" w:name="_Toc20563"/>
      <w:bookmarkStart w:id="21" w:name="_Toc7567"/>
      <w:bookmarkStart w:id="22" w:name="_Toc26569"/>
      <w:bookmarkStart w:id="23" w:name="_Toc5115"/>
      <w:bookmarkStart w:id="24" w:name="_Toc2909"/>
      <w:bookmarkEnd w:id="10"/>
      <w:r>
        <w:rPr>
          <w:rFonts w:ascii="方正粗宋简体" w:eastAsia="方正粗宋简体" w:hAnsi="方正小标宋简体" w:cs="Times New Roman" w:hint="eastAsia"/>
          <w:b/>
          <w:sz w:val="36"/>
          <w:szCs w:val="36"/>
        </w:rPr>
        <w:lastRenderedPageBreak/>
        <w:t>2022年度县级乡村振兴衔接资金-稻虾乡里产业发展</w:t>
      </w:r>
    </w:p>
    <w:p w14:paraId="1B120439" w14:textId="77777777" w:rsidR="00697C88" w:rsidRDefault="00000000">
      <w:pPr>
        <w:widowControl/>
        <w:spacing w:before="120" w:line="600" w:lineRule="exact"/>
        <w:jc w:val="center"/>
        <w:outlineLvl w:val="0"/>
        <w:rPr>
          <w:rFonts w:ascii="方正粗宋简体" w:eastAsia="方正粗宋简体" w:hAnsi="Times New Roman"/>
          <w:b/>
          <w:sz w:val="36"/>
          <w:szCs w:val="36"/>
        </w:rPr>
      </w:pPr>
      <w:bookmarkStart w:id="25" w:name="_Toc32577"/>
      <w:bookmarkStart w:id="26" w:name="_Toc5505"/>
      <w:r>
        <w:rPr>
          <w:rFonts w:ascii="方正粗宋简体" w:eastAsia="方正粗宋简体" w:hAnsi="方正小标宋简体" w:cs="Times New Roman" w:hint="eastAsia"/>
          <w:b/>
          <w:sz w:val="36"/>
          <w:szCs w:val="36"/>
        </w:rPr>
        <w:t>项目支出重点绩效评价报告</w:t>
      </w:r>
      <w:bookmarkEnd w:id="11"/>
      <w:bookmarkEnd w:id="19"/>
      <w:bookmarkEnd w:id="20"/>
      <w:bookmarkEnd w:id="21"/>
      <w:bookmarkEnd w:id="22"/>
      <w:bookmarkEnd w:id="23"/>
      <w:bookmarkEnd w:id="24"/>
      <w:bookmarkEnd w:id="25"/>
      <w:bookmarkEnd w:id="26"/>
    </w:p>
    <w:p w14:paraId="1D38B82E" w14:textId="77777777" w:rsidR="00697C88" w:rsidRDefault="00697C88">
      <w:pPr>
        <w:widowControl/>
        <w:spacing w:line="560" w:lineRule="exact"/>
        <w:ind w:firstLineChars="200" w:firstLine="640"/>
        <w:jc w:val="left"/>
        <w:rPr>
          <w:rFonts w:ascii="Times New Roman" w:eastAsia="仿宋_GB2312" w:hAnsi="Times New Roman" w:cs="Times New Roman"/>
          <w:sz w:val="32"/>
          <w:szCs w:val="32"/>
        </w:rPr>
      </w:pPr>
    </w:p>
    <w:p w14:paraId="23FE7C67" w14:textId="77777777" w:rsidR="00697C88" w:rsidRDefault="00000000">
      <w:pPr>
        <w:pStyle w:val="Bodytext1"/>
        <w:spacing w:line="560" w:lineRule="exact"/>
        <w:ind w:firstLine="660"/>
        <w:rPr>
          <w:rFonts w:ascii="仿宋" w:eastAsia="仿宋" w:hAnsi="仿宋" w:cs="仿宋"/>
          <w:sz w:val="32"/>
          <w:szCs w:val="32"/>
        </w:rPr>
      </w:pPr>
      <w:bookmarkStart w:id="27" w:name="_Toc12538"/>
      <w:bookmarkStart w:id="28" w:name="_Toc19419"/>
      <w:bookmarkStart w:id="29" w:name="_Toc12560_WPSOffice_Level1"/>
      <w:r>
        <w:rPr>
          <w:rFonts w:ascii="仿宋" w:eastAsia="仿宋" w:hAnsi="仿宋" w:cs="仿宋" w:hint="eastAsia"/>
          <w:color w:val="000000"/>
          <w:sz w:val="32"/>
          <w:szCs w:val="32"/>
        </w:rPr>
        <w:t>为深入贯彻落实《中共中央国务院关于全面实施预算绩效管理的意见》（中发（2018）34号），加快建成全方位、全过程、全覆盖的预算绩效管理体系，提高财政资源配置效率和使用效益，结合《中共江西省委江西省人民政府关于全面实施预算绩效管理的实施意见》（赣发（2019）8号）和《中共永修县委永修县人民政府印发关于全面实施预算绩效管理的实施办法》（永发（2020）18号）文件精神，受永修县财政局的委托，江西华宏会计师事务所有限公司组成绩效评价工作组，于202</w:t>
      </w:r>
      <w:r>
        <w:rPr>
          <w:rFonts w:ascii="仿宋" w:eastAsia="仿宋" w:hAnsi="仿宋" w:cs="仿宋" w:hint="eastAsia"/>
          <w:color w:val="000000"/>
          <w:sz w:val="32"/>
          <w:szCs w:val="32"/>
          <w:lang w:val="en-US" w:eastAsia="zh-CN"/>
        </w:rPr>
        <w:t>3</w:t>
      </w:r>
      <w:r>
        <w:rPr>
          <w:rFonts w:ascii="仿宋" w:eastAsia="仿宋" w:hAnsi="仿宋" w:cs="仿宋" w:hint="eastAsia"/>
          <w:color w:val="000000"/>
          <w:sz w:val="32"/>
          <w:szCs w:val="32"/>
        </w:rPr>
        <w:t>年</w:t>
      </w:r>
      <w:r>
        <w:rPr>
          <w:rFonts w:ascii="仿宋" w:eastAsia="仿宋" w:hAnsi="仿宋" w:cs="仿宋" w:hint="eastAsia"/>
          <w:color w:val="000000"/>
          <w:sz w:val="32"/>
          <w:szCs w:val="32"/>
          <w:lang w:val="en-US" w:eastAsia="zh-CN"/>
        </w:rPr>
        <w:t>7</w:t>
      </w:r>
      <w:r>
        <w:rPr>
          <w:rFonts w:ascii="仿宋" w:eastAsia="仿宋" w:hAnsi="仿宋" w:cs="仿宋" w:hint="eastAsia"/>
          <w:color w:val="000000"/>
          <w:sz w:val="32"/>
          <w:szCs w:val="32"/>
        </w:rPr>
        <w:t>月对永修县</w:t>
      </w:r>
      <w:r>
        <w:rPr>
          <w:rFonts w:ascii="仿宋" w:eastAsia="仿宋" w:hAnsi="仿宋" w:cs="仿宋" w:hint="eastAsia"/>
          <w:color w:val="000000"/>
          <w:sz w:val="32"/>
          <w:szCs w:val="32"/>
          <w:lang w:val="en-US" w:eastAsia="zh-CN"/>
        </w:rPr>
        <w:t>农业农村局稻虾乡里产业发展项目</w:t>
      </w:r>
      <w:r>
        <w:rPr>
          <w:rFonts w:ascii="仿宋" w:eastAsia="仿宋" w:hAnsi="仿宋" w:cs="仿宋" w:hint="eastAsia"/>
          <w:color w:val="000000"/>
          <w:sz w:val="32"/>
          <w:szCs w:val="32"/>
        </w:rPr>
        <w:t>实施了重点绩效评价，现将绩效评价结果报告如下：</w:t>
      </w:r>
    </w:p>
    <w:p w14:paraId="74F73E07" w14:textId="77777777" w:rsidR="00697C88" w:rsidRDefault="00000000">
      <w:pPr>
        <w:pStyle w:val="Bodytext1"/>
        <w:kinsoku w:val="0"/>
        <w:autoSpaceDE w:val="0"/>
        <w:autoSpaceDN w:val="0"/>
        <w:adjustRightInd w:val="0"/>
        <w:snapToGrid w:val="0"/>
        <w:spacing w:line="560" w:lineRule="exact"/>
        <w:ind w:firstLine="540"/>
        <w:textAlignment w:val="baseline"/>
        <w:rPr>
          <w:rFonts w:ascii="黑体" w:eastAsia="黑体" w:hAnsi="黑体" w:cs="黑体"/>
          <w:b/>
          <w:bCs/>
          <w:sz w:val="32"/>
          <w:szCs w:val="32"/>
        </w:rPr>
      </w:pPr>
      <w:r>
        <w:rPr>
          <w:rFonts w:ascii="黑体" w:eastAsia="黑体" w:hAnsi="黑体" w:cs="黑体" w:hint="eastAsia"/>
          <w:b/>
          <w:bCs/>
          <w:color w:val="000000"/>
          <w:sz w:val="32"/>
          <w:szCs w:val="32"/>
          <w:lang w:val="en-US" w:eastAsia="zh-CN" w:bidi="en-US"/>
        </w:rPr>
        <w:t>—</w:t>
      </w:r>
      <w:r>
        <w:rPr>
          <w:rFonts w:ascii="黑体" w:eastAsia="黑体" w:hAnsi="黑体" w:cs="黑体" w:hint="eastAsia"/>
          <w:b/>
          <w:bCs/>
          <w:color w:val="000000"/>
          <w:sz w:val="32"/>
          <w:szCs w:val="32"/>
        </w:rPr>
        <w:t>、基本情况</w:t>
      </w:r>
    </w:p>
    <w:p w14:paraId="4C137EBD" w14:textId="77777777" w:rsidR="00697C88" w:rsidRDefault="00000000">
      <w:pPr>
        <w:widowControl/>
        <w:spacing w:line="560" w:lineRule="exact"/>
        <w:ind w:firstLineChars="100" w:firstLine="320"/>
        <w:outlineLvl w:val="0"/>
        <w:rPr>
          <w:rFonts w:ascii="楷体_GB2312" w:eastAsia="楷体_GB2312" w:hAnsi="楷体_GB2312" w:cs="楷体_GB2312"/>
          <w:sz w:val="32"/>
          <w:szCs w:val="32"/>
        </w:rPr>
      </w:pPr>
      <w:bookmarkStart w:id="30" w:name="_Toc7978"/>
      <w:bookmarkStart w:id="31" w:name="_Toc9170"/>
      <w:bookmarkStart w:id="32" w:name="_Toc29662"/>
      <w:bookmarkStart w:id="33" w:name="_Toc29461"/>
      <w:bookmarkStart w:id="34" w:name="_Toc7905_WPSOffice_Level2"/>
      <w:bookmarkEnd w:id="27"/>
      <w:bookmarkEnd w:id="28"/>
      <w:bookmarkEnd w:id="29"/>
      <w:r>
        <w:rPr>
          <w:rFonts w:ascii="楷体_GB2312" w:eastAsia="楷体_GB2312" w:hAnsi="楷体_GB2312" w:cs="楷体_GB2312" w:hint="eastAsia"/>
          <w:sz w:val="32"/>
          <w:szCs w:val="32"/>
        </w:rPr>
        <w:t>（一）项目概况</w:t>
      </w:r>
      <w:bookmarkEnd w:id="30"/>
      <w:bookmarkEnd w:id="31"/>
      <w:bookmarkEnd w:id="32"/>
      <w:bookmarkEnd w:id="33"/>
      <w:bookmarkEnd w:id="34"/>
    </w:p>
    <w:p w14:paraId="22F1FD97" w14:textId="77777777" w:rsidR="00697C88" w:rsidRDefault="00000000">
      <w:pPr>
        <w:pStyle w:val="Bodytext1"/>
        <w:spacing w:line="560" w:lineRule="exact"/>
        <w:ind w:firstLine="660"/>
        <w:outlineLvl w:val="1"/>
        <w:rPr>
          <w:rFonts w:ascii="仿宋" w:eastAsia="仿宋" w:hAnsi="仿宋" w:cs="仿宋"/>
          <w:color w:val="000000"/>
          <w:sz w:val="32"/>
          <w:szCs w:val="32"/>
          <w:lang w:val="en-US" w:eastAsia="zh-CN"/>
        </w:rPr>
      </w:pPr>
      <w:bookmarkStart w:id="35" w:name="_Toc10157"/>
      <w:bookmarkStart w:id="36" w:name="_Toc13669"/>
      <w:r>
        <w:rPr>
          <w:rFonts w:ascii="仿宋" w:eastAsia="仿宋" w:hAnsi="仿宋" w:cs="仿宋" w:hint="eastAsia"/>
          <w:color w:val="000000"/>
          <w:sz w:val="32"/>
          <w:szCs w:val="32"/>
          <w:lang w:val="en-US" w:eastAsia="zh-CN"/>
        </w:rPr>
        <w:t>1、</w:t>
      </w:r>
      <w:r>
        <w:rPr>
          <w:rFonts w:ascii="仿宋" w:eastAsia="仿宋" w:hAnsi="仿宋" w:cs="仿宋" w:hint="eastAsia"/>
          <w:color w:val="000000"/>
          <w:sz w:val="32"/>
          <w:szCs w:val="32"/>
        </w:rPr>
        <w:t>项目背景</w:t>
      </w:r>
      <w:bookmarkEnd w:id="35"/>
      <w:bookmarkEnd w:id="36"/>
    </w:p>
    <w:p w14:paraId="389A5708" w14:textId="77777777" w:rsidR="00697C88" w:rsidRDefault="00000000">
      <w:pPr>
        <w:pStyle w:val="Bodytext1"/>
        <w:spacing w:line="560" w:lineRule="exact"/>
        <w:ind w:firstLine="660"/>
        <w:rPr>
          <w:rFonts w:ascii="仿宋" w:eastAsia="仿宋" w:hAnsi="仿宋" w:cs="仿宋"/>
          <w:color w:val="000000"/>
          <w:sz w:val="32"/>
          <w:szCs w:val="32"/>
          <w:lang w:val="en-US" w:eastAsia="zh-CN"/>
        </w:rPr>
      </w:pPr>
      <w:r>
        <w:rPr>
          <w:rFonts w:ascii="仿宋" w:eastAsia="仿宋" w:hAnsi="仿宋" w:cs="仿宋" w:hint="eastAsia"/>
          <w:color w:val="000000"/>
          <w:sz w:val="32"/>
          <w:szCs w:val="32"/>
          <w:lang w:val="en-US" w:eastAsia="zh-CN"/>
        </w:rPr>
        <w:t>根据《江西鄱阳湖小龙虾产业集群管理办法》（赣农规计字〔2021〕3号），江西鄱阳湖小龙虾产业集群建设项目（以下简称“小龙虾项目”）是农业农村部和财政部批准建设50个优势特色产业集群之一，对落实乡村振兴战略、推动农业高质量发展、促进农民持续增收具有十分重要的意义。</w:t>
      </w:r>
    </w:p>
    <w:p w14:paraId="1409AB32" w14:textId="77777777" w:rsidR="00697C88" w:rsidRDefault="00000000">
      <w:pPr>
        <w:pStyle w:val="Bodytext1"/>
        <w:spacing w:line="560" w:lineRule="exact"/>
        <w:ind w:firstLine="660"/>
        <w:rPr>
          <w:rFonts w:ascii="仿宋" w:eastAsia="仿宋" w:hAnsi="仿宋" w:cs="仿宋"/>
          <w:color w:val="000000"/>
          <w:sz w:val="32"/>
          <w:szCs w:val="32"/>
          <w:lang w:val="en-US" w:eastAsia="zh-CN"/>
        </w:rPr>
      </w:pPr>
      <w:r>
        <w:rPr>
          <w:rFonts w:ascii="仿宋" w:eastAsia="仿宋" w:hAnsi="仿宋" w:cs="仿宋" w:hint="eastAsia"/>
          <w:color w:val="000000"/>
          <w:sz w:val="32"/>
          <w:szCs w:val="32"/>
          <w:lang w:val="en-US" w:eastAsia="zh-CN"/>
        </w:rPr>
        <w:t>2021年11月12日，永修县人民政府通过招商引进湖北潜网生态小龙虾产业园集团有限公司，计划10亿元打造中</w:t>
      </w:r>
      <w:r>
        <w:rPr>
          <w:rFonts w:ascii="仿宋" w:eastAsia="仿宋" w:hAnsi="仿宋" w:cs="仿宋" w:hint="eastAsia"/>
          <w:color w:val="000000"/>
          <w:sz w:val="32"/>
          <w:szCs w:val="32"/>
          <w:lang w:val="en-US" w:eastAsia="zh-CN"/>
        </w:rPr>
        <w:lastRenderedPageBreak/>
        <w:t>国·稻虾乡里项目。双方先后签署《江西省永修县稻虾产业融合发展示范项目投资合作协议》及《江西省永修县中国虾谷稻虾养殖示范基地、仓储物流基地补充协议书》。此后，湖北潜网生态小龙虾产业园集团有限公司安排江西虾谷农业科技有限公司按照协议约定实施5千至1万亩稻田改造工作。</w:t>
      </w:r>
    </w:p>
    <w:p w14:paraId="51F9561C" w14:textId="77777777" w:rsidR="00697C88" w:rsidRDefault="00000000">
      <w:pPr>
        <w:pStyle w:val="Bodytext1"/>
        <w:spacing w:line="560" w:lineRule="exact"/>
        <w:ind w:firstLine="660"/>
        <w:rPr>
          <w:rFonts w:ascii="仿宋" w:eastAsia="仿宋" w:hAnsi="仿宋" w:cs="仿宋"/>
          <w:color w:val="000000"/>
          <w:sz w:val="32"/>
          <w:szCs w:val="32"/>
          <w:lang w:val="en-US" w:eastAsia="zh-CN"/>
        </w:rPr>
      </w:pPr>
      <w:r>
        <w:rPr>
          <w:rFonts w:ascii="仿宋" w:eastAsia="仿宋" w:hAnsi="仿宋" w:cs="仿宋" w:hint="eastAsia"/>
          <w:color w:val="000000"/>
          <w:sz w:val="32"/>
          <w:szCs w:val="32"/>
          <w:lang w:val="en-US" w:eastAsia="zh-CN"/>
        </w:rPr>
        <w:t>相关《协议》第二条约定，“</w:t>
      </w:r>
      <w:r>
        <w:rPr>
          <w:rFonts w:ascii="仿宋" w:eastAsia="仿宋" w:hAnsi="仿宋" w:cs="仿宋" w:hint="eastAsia"/>
          <w:color w:val="000000"/>
          <w:sz w:val="32"/>
          <w:szCs w:val="32"/>
        </w:rPr>
        <w:t>为了加快项目建设，由乙方负责稻虾养殖示范基地建设，按照基本施工成型费用1600元/亩对乙方进行奖励(具体以实际流转面积为准)。看护房(活动板房)由乙方购置，看护房(活动板房)建成甲方对乙方进行奖励(具体以实际购置数量为准)。后期道路完善、供排水主渠、泵房调整、变压器增容、田边电力系统、视频监控安防以及防盗网安装等费用据实申报以奖励形式给予支付。乙方在此基地上建成的所有工程项目产权归甲方所有。</w:t>
      </w:r>
      <w:r>
        <w:rPr>
          <w:rFonts w:ascii="仿宋" w:eastAsia="仿宋" w:hAnsi="仿宋" w:cs="仿宋" w:hint="eastAsia"/>
          <w:color w:val="000000"/>
          <w:sz w:val="32"/>
          <w:szCs w:val="32"/>
          <w:lang w:val="en-US" w:eastAsia="zh-CN"/>
        </w:rPr>
        <w:t>”</w:t>
      </w:r>
    </w:p>
    <w:p w14:paraId="65694BCF" w14:textId="77777777" w:rsidR="00697C88" w:rsidRDefault="00000000">
      <w:pPr>
        <w:pStyle w:val="Bodytext1"/>
        <w:spacing w:line="560" w:lineRule="exact"/>
        <w:ind w:firstLine="660"/>
        <w:outlineLvl w:val="1"/>
        <w:rPr>
          <w:rFonts w:ascii="仿宋" w:eastAsia="仿宋" w:hAnsi="仿宋" w:cs="仿宋"/>
          <w:sz w:val="32"/>
          <w:szCs w:val="32"/>
        </w:rPr>
      </w:pPr>
      <w:bookmarkStart w:id="37" w:name="_Toc23807"/>
      <w:bookmarkStart w:id="38" w:name="_Toc30653"/>
      <w:r>
        <w:rPr>
          <w:rFonts w:ascii="仿宋" w:eastAsia="仿宋" w:hAnsi="仿宋" w:cs="仿宋" w:hint="eastAsia"/>
          <w:color w:val="000000"/>
          <w:sz w:val="32"/>
          <w:szCs w:val="32"/>
          <w:lang w:val="en-US" w:eastAsia="zh-CN"/>
        </w:rPr>
        <w:t>2、</w:t>
      </w:r>
      <w:r>
        <w:rPr>
          <w:rFonts w:ascii="仿宋" w:eastAsia="仿宋" w:hAnsi="仿宋" w:cs="仿宋" w:hint="eastAsia"/>
          <w:color w:val="000000"/>
          <w:sz w:val="32"/>
          <w:szCs w:val="32"/>
        </w:rPr>
        <w:t>项目主要内容及实施情况</w:t>
      </w:r>
      <w:bookmarkEnd w:id="37"/>
      <w:bookmarkEnd w:id="38"/>
    </w:p>
    <w:p w14:paraId="138E23A9" w14:textId="77777777" w:rsidR="00697C88" w:rsidRDefault="00000000">
      <w:pPr>
        <w:pStyle w:val="Bodytext1"/>
        <w:tabs>
          <w:tab w:val="left" w:pos="884"/>
        </w:tabs>
        <w:kinsoku w:val="0"/>
        <w:autoSpaceDE w:val="0"/>
        <w:autoSpaceDN w:val="0"/>
        <w:adjustRightInd w:val="0"/>
        <w:snapToGrid w:val="0"/>
        <w:spacing w:line="560" w:lineRule="exact"/>
        <w:ind w:firstLineChars="200" w:firstLine="640"/>
        <w:textAlignment w:val="baseline"/>
        <w:rPr>
          <w:rFonts w:ascii="仿宋" w:eastAsia="仿宋" w:hAnsi="仿宋" w:cs="仿宋"/>
          <w:sz w:val="32"/>
          <w:szCs w:val="32"/>
          <w:lang w:val="en-US" w:eastAsia="zh-CN"/>
        </w:rPr>
      </w:pPr>
      <w:bookmarkStart w:id="39" w:name="bookmark57"/>
      <w:bookmarkEnd w:id="39"/>
      <w:r>
        <w:rPr>
          <w:rFonts w:ascii="仿宋" w:eastAsia="仿宋" w:hAnsi="仿宋" w:cs="仿宋" w:hint="eastAsia"/>
          <w:color w:val="000000"/>
          <w:sz w:val="32"/>
          <w:szCs w:val="32"/>
          <w:lang w:val="en-US" w:eastAsia="zh-CN"/>
        </w:rPr>
        <w:t>项目主要建设内容为8000亩</w:t>
      </w:r>
      <w:r>
        <w:rPr>
          <w:rFonts w:ascii="仿宋" w:eastAsia="仿宋" w:hAnsi="仿宋" w:cs="仿宋" w:hint="eastAsia"/>
          <w:color w:val="000000"/>
          <w:sz w:val="32"/>
          <w:szCs w:val="32"/>
        </w:rPr>
        <w:t>稻虾养殖示范基地建设</w:t>
      </w:r>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lang w:val="en-US" w:eastAsia="zh-CN"/>
        </w:rPr>
        <w:t>购置</w:t>
      </w:r>
      <w:r>
        <w:rPr>
          <w:rFonts w:ascii="仿宋" w:eastAsia="仿宋" w:hAnsi="仿宋" w:cs="仿宋" w:hint="eastAsia"/>
          <w:color w:val="000000"/>
          <w:sz w:val="32"/>
          <w:szCs w:val="32"/>
        </w:rPr>
        <w:t>看护房(活动板房)</w:t>
      </w:r>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lang w:val="en-US" w:eastAsia="zh-CN"/>
        </w:rPr>
        <w:t>完善</w:t>
      </w:r>
      <w:r>
        <w:rPr>
          <w:rFonts w:ascii="仿宋" w:eastAsia="仿宋" w:hAnsi="仿宋" w:cs="仿宋" w:hint="eastAsia"/>
          <w:color w:val="000000"/>
          <w:sz w:val="32"/>
          <w:szCs w:val="32"/>
        </w:rPr>
        <w:t>道路、供排水主渠、泵房调整</w:t>
      </w:r>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rPr>
        <w:t>变压器增容、田边电力系统、视频监控安防以及防盗网安装等</w:t>
      </w:r>
      <w:r>
        <w:rPr>
          <w:rFonts w:ascii="仿宋" w:eastAsia="仿宋" w:hAnsi="仿宋" w:cs="仿宋" w:hint="eastAsia"/>
          <w:sz w:val="32"/>
          <w:szCs w:val="32"/>
          <w:lang w:val="en-US" w:eastAsia="zh-CN"/>
        </w:rPr>
        <w:t>。</w:t>
      </w:r>
    </w:p>
    <w:p w14:paraId="4EFACD9B" w14:textId="77777777" w:rsidR="00697C88" w:rsidRDefault="00000000">
      <w:pPr>
        <w:spacing w:line="560" w:lineRule="exact"/>
        <w:ind w:firstLineChars="200" w:firstLine="640"/>
        <w:rPr>
          <w:rFonts w:ascii="仿宋" w:eastAsia="仿宋" w:hAnsi="仿宋" w:cs="仿宋"/>
          <w:color w:val="000000"/>
          <w:sz w:val="32"/>
          <w:szCs w:val="32"/>
          <w:lang w:bidi="zh-TW"/>
        </w:rPr>
      </w:pPr>
      <w:r>
        <w:rPr>
          <w:rFonts w:ascii="仿宋" w:eastAsia="仿宋" w:hAnsi="仿宋" w:cs="仿宋" w:hint="eastAsia"/>
          <w:color w:val="000000"/>
          <w:sz w:val="32"/>
          <w:szCs w:val="32"/>
          <w:lang w:bidi="zh-TW"/>
        </w:rPr>
        <w:t>截至2022年5月，江西虾谷农业科技有限公司完成了7710.223亩稻田勘测设计、改造及其水利、机耕道、电力配套设施建设、广告宣传制作、看护房和移动厕所采购安装、视频监控及水质监测系统施工以及防盗网建设。</w:t>
      </w:r>
    </w:p>
    <w:p w14:paraId="06AE8A87" w14:textId="77777777" w:rsidR="00697C88" w:rsidRDefault="00000000">
      <w:pPr>
        <w:spacing w:line="560" w:lineRule="exact"/>
        <w:ind w:firstLineChars="200" w:firstLine="640"/>
        <w:outlineLvl w:val="1"/>
        <w:rPr>
          <w:rFonts w:ascii="仿宋" w:eastAsia="仿宋" w:hAnsi="仿宋" w:cs="仿宋"/>
          <w:color w:val="000000"/>
          <w:sz w:val="32"/>
          <w:szCs w:val="32"/>
          <w:lang w:bidi="zh-TW"/>
        </w:rPr>
      </w:pPr>
      <w:bookmarkStart w:id="40" w:name="_Toc31162"/>
      <w:bookmarkStart w:id="41" w:name="_Toc1421"/>
      <w:r>
        <w:rPr>
          <w:rFonts w:ascii="仿宋" w:eastAsia="仿宋" w:hAnsi="仿宋" w:cs="仿宋" w:hint="eastAsia"/>
          <w:color w:val="000000"/>
          <w:sz w:val="32"/>
          <w:szCs w:val="32"/>
          <w:lang w:bidi="zh-TW"/>
        </w:rPr>
        <w:t>3、资金投入和使用情况</w:t>
      </w:r>
      <w:bookmarkEnd w:id="40"/>
      <w:bookmarkEnd w:id="41"/>
    </w:p>
    <w:p w14:paraId="71052100" w14:textId="77777777" w:rsidR="00697C88" w:rsidRDefault="00000000">
      <w:pPr>
        <w:spacing w:line="560" w:lineRule="exact"/>
        <w:ind w:firstLineChars="200" w:firstLine="640"/>
        <w:rPr>
          <w:rFonts w:ascii="仿宋" w:eastAsia="仿宋" w:hAnsi="仿宋" w:cs="仿宋"/>
          <w:color w:val="000000"/>
          <w:sz w:val="32"/>
          <w:szCs w:val="32"/>
          <w:highlight w:val="yellow"/>
          <w:lang w:bidi="zh-TW"/>
        </w:rPr>
      </w:pPr>
      <w:r>
        <w:rPr>
          <w:rFonts w:ascii="仿宋" w:eastAsia="仿宋" w:hAnsi="仿宋" w:cs="仿宋" w:hint="eastAsia"/>
          <w:color w:val="000000"/>
          <w:sz w:val="32"/>
          <w:szCs w:val="32"/>
          <w:lang w:bidi="zh-TW"/>
        </w:rPr>
        <w:lastRenderedPageBreak/>
        <w:t>2022年1月8日，经永修县政府抄告（永府办抄字[2022]61号），批准从扶贫及乡村振兴支出中拨付900万元整用于解决第二批稻虾田改造奖补资金。</w:t>
      </w:r>
    </w:p>
    <w:p w14:paraId="6CCFF389" w14:textId="77777777" w:rsidR="00697C88" w:rsidRDefault="00000000">
      <w:pPr>
        <w:spacing w:line="560" w:lineRule="exact"/>
        <w:ind w:firstLineChars="200" w:firstLine="640"/>
        <w:rPr>
          <w:rFonts w:ascii="仿宋" w:eastAsia="仿宋" w:hAnsi="仿宋" w:cs="仿宋"/>
          <w:color w:val="000000"/>
          <w:sz w:val="32"/>
          <w:szCs w:val="32"/>
          <w:lang w:bidi="zh-TW"/>
        </w:rPr>
      </w:pPr>
      <w:r>
        <w:rPr>
          <w:rFonts w:ascii="仿宋" w:eastAsia="仿宋" w:hAnsi="仿宋" w:cs="仿宋" w:hint="eastAsia"/>
          <w:color w:val="000000"/>
          <w:sz w:val="32"/>
          <w:szCs w:val="32"/>
          <w:lang w:bidi="zh-TW"/>
        </w:rPr>
        <w:t>2022年1月25日，永修县农业农村局支付江西虾谷农业科技有限公司900万元奖补资金。</w:t>
      </w:r>
    </w:p>
    <w:p w14:paraId="00BEB666" w14:textId="77777777" w:rsidR="00697C88" w:rsidRDefault="00000000">
      <w:pPr>
        <w:widowControl/>
        <w:spacing w:line="560" w:lineRule="exact"/>
        <w:ind w:firstLineChars="200" w:firstLine="640"/>
        <w:outlineLvl w:val="0"/>
        <w:rPr>
          <w:rFonts w:ascii="楷体_GB2312" w:eastAsia="楷体_GB2312" w:hAnsi="楷体_GB2312" w:cs="楷体_GB2312"/>
          <w:sz w:val="32"/>
          <w:szCs w:val="32"/>
        </w:rPr>
      </w:pPr>
      <w:bookmarkStart w:id="42" w:name="_Toc8352"/>
      <w:bookmarkStart w:id="43" w:name="_Toc28204_WPSOffice_Level2"/>
      <w:bookmarkStart w:id="44" w:name="_Toc29435"/>
      <w:bookmarkStart w:id="45" w:name="_Toc29127"/>
      <w:r>
        <w:rPr>
          <w:rFonts w:ascii="楷体_GB2312" w:eastAsia="楷体_GB2312" w:hAnsi="楷体_GB2312" w:cs="楷体_GB2312" w:hint="eastAsia"/>
          <w:sz w:val="32"/>
          <w:szCs w:val="32"/>
        </w:rPr>
        <w:t>（二）项目绩效目标</w:t>
      </w:r>
      <w:bookmarkEnd w:id="42"/>
      <w:bookmarkEnd w:id="43"/>
      <w:bookmarkEnd w:id="44"/>
      <w:bookmarkEnd w:id="45"/>
    </w:p>
    <w:p w14:paraId="2F6822A0" w14:textId="77777777" w:rsidR="00697C88" w:rsidRDefault="00000000">
      <w:pPr>
        <w:autoSpaceDE w:val="0"/>
        <w:autoSpaceDN w:val="0"/>
        <w:adjustRightInd w:val="0"/>
        <w:snapToGrid w:val="0"/>
        <w:spacing w:line="560" w:lineRule="exact"/>
        <w:ind w:firstLineChars="200" w:firstLine="604"/>
        <w:textAlignment w:val="baseline"/>
        <w:outlineLvl w:val="1"/>
        <w:rPr>
          <w:rFonts w:ascii="仿宋" w:eastAsia="仿宋" w:hAnsi="仿宋" w:cs="仿宋"/>
          <w:spacing w:val="-9"/>
          <w:sz w:val="32"/>
          <w:szCs w:val="32"/>
        </w:rPr>
      </w:pPr>
      <w:bookmarkStart w:id="46" w:name="_Toc28553"/>
      <w:bookmarkStart w:id="47" w:name="_Toc5419"/>
      <w:bookmarkStart w:id="48" w:name="_Toc23324"/>
      <w:bookmarkStart w:id="49" w:name="_Toc30508_WPSOffice_Level3"/>
      <w:r>
        <w:rPr>
          <w:rFonts w:ascii="仿宋" w:eastAsia="仿宋" w:hAnsi="仿宋" w:cs="仿宋" w:hint="eastAsia"/>
          <w:spacing w:val="-9"/>
          <w:sz w:val="32"/>
          <w:szCs w:val="32"/>
        </w:rPr>
        <w:t>1.项目总体目标</w:t>
      </w:r>
      <w:bookmarkEnd w:id="46"/>
      <w:bookmarkEnd w:id="47"/>
      <w:bookmarkEnd w:id="48"/>
      <w:bookmarkEnd w:id="49"/>
    </w:p>
    <w:p w14:paraId="4905171D" w14:textId="77777777" w:rsidR="00697C88" w:rsidRDefault="00000000">
      <w:pPr>
        <w:pStyle w:val="Bodytext1"/>
        <w:spacing w:line="560" w:lineRule="exact"/>
        <w:ind w:firstLine="660"/>
        <w:rPr>
          <w:rFonts w:ascii="仿宋" w:eastAsia="仿宋" w:hAnsi="仿宋" w:cs="仿宋"/>
          <w:spacing w:val="-9"/>
          <w:sz w:val="32"/>
          <w:szCs w:val="32"/>
          <w:lang w:val="en-US" w:eastAsia="zh-CN"/>
        </w:rPr>
      </w:pPr>
      <w:bookmarkStart w:id="50" w:name="_Toc8001_WPSOffice_Level3"/>
      <w:bookmarkStart w:id="51" w:name="_Toc21969"/>
      <w:r>
        <w:rPr>
          <w:rFonts w:ascii="仿宋" w:eastAsia="仿宋" w:hAnsi="仿宋" w:cs="仿宋"/>
          <w:spacing w:val="-9"/>
          <w:sz w:val="32"/>
          <w:szCs w:val="32"/>
          <w:lang w:val="en-US" w:eastAsia="zh-CN"/>
        </w:rPr>
        <w:t>第一期（2021年11月一2022年9月）：</w:t>
      </w:r>
      <w:r>
        <w:rPr>
          <w:rFonts w:ascii="仿宋" w:eastAsia="仿宋" w:hAnsi="仿宋" w:cs="仿宋" w:hint="eastAsia"/>
          <w:spacing w:val="-9"/>
          <w:sz w:val="32"/>
          <w:szCs w:val="32"/>
          <w:lang w:val="en-US" w:eastAsia="zh-CN"/>
        </w:rPr>
        <w:t>湖北潜网生态小龙虾产业园集团有限公司</w:t>
      </w:r>
      <w:r>
        <w:rPr>
          <w:rFonts w:ascii="仿宋" w:eastAsia="仿宋" w:hAnsi="仿宋" w:cs="仿宋"/>
          <w:spacing w:val="-9"/>
          <w:sz w:val="32"/>
          <w:szCs w:val="32"/>
          <w:lang w:val="en-US" w:eastAsia="zh-CN"/>
        </w:rPr>
        <w:t>在江西省永修县三角乡红旗村租赁5千至1万亩土地，植入潜江稻虾连作模式，开展小龙虾育苗、养殖、培训，带动全县10万亩稻虾连作示范区，同时启动建筑面积5万平方米的仓储、物流基地建设，建成后满足永修县小龙虾的交易条件，并预留好发展空间。在一年内打造成江西省永修县稻虾综合种养示范基地、现代农业发展新标杆，实现走产业化、特色化发展道路目标。</w:t>
      </w:r>
    </w:p>
    <w:p w14:paraId="63548159" w14:textId="77777777" w:rsidR="00697C88" w:rsidRDefault="00000000">
      <w:pPr>
        <w:autoSpaceDE w:val="0"/>
        <w:autoSpaceDN w:val="0"/>
        <w:adjustRightInd w:val="0"/>
        <w:snapToGrid w:val="0"/>
        <w:spacing w:line="560" w:lineRule="exact"/>
        <w:ind w:firstLineChars="200" w:firstLine="640"/>
        <w:textAlignment w:val="baseline"/>
        <w:outlineLvl w:val="1"/>
        <w:rPr>
          <w:rFonts w:ascii="仿宋" w:eastAsia="仿宋" w:hAnsi="仿宋" w:cs="仿宋"/>
          <w:color w:val="000000"/>
          <w:sz w:val="32"/>
          <w:szCs w:val="32"/>
          <w:lang w:bidi="zh-TW"/>
        </w:rPr>
      </w:pPr>
      <w:bookmarkStart w:id="52" w:name="_Toc25759"/>
      <w:bookmarkStart w:id="53" w:name="_Toc27349"/>
      <w:r>
        <w:rPr>
          <w:rFonts w:ascii="仿宋" w:eastAsia="仿宋" w:hAnsi="仿宋" w:cs="仿宋" w:hint="eastAsia"/>
          <w:color w:val="000000"/>
          <w:sz w:val="32"/>
          <w:szCs w:val="32"/>
          <w:lang w:bidi="zh-TW"/>
        </w:rPr>
        <w:t>2.项目阶段性目标</w:t>
      </w:r>
      <w:bookmarkEnd w:id="50"/>
      <w:bookmarkEnd w:id="51"/>
      <w:bookmarkEnd w:id="52"/>
      <w:bookmarkEnd w:id="53"/>
    </w:p>
    <w:p w14:paraId="3BF31257" w14:textId="77777777" w:rsidR="00697C88" w:rsidRDefault="00000000">
      <w:pPr>
        <w:widowControl/>
        <w:spacing w:line="560" w:lineRule="exact"/>
        <w:ind w:firstLineChars="200" w:firstLine="604"/>
        <w:jc w:val="left"/>
        <w:rPr>
          <w:rFonts w:ascii="仿宋" w:eastAsia="仿宋" w:hAnsi="仿宋" w:cs="仿宋"/>
          <w:spacing w:val="-9"/>
          <w:sz w:val="32"/>
          <w:szCs w:val="32"/>
          <w:lang w:bidi="zh-TW"/>
        </w:rPr>
      </w:pPr>
      <w:r>
        <w:rPr>
          <w:rFonts w:ascii="仿宋" w:eastAsia="仿宋" w:hAnsi="仿宋" w:cs="仿宋" w:hint="eastAsia"/>
          <w:spacing w:val="-9"/>
          <w:sz w:val="32"/>
          <w:szCs w:val="32"/>
          <w:lang w:bidi="zh-TW"/>
        </w:rPr>
        <w:t>打造标准化连片稻虾养殖基地8000亩，即完成投资协议约定的稻虾养殖示范基地建设，具体包括：8000亩稻田改造；购置看护房(活动板房)；完善道路、供排水主渠、泵房调整、变压器增容、田边电力系统、视频监控安防以及防盗网安装等。</w:t>
      </w:r>
    </w:p>
    <w:p w14:paraId="771379BB" w14:textId="77777777" w:rsidR="00697C88" w:rsidRDefault="00000000">
      <w:pPr>
        <w:pStyle w:val="Bodytext1"/>
        <w:kinsoku w:val="0"/>
        <w:autoSpaceDE w:val="0"/>
        <w:autoSpaceDN w:val="0"/>
        <w:adjustRightInd w:val="0"/>
        <w:snapToGrid w:val="0"/>
        <w:spacing w:line="560" w:lineRule="exact"/>
        <w:ind w:firstLine="520"/>
        <w:textAlignment w:val="baseline"/>
        <w:outlineLvl w:val="2"/>
        <w:rPr>
          <w:rFonts w:ascii="黑体" w:eastAsia="黑体" w:hAnsi="黑体" w:cs="黑体"/>
          <w:sz w:val="32"/>
          <w:szCs w:val="32"/>
        </w:rPr>
      </w:pPr>
      <w:bookmarkStart w:id="54" w:name="_Toc22544"/>
      <w:bookmarkStart w:id="55" w:name="_Toc22843"/>
      <w:r>
        <w:rPr>
          <w:rFonts w:ascii="黑体" w:eastAsia="黑体" w:hAnsi="黑体" w:cs="黑体" w:hint="eastAsia"/>
          <w:sz w:val="32"/>
          <w:szCs w:val="32"/>
        </w:rPr>
        <w:t>二、绩效评价开展情况</w:t>
      </w:r>
      <w:bookmarkEnd w:id="54"/>
      <w:bookmarkEnd w:id="55"/>
    </w:p>
    <w:p w14:paraId="4131EAE0" w14:textId="77777777" w:rsidR="00697C88" w:rsidRDefault="00000000">
      <w:pPr>
        <w:pStyle w:val="Bodytext1"/>
        <w:tabs>
          <w:tab w:val="left" w:pos="586"/>
          <w:tab w:val="left" w:pos="1239"/>
        </w:tabs>
        <w:kinsoku w:val="0"/>
        <w:autoSpaceDE w:val="0"/>
        <w:autoSpaceDN w:val="0"/>
        <w:adjustRightInd w:val="0"/>
        <w:snapToGrid w:val="0"/>
        <w:spacing w:line="560" w:lineRule="exact"/>
        <w:ind w:left="600" w:firstLine="0"/>
        <w:textAlignment w:val="baseline"/>
        <w:outlineLvl w:val="0"/>
        <w:rPr>
          <w:rFonts w:ascii="仿宋" w:eastAsia="仿宋" w:hAnsi="仿宋" w:cs="仿宋"/>
          <w:sz w:val="32"/>
          <w:szCs w:val="32"/>
        </w:rPr>
      </w:pPr>
      <w:bookmarkStart w:id="56" w:name="bookmark60"/>
      <w:bookmarkStart w:id="57" w:name="_Toc27996"/>
      <w:bookmarkStart w:id="58" w:name="_Toc25339"/>
      <w:bookmarkEnd w:id="56"/>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lang w:val="en-US" w:eastAsia="zh-CN"/>
        </w:rPr>
        <w:t>一</w:t>
      </w:r>
      <w:r>
        <w:rPr>
          <w:rFonts w:ascii="仿宋" w:eastAsia="仿宋" w:hAnsi="仿宋" w:cs="仿宋" w:hint="eastAsia"/>
          <w:color w:val="000000"/>
          <w:sz w:val="32"/>
          <w:szCs w:val="32"/>
          <w:lang w:eastAsia="zh-CN"/>
        </w:rPr>
        <w:t>）绩</w:t>
      </w:r>
      <w:r>
        <w:rPr>
          <w:rFonts w:ascii="仿宋" w:eastAsia="仿宋" w:hAnsi="仿宋" w:cs="仿宋" w:hint="eastAsia"/>
          <w:sz w:val="32"/>
          <w:szCs w:val="32"/>
        </w:rPr>
        <w:t>效评价目的、对象和范围</w:t>
      </w:r>
      <w:bookmarkEnd w:id="57"/>
      <w:bookmarkEnd w:id="58"/>
    </w:p>
    <w:p w14:paraId="330C7B9A"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sz w:val="32"/>
          <w:szCs w:val="32"/>
        </w:rPr>
      </w:pPr>
      <w:r>
        <w:rPr>
          <w:rFonts w:ascii="仿宋" w:eastAsia="仿宋" w:hAnsi="仿宋" w:cs="仿宋" w:hint="eastAsia"/>
          <w:sz w:val="32"/>
          <w:szCs w:val="32"/>
        </w:rPr>
        <w:t>绩效评价的目的是加强项目资金管理，提高资金使用效率，总结项目建设成效，查找资金项目管理中存在的问题，</w:t>
      </w:r>
      <w:r>
        <w:rPr>
          <w:rFonts w:ascii="仿宋" w:eastAsia="仿宋" w:hAnsi="仿宋" w:cs="仿宋" w:hint="eastAsia"/>
          <w:sz w:val="32"/>
          <w:szCs w:val="32"/>
        </w:rPr>
        <w:lastRenderedPageBreak/>
        <w:t>积累项目资金管理的经验，进一步提高项</w:t>
      </w:r>
      <w:r>
        <w:rPr>
          <w:rFonts w:ascii="仿宋" w:eastAsia="仿宋" w:hAnsi="仿宋" w:cs="仿宋" w:hint="eastAsia"/>
          <w:color w:val="000000"/>
          <w:sz w:val="32"/>
          <w:szCs w:val="32"/>
        </w:rPr>
        <w:t>目资金使用效益。</w:t>
      </w:r>
    </w:p>
    <w:p w14:paraId="00EE8FD3"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sz w:val="32"/>
          <w:szCs w:val="32"/>
        </w:rPr>
      </w:pPr>
      <w:r>
        <w:rPr>
          <w:rFonts w:ascii="仿宋" w:eastAsia="仿宋" w:hAnsi="仿宋" w:cs="仿宋" w:hint="eastAsia"/>
          <w:color w:val="000000"/>
          <w:sz w:val="32"/>
          <w:szCs w:val="32"/>
        </w:rPr>
        <w:t>本次绩效评价对象为</w:t>
      </w:r>
      <w:r>
        <w:rPr>
          <w:rFonts w:ascii="仿宋" w:eastAsia="仿宋" w:hAnsi="仿宋" w:cs="仿宋" w:hint="eastAsia"/>
          <w:color w:val="000000"/>
          <w:sz w:val="32"/>
          <w:szCs w:val="32"/>
          <w:lang w:val="en-US" w:eastAsia="zh-CN"/>
        </w:rPr>
        <w:t>稻虾乡里产业发展</w:t>
      </w:r>
      <w:r>
        <w:rPr>
          <w:rFonts w:ascii="仿宋" w:eastAsia="仿宋" w:hAnsi="仿宋" w:cs="仿宋" w:hint="eastAsia"/>
          <w:color w:val="000000"/>
          <w:sz w:val="32"/>
          <w:szCs w:val="32"/>
        </w:rPr>
        <w:t>项目</w:t>
      </w:r>
      <w:r>
        <w:rPr>
          <w:rFonts w:ascii="仿宋" w:eastAsia="仿宋" w:hAnsi="仿宋" w:cs="仿宋" w:hint="eastAsia"/>
          <w:color w:val="000000"/>
          <w:sz w:val="32"/>
          <w:szCs w:val="32"/>
          <w:lang w:val="en-US" w:eastAsia="zh-CN"/>
        </w:rPr>
        <w:t>使用900万元县级乡村振兴衔接资金的</w:t>
      </w:r>
      <w:r>
        <w:rPr>
          <w:rFonts w:ascii="仿宋" w:eastAsia="仿宋" w:hAnsi="仿宋" w:cs="仿宋" w:hint="eastAsia"/>
          <w:color w:val="000000"/>
          <w:sz w:val="32"/>
          <w:szCs w:val="32"/>
        </w:rPr>
        <w:t>情况。</w:t>
      </w:r>
    </w:p>
    <w:p w14:paraId="5B105310" w14:textId="77777777" w:rsidR="00697C88" w:rsidRDefault="00000000">
      <w:pPr>
        <w:pStyle w:val="Bodytext1"/>
        <w:tabs>
          <w:tab w:val="left" w:pos="1244"/>
        </w:tabs>
        <w:kinsoku w:val="0"/>
        <w:autoSpaceDE w:val="0"/>
        <w:autoSpaceDN w:val="0"/>
        <w:adjustRightInd w:val="0"/>
        <w:snapToGrid w:val="0"/>
        <w:spacing w:line="560" w:lineRule="exact"/>
        <w:ind w:firstLineChars="200" w:firstLine="640"/>
        <w:textAlignment w:val="baseline"/>
        <w:outlineLvl w:val="0"/>
        <w:rPr>
          <w:rFonts w:ascii="仿宋" w:eastAsia="仿宋" w:hAnsi="仿宋" w:cs="仿宋"/>
          <w:sz w:val="32"/>
          <w:szCs w:val="32"/>
        </w:rPr>
      </w:pPr>
      <w:bookmarkStart w:id="59" w:name="bookmark61"/>
      <w:bookmarkStart w:id="60" w:name="_Toc16372"/>
      <w:bookmarkStart w:id="61" w:name="_Toc9587"/>
      <w:bookmarkEnd w:id="59"/>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lang w:val="en-US" w:eastAsia="zh-CN"/>
        </w:rPr>
        <w:t>二</w:t>
      </w:r>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rPr>
        <w:t>绩效评价原则、评价指标体系、评价方法</w:t>
      </w:r>
      <w:bookmarkEnd w:id="60"/>
      <w:bookmarkEnd w:id="61"/>
    </w:p>
    <w:p w14:paraId="1C4F7C9C" w14:textId="77777777" w:rsidR="00697C88" w:rsidRDefault="00000000">
      <w:pPr>
        <w:pStyle w:val="Bodytext1"/>
        <w:kinsoku w:val="0"/>
        <w:autoSpaceDE w:val="0"/>
        <w:autoSpaceDN w:val="0"/>
        <w:adjustRightInd w:val="0"/>
        <w:snapToGrid w:val="0"/>
        <w:spacing w:line="560" w:lineRule="exact"/>
        <w:ind w:firstLineChars="200" w:firstLine="640"/>
        <w:textAlignment w:val="baseline"/>
        <w:outlineLvl w:val="1"/>
        <w:rPr>
          <w:rFonts w:ascii="仿宋" w:eastAsia="仿宋" w:hAnsi="仿宋" w:cs="仿宋"/>
          <w:sz w:val="32"/>
          <w:szCs w:val="32"/>
        </w:rPr>
      </w:pPr>
      <w:bookmarkStart w:id="62" w:name="bookmark62"/>
      <w:bookmarkStart w:id="63" w:name="_Toc15253"/>
      <w:bookmarkStart w:id="64" w:name="_Toc21604"/>
      <w:bookmarkEnd w:id="62"/>
      <w:r>
        <w:rPr>
          <w:rFonts w:ascii="仿宋" w:eastAsia="仿宋" w:hAnsi="仿宋" w:cs="仿宋" w:hint="eastAsia"/>
          <w:color w:val="000000"/>
          <w:sz w:val="32"/>
          <w:szCs w:val="32"/>
          <w:lang w:val="en-US" w:eastAsia="zh-CN"/>
        </w:rPr>
        <w:t>1、</w:t>
      </w:r>
      <w:r>
        <w:rPr>
          <w:rFonts w:ascii="仿宋" w:eastAsia="仿宋" w:hAnsi="仿宋" w:cs="仿宋" w:hint="eastAsia"/>
          <w:color w:val="000000"/>
          <w:sz w:val="32"/>
          <w:szCs w:val="32"/>
        </w:rPr>
        <w:t>绩效评价原则</w:t>
      </w:r>
      <w:bookmarkEnd w:id="63"/>
      <w:bookmarkEnd w:id="64"/>
    </w:p>
    <w:p w14:paraId="306C2BEA" w14:textId="77777777" w:rsidR="00697C88" w:rsidRDefault="00000000">
      <w:pPr>
        <w:pStyle w:val="Bodytext1"/>
        <w:tabs>
          <w:tab w:val="left" w:pos="1186"/>
        </w:tabs>
        <w:kinsoku w:val="0"/>
        <w:autoSpaceDE w:val="0"/>
        <w:autoSpaceDN w:val="0"/>
        <w:adjustRightInd w:val="0"/>
        <w:snapToGrid w:val="0"/>
        <w:spacing w:line="560" w:lineRule="exact"/>
        <w:ind w:firstLineChars="200" w:firstLine="640"/>
        <w:textAlignment w:val="baseline"/>
        <w:rPr>
          <w:rFonts w:ascii="仿宋" w:eastAsia="仿宋" w:hAnsi="仿宋" w:cs="仿宋"/>
          <w:sz w:val="32"/>
          <w:szCs w:val="32"/>
        </w:rPr>
      </w:pPr>
      <w:bookmarkStart w:id="65" w:name="bookmark63"/>
      <w:bookmarkEnd w:id="65"/>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lang w:val="en-US" w:eastAsia="zh-CN"/>
        </w:rPr>
        <w:t>1</w:t>
      </w:r>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rPr>
        <w:t>科学规范。绩效评价注重财政支出的经济性、效率性和有效性，严格执行规定的程序，釆用定量与定性分析相结合的方法。</w:t>
      </w:r>
    </w:p>
    <w:p w14:paraId="40DD6F2C" w14:textId="77777777" w:rsidR="00697C88" w:rsidRDefault="00000000">
      <w:pPr>
        <w:pStyle w:val="Bodytext1"/>
        <w:tabs>
          <w:tab w:val="left" w:pos="1165"/>
        </w:tabs>
        <w:kinsoku w:val="0"/>
        <w:autoSpaceDE w:val="0"/>
        <w:autoSpaceDN w:val="0"/>
        <w:adjustRightInd w:val="0"/>
        <w:snapToGrid w:val="0"/>
        <w:spacing w:line="560" w:lineRule="exact"/>
        <w:ind w:firstLineChars="200" w:firstLine="640"/>
        <w:textAlignment w:val="baseline"/>
        <w:rPr>
          <w:rFonts w:ascii="仿宋" w:eastAsia="仿宋" w:hAnsi="仿宋" w:cs="仿宋"/>
          <w:sz w:val="32"/>
          <w:szCs w:val="32"/>
        </w:rPr>
      </w:pPr>
      <w:bookmarkStart w:id="66" w:name="bookmark64"/>
      <w:bookmarkEnd w:id="66"/>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lang w:val="en-US" w:eastAsia="zh-CN"/>
        </w:rPr>
        <w:t>2</w:t>
      </w:r>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rPr>
        <w:t>公正公开。绩效评价客观、公正，标准统一、资料可靠，依法公开并接受监督。</w:t>
      </w:r>
    </w:p>
    <w:p w14:paraId="09FEC98C" w14:textId="77777777" w:rsidR="00697C88" w:rsidRDefault="00000000">
      <w:pPr>
        <w:pStyle w:val="Bodytext1"/>
        <w:tabs>
          <w:tab w:val="left" w:pos="1165"/>
        </w:tabs>
        <w:kinsoku w:val="0"/>
        <w:autoSpaceDE w:val="0"/>
        <w:autoSpaceDN w:val="0"/>
        <w:adjustRightInd w:val="0"/>
        <w:snapToGrid w:val="0"/>
        <w:spacing w:line="560" w:lineRule="exact"/>
        <w:ind w:firstLineChars="200" w:firstLine="640"/>
        <w:textAlignment w:val="baseline"/>
        <w:rPr>
          <w:rFonts w:ascii="仿宋" w:eastAsia="仿宋" w:hAnsi="仿宋" w:cs="仿宋"/>
          <w:sz w:val="32"/>
          <w:szCs w:val="32"/>
        </w:rPr>
      </w:pPr>
      <w:bookmarkStart w:id="67" w:name="bookmark65"/>
      <w:bookmarkEnd w:id="67"/>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lang w:val="en-US" w:eastAsia="zh-CN"/>
        </w:rPr>
        <w:t>3</w:t>
      </w:r>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rPr>
        <w:t>分级分类。绩效评价由各级财政部门、部门(单位)根据评价对象的特点，分类组织实施。</w:t>
      </w:r>
    </w:p>
    <w:p w14:paraId="0E86BC2E" w14:textId="77777777" w:rsidR="00697C88" w:rsidRDefault="00000000">
      <w:pPr>
        <w:pStyle w:val="Bodytext1"/>
        <w:tabs>
          <w:tab w:val="left" w:pos="557"/>
        </w:tabs>
        <w:kinsoku w:val="0"/>
        <w:autoSpaceDE w:val="0"/>
        <w:autoSpaceDN w:val="0"/>
        <w:adjustRightInd w:val="0"/>
        <w:snapToGrid w:val="0"/>
        <w:spacing w:line="560" w:lineRule="exact"/>
        <w:ind w:firstLineChars="200" w:firstLine="640"/>
        <w:jc w:val="left"/>
        <w:textAlignment w:val="baseline"/>
        <w:rPr>
          <w:rFonts w:ascii="仿宋" w:eastAsia="仿宋" w:hAnsi="仿宋" w:cs="仿宋"/>
          <w:color w:val="000000"/>
          <w:sz w:val="32"/>
          <w:szCs w:val="32"/>
        </w:rPr>
      </w:pPr>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lang w:val="en-US" w:eastAsia="zh-CN"/>
        </w:rPr>
        <w:t>4</w:t>
      </w:r>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rPr>
        <w:t>绩效相关。绩效评价针对具体支出及其产出绩效进行，评价结果清晰反映支出和产出绩效之间的紧密对应关系。</w:t>
      </w:r>
    </w:p>
    <w:p w14:paraId="61EDECA7" w14:textId="77777777" w:rsidR="00697C88" w:rsidRDefault="00000000">
      <w:pPr>
        <w:pStyle w:val="Bodytext1"/>
        <w:kinsoku w:val="0"/>
        <w:autoSpaceDE w:val="0"/>
        <w:autoSpaceDN w:val="0"/>
        <w:adjustRightInd w:val="0"/>
        <w:snapToGrid w:val="0"/>
        <w:spacing w:line="560" w:lineRule="exact"/>
        <w:ind w:firstLineChars="200" w:firstLine="640"/>
        <w:textAlignment w:val="baseline"/>
        <w:outlineLvl w:val="1"/>
        <w:rPr>
          <w:rFonts w:ascii="仿宋" w:eastAsia="仿宋" w:hAnsi="仿宋" w:cs="仿宋"/>
          <w:color w:val="000000"/>
          <w:sz w:val="32"/>
          <w:szCs w:val="32"/>
        </w:rPr>
      </w:pPr>
      <w:bookmarkStart w:id="68" w:name="_Toc26460"/>
      <w:bookmarkStart w:id="69" w:name="_Toc10882"/>
      <w:r>
        <w:rPr>
          <w:rFonts w:ascii="仿宋" w:eastAsia="仿宋" w:hAnsi="仿宋" w:cs="仿宋" w:hint="eastAsia"/>
          <w:color w:val="000000"/>
          <w:sz w:val="32"/>
          <w:szCs w:val="32"/>
          <w:lang w:val="en-US" w:eastAsia="zh-CN"/>
        </w:rPr>
        <w:t>2、</w:t>
      </w:r>
      <w:r>
        <w:rPr>
          <w:rFonts w:ascii="仿宋" w:eastAsia="仿宋" w:hAnsi="仿宋" w:cs="仿宋" w:hint="eastAsia"/>
          <w:color w:val="000000"/>
          <w:sz w:val="32"/>
          <w:szCs w:val="32"/>
        </w:rPr>
        <w:t>评价指标体系</w:t>
      </w:r>
      <w:bookmarkEnd w:id="68"/>
      <w:bookmarkEnd w:id="69"/>
    </w:p>
    <w:p w14:paraId="7F9CA87E" w14:textId="77777777" w:rsidR="00697C88" w:rsidRDefault="00000000">
      <w:pPr>
        <w:pStyle w:val="Bodytext1"/>
        <w:kinsoku w:val="0"/>
        <w:autoSpaceDE w:val="0"/>
        <w:autoSpaceDN w:val="0"/>
        <w:adjustRightInd w:val="0"/>
        <w:snapToGrid w:val="0"/>
        <w:spacing w:line="560" w:lineRule="exact"/>
        <w:ind w:firstLineChars="200" w:firstLine="640"/>
        <w:textAlignment w:val="baseline"/>
        <w:rPr>
          <w:rFonts w:ascii="仿宋" w:eastAsia="仿宋" w:hAnsi="仿宋" w:cs="仿宋"/>
          <w:color w:val="000000"/>
          <w:sz w:val="32"/>
          <w:szCs w:val="32"/>
        </w:rPr>
        <w:sectPr w:rsidR="00697C88">
          <w:footerReference w:type="default" r:id="rId12"/>
          <w:pgSz w:w="11906" w:h="16838"/>
          <w:pgMar w:top="1440" w:right="1803" w:bottom="1440" w:left="1803" w:header="851" w:footer="992" w:gutter="0"/>
          <w:pgNumType w:start="1"/>
          <w:cols w:space="720"/>
          <w:docGrid w:type="lines" w:linePitch="319"/>
        </w:sectPr>
      </w:pPr>
      <w:r>
        <w:rPr>
          <w:rFonts w:ascii="仿宋" w:eastAsia="仿宋" w:hAnsi="仿宋" w:cs="仿宋" w:hint="eastAsia"/>
          <w:color w:val="000000"/>
          <w:sz w:val="32"/>
          <w:szCs w:val="32"/>
        </w:rPr>
        <w:t>根据财政部《预算绩效评价共性指标体系框架》等文件精神及项目的具体特点，设置科学合理可行的评价体系，包括项目决策指标（项目立项、绩效目标、资金投入）</w:t>
      </w:r>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rPr>
        <w:t>项目过程指标（资金管理、组织实施），产出指标（产出数量指标、产出质量指标、产出时效指标、产出成本指标），效果指标（社会效益指标、经济效益指标、可持续影响指标）</w:t>
      </w:r>
      <w:r>
        <w:rPr>
          <w:rFonts w:ascii="仿宋" w:eastAsia="仿宋" w:hAnsi="仿宋" w:cs="仿宋" w:hint="eastAsia"/>
          <w:color w:val="000000"/>
          <w:sz w:val="32"/>
          <w:szCs w:val="32"/>
          <w:lang w:eastAsia="zh-CN"/>
        </w:rPr>
        <w:t>，</w:t>
      </w:r>
      <w:r>
        <w:rPr>
          <w:rFonts w:ascii="仿宋" w:eastAsia="仿宋" w:hAnsi="仿宋" w:cs="仿宋" w:hint="eastAsia"/>
          <w:color w:val="000000"/>
          <w:sz w:val="32"/>
          <w:szCs w:val="32"/>
        </w:rPr>
        <w:t>项目满意度（</w:t>
      </w:r>
      <w:r>
        <w:rPr>
          <w:rFonts w:ascii="仿宋" w:eastAsia="仿宋" w:hAnsi="仿宋" w:cs="仿宋" w:hint="eastAsia"/>
          <w:color w:val="000000"/>
          <w:sz w:val="32"/>
          <w:szCs w:val="32"/>
          <w:lang w:val="en-US" w:eastAsia="zh-CN"/>
        </w:rPr>
        <w:t>服务对象</w:t>
      </w:r>
      <w:r>
        <w:rPr>
          <w:rFonts w:ascii="仿宋" w:eastAsia="仿宋" w:hAnsi="仿宋" w:cs="仿宋" w:hint="eastAsia"/>
          <w:color w:val="000000"/>
          <w:sz w:val="32"/>
          <w:szCs w:val="32"/>
        </w:rPr>
        <w:t>满意度）指标等，详见</w:t>
      </w:r>
      <w:r>
        <w:rPr>
          <w:rFonts w:ascii="仿宋" w:eastAsia="仿宋" w:hAnsi="仿宋" w:cs="仿宋" w:hint="eastAsia"/>
          <w:color w:val="000000"/>
          <w:sz w:val="32"/>
          <w:szCs w:val="32"/>
          <w:lang w:val="en-US" w:eastAsia="zh-CN"/>
        </w:rPr>
        <w:t>指标体系</w:t>
      </w:r>
      <w:r>
        <w:rPr>
          <w:rFonts w:ascii="仿宋" w:eastAsia="仿宋" w:hAnsi="仿宋" w:cs="仿宋" w:hint="eastAsia"/>
          <w:color w:val="000000"/>
          <w:sz w:val="32"/>
          <w:szCs w:val="32"/>
        </w:rPr>
        <w:t>。</w:t>
      </w:r>
    </w:p>
    <w:tbl>
      <w:tblPr>
        <w:tblW w:w="13938" w:type="dxa"/>
        <w:tblInd w:w="96" w:type="dxa"/>
        <w:tblLook w:val="04A0" w:firstRow="1" w:lastRow="0" w:firstColumn="1" w:lastColumn="0" w:noHBand="0" w:noVBand="1"/>
      </w:tblPr>
      <w:tblGrid>
        <w:gridCol w:w="1039"/>
        <w:gridCol w:w="1039"/>
        <w:gridCol w:w="1721"/>
        <w:gridCol w:w="4626"/>
        <w:gridCol w:w="4907"/>
        <w:gridCol w:w="606"/>
      </w:tblGrid>
      <w:tr w:rsidR="00697C88" w14:paraId="33ADBB95" w14:textId="77777777">
        <w:trPr>
          <w:trHeight w:val="641"/>
          <w:tblHeader/>
        </w:trPr>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8E435" w14:textId="77777777" w:rsidR="00697C88"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lastRenderedPageBreak/>
              <w:t>一级指标</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79799" w14:textId="77777777" w:rsidR="00697C88"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二级指标</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FBA52" w14:textId="77777777" w:rsidR="00697C88"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三级指标</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BD1A6" w14:textId="77777777" w:rsidR="00697C88"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指标解释/说明</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6C2CB" w14:textId="77777777" w:rsidR="00697C88"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评分标准</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BB864" w14:textId="77777777" w:rsidR="00697C88"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分值</w:t>
            </w:r>
          </w:p>
        </w:tc>
      </w:tr>
      <w:tr w:rsidR="00697C88" w14:paraId="2464A52C" w14:textId="77777777">
        <w:trPr>
          <w:trHeight w:val="2226"/>
        </w:trPr>
        <w:tc>
          <w:tcPr>
            <w:tcW w:w="10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020225"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决策  （15分）</w:t>
            </w: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191611"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项目立项</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04EBC"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立项依据充分性</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963DB"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①项目立项是否符合国家法律法规、国民经济发展规划和相关政策；②项目立项是否符合行业发展规划和政策要求；③项目立项是否与部门职责范围相符，属于部门履职所需；④项目是否属于公共财政支持范围，是否符合中央、地方事权支出责任划分原则；⑤项目是否与相关部门同类项目或部门内部相关项目重复。</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88F11"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符合国家法律法规、国民经济发展规划和相关政策，得0.6分；符合行业发展规划和政策要求，得0.6分；符合与部门职责范围相符，得0.6分；符合属于公共财政支持范围，符合中央、地方事权支出责任划分原则，得0.6分；与相关部门同类项目或部门内部相关项目不重复，得0.6分。否则对应分值不得分。</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55618"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3</w:t>
            </w:r>
          </w:p>
        </w:tc>
      </w:tr>
      <w:tr w:rsidR="00697C88" w14:paraId="742687B6" w14:textId="77777777">
        <w:trPr>
          <w:trHeight w:val="1276"/>
        </w:trPr>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214347" w14:textId="77777777" w:rsidR="00697C88" w:rsidRDefault="00697C88">
            <w:pPr>
              <w:jc w:val="center"/>
              <w:rPr>
                <w:rFonts w:ascii="宋体" w:hAnsi="宋体" w:cs="宋体"/>
                <w:color w:val="000000"/>
                <w:sz w:val="20"/>
                <w:szCs w:val="20"/>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1EE0C5" w14:textId="77777777" w:rsidR="00697C88" w:rsidRDefault="00697C88">
            <w:pPr>
              <w:jc w:val="center"/>
              <w:rPr>
                <w:rFonts w:ascii="宋体" w:hAnsi="宋体" w:cs="宋体"/>
                <w:color w:val="000000"/>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1C792"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立项程序规范性</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21C5C"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①项目是否按照规定的程序申请设立；②审批文件、材料是否符合相关要求；③事前是否已经过必要的可行性研究、专家论证、风险评估、绩效评估、集体决策。</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6B3B0"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项目根据政府抄告单设立，得0.6分；审批文件、材料符合相关要求，得0.6分；项目按照国家和省、市等有关政策规定立项，得0.8分。若不符合，否则对应分值酌情得分。</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83E9B"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w:t>
            </w:r>
          </w:p>
        </w:tc>
      </w:tr>
      <w:tr w:rsidR="00697C88" w14:paraId="40E2CB55" w14:textId="77777777">
        <w:trPr>
          <w:trHeight w:val="1593"/>
        </w:trPr>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31554B" w14:textId="77777777" w:rsidR="00697C88" w:rsidRDefault="00697C88">
            <w:pPr>
              <w:jc w:val="center"/>
              <w:rPr>
                <w:rFonts w:ascii="宋体" w:hAnsi="宋体" w:cs="宋体"/>
                <w:color w:val="000000"/>
                <w:sz w:val="20"/>
                <w:szCs w:val="20"/>
              </w:rPr>
            </w:pP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A1E19B"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绩效目标</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8DC76"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绩效目标合理性</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E7CF4"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①项目是否有绩效目标；②项目绩效目标与实际工作内容是否具有相关性；③项目预期产出效益和效果是否符合正常的业绩水平；④是否与预算确定的项目投资额或资金量相匹配。</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C4747"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有绩效目标得0.5分，否则不得分；项目绩效目标与实际工作内容具有相关性得0.5分，否则不得分；项目预期产出效益和效果符合正常的业绩水平，得1分，否则酌情给分；绩效目标与预算确定的项目投资额或资金量相匹配得1分，否则按实际情况酌情给分。</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72FD4"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3</w:t>
            </w:r>
          </w:p>
        </w:tc>
      </w:tr>
      <w:tr w:rsidR="00697C88" w14:paraId="4DD1C361" w14:textId="77777777">
        <w:trPr>
          <w:trHeight w:val="960"/>
        </w:trPr>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9F4455" w14:textId="77777777" w:rsidR="00697C88" w:rsidRDefault="00697C88">
            <w:pPr>
              <w:jc w:val="center"/>
              <w:rPr>
                <w:rFonts w:ascii="宋体" w:hAnsi="宋体" w:cs="宋体"/>
                <w:color w:val="000000"/>
                <w:sz w:val="20"/>
                <w:szCs w:val="20"/>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0D6386" w14:textId="77777777" w:rsidR="00697C88" w:rsidRDefault="00697C88">
            <w:pPr>
              <w:jc w:val="center"/>
              <w:rPr>
                <w:rFonts w:ascii="宋体" w:hAnsi="宋体" w:cs="宋体"/>
                <w:color w:val="000000"/>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FBBB5"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绩效指标明确性</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0F927"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①是否将项目绩效目标细化分解为具体的绩效指标；②是否通过清晰、可衡量的指标值予以体现；③是否与项目目标任务数或计划数相对应。</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32450"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将项目绩效目标细化分解为具体的绩效指标，得0.6分；通过清晰、可衡量的指标值予以体现，得0.6分；与项目目标任务数或计划数相对应，得0.8分。</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4CE0D"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w:t>
            </w:r>
          </w:p>
        </w:tc>
      </w:tr>
      <w:tr w:rsidR="00697C88" w14:paraId="29EF4DFE" w14:textId="77777777">
        <w:trPr>
          <w:trHeight w:val="1909"/>
        </w:trPr>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414758" w14:textId="77777777" w:rsidR="00697C88" w:rsidRDefault="00697C88">
            <w:pPr>
              <w:jc w:val="center"/>
              <w:rPr>
                <w:rFonts w:ascii="宋体" w:hAnsi="宋体" w:cs="宋体"/>
                <w:color w:val="000000"/>
                <w:sz w:val="20"/>
                <w:szCs w:val="20"/>
              </w:rPr>
            </w:pP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5AAC0B"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资金投入</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7213B"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预算编制科学性</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288F5"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①预算编制是否经过科学论证；②预算内容与项目内容是否匹配；③预算额度测算依据是否充分，是否按照标准编制；④预算确定的项目投资额或资金量是否与工作任务相匹配。</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D0581"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预算编制经过科学论证得0.75分，否则不得分；预算内容与项目内容完全匹配得0.75分，否则按实际情况得分；预算额度测算依据充分，预算编制标准明确，得0.75分，否则酌情扣分；预算确定的项目投资额或资金量与工作任务相匹配得0.75分，否则按工作任务比率得分。</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9124A"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3</w:t>
            </w:r>
          </w:p>
        </w:tc>
      </w:tr>
      <w:tr w:rsidR="00697C88" w14:paraId="2366127E" w14:textId="77777777">
        <w:trPr>
          <w:trHeight w:val="960"/>
        </w:trPr>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8FCA16" w14:textId="77777777" w:rsidR="00697C88" w:rsidRDefault="00697C88">
            <w:pPr>
              <w:jc w:val="center"/>
              <w:rPr>
                <w:rFonts w:ascii="宋体" w:hAnsi="宋体" w:cs="宋体"/>
                <w:color w:val="000000"/>
                <w:sz w:val="20"/>
                <w:szCs w:val="20"/>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488C68" w14:textId="77777777" w:rsidR="00697C88" w:rsidRDefault="00697C88">
            <w:pPr>
              <w:jc w:val="center"/>
              <w:rPr>
                <w:rFonts w:ascii="宋体" w:hAnsi="宋体" w:cs="宋体"/>
                <w:color w:val="000000"/>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F2029"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资金分配合理性</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1AF71"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①预算资金分配依据是否充分；②资金分配额度是否合理，与项目单位实际是否相适应。</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46722"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预算资金分配依据充分得1分，否则比例得分；资金分配额度合理，与项目单位实际相适应，得1分，否则按预算资金比例得分。</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53819"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w:t>
            </w:r>
          </w:p>
        </w:tc>
      </w:tr>
      <w:tr w:rsidR="00697C88" w14:paraId="529B9AC4" w14:textId="77777777">
        <w:trPr>
          <w:trHeight w:val="643"/>
        </w:trPr>
        <w:tc>
          <w:tcPr>
            <w:tcW w:w="10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E0258C"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过程  （25分）</w:t>
            </w:r>
          </w:p>
        </w:tc>
        <w:tc>
          <w:tcPr>
            <w:tcW w:w="1039" w:type="dxa"/>
            <w:vMerge w:val="restart"/>
            <w:tcBorders>
              <w:top w:val="single" w:sz="4" w:space="0" w:color="000000"/>
              <w:left w:val="single" w:sz="4" w:space="0" w:color="000000"/>
              <w:bottom w:val="single" w:sz="4" w:space="0" w:color="000000"/>
              <w:right w:val="nil"/>
            </w:tcBorders>
            <w:shd w:val="clear" w:color="auto" w:fill="auto"/>
            <w:vAlign w:val="center"/>
          </w:tcPr>
          <w:p w14:paraId="3B0D210F"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资金管理</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A14F2"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资金到位率</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228E2"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衡量预算资金到位情况。资金到位率=（实际到位资金/预算资金）*100%</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73CF2"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按实际资金到位比例得分。</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9EE66"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5</w:t>
            </w:r>
          </w:p>
        </w:tc>
      </w:tr>
      <w:tr w:rsidR="00697C88" w14:paraId="18EA4645" w14:textId="77777777">
        <w:trPr>
          <w:trHeight w:val="643"/>
        </w:trPr>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8D37A2" w14:textId="77777777" w:rsidR="00697C88" w:rsidRDefault="00697C88">
            <w:pPr>
              <w:jc w:val="center"/>
              <w:rPr>
                <w:rFonts w:ascii="宋体" w:hAnsi="宋体" w:cs="宋体"/>
                <w:color w:val="000000"/>
                <w:sz w:val="20"/>
                <w:szCs w:val="20"/>
              </w:rPr>
            </w:pPr>
          </w:p>
        </w:tc>
        <w:tc>
          <w:tcPr>
            <w:tcW w:w="1039" w:type="dxa"/>
            <w:vMerge/>
            <w:tcBorders>
              <w:top w:val="single" w:sz="4" w:space="0" w:color="000000"/>
              <w:left w:val="single" w:sz="4" w:space="0" w:color="000000"/>
              <w:bottom w:val="single" w:sz="4" w:space="0" w:color="000000"/>
              <w:right w:val="nil"/>
            </w:tcBorders>
            <w:shd w:val="clear" w:color="auto" w:fill="auto"/>
            <w:vAlign w:val="center"/>
          </w:tcPr>
          <w:p w14:paraId="629C00F0" w14:textId="77777777" w:rsidR="00697C88" w:rsidRDefault="00697C88">
            <w:pPr>
              <w:jc w:val="center"/>
              <w:rPr>
                <w:rFonts w:ascii="宋体" w:hAnsi="宋体" w:cs="宋体"/>
                <w:color w:val="000000"/>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CF525"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预算执行率</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54CE1"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衡量预到位资金实际支出情况。预算执行率=（实际支出资金/实际到位资金）×100%</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335AC"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按实际资金支出比例得分。</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ECA79"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5</w:t>
            </w:r>
          </w:p>
        </w:tc>
      </w:tr>
      <w:tr w:rsidR="00697C88" w14:paraId="3F8290A8" w14:textId="77777777">
        <w:trPr>
          <w:trHeight w:val="1909"/>
        </w:trPr>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969563" w14:textId="77777777" w:rsidR="00697C88" w:rsidRDefault="00697C88">
            <w:pPr>
              <w:jc w:val="center"/>
              <w:rPr>
                <w:rFonts w:ascii="宋体" w:hAnsi="宋体" w:cs="宋体"/>
                <w:color w:val="000000"/>
                <w:sz w:val="20"/>
                <w:szCs w:val="20"/>
              </w:rPr>
            </w:pPr>
          </w:p>
        </w:tc>
        <w:tc>
          <w:tcPr>
            <w:tcW w:w="1039" w:type="dxa"/>
            <w:vMerge/>
            <w:tcBorders>
              <w:top w:val="single" w:sz="4" w:space="0" w:color="000000"/>
              <w:left w:val="single" w:sz="4" w:space="0" w:color="000000"/>
              <w:bottom w:val="single" w:sz="4" w:space="0" w:color="000000"/>
              <w:right w:val="nil"/>
            </w:tcBorders>
            <w:shd w:val="clear" w:color="auto" w:fill="auto"/>
            <w:vAlign w:val="center"/>
          </w:tcPr>
          <w:p w14:paraId="21EDEC61" w14:textId="77777777" w:rsidR="00697C88" w:rsidRDefault="00697C88">
            <w:pPr>
              <w:jc w:val="center"/>
              <w:rPr>
                <w:rFonts w:ascii="宋体" w:hAnsi="宋体" w:cs="宋体"/>
                <w:color w:val="000000"/>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210FE"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资金使用合规性</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2AC40"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①是否符合国家财经法规和财务管理制度以及有关专项资金管理办法的规定；②资金的拨付是否有完整的审批程序和手续；③是否符合项目预算批复或合同规定的用途；④是否存在截留、挤占、挪用、虚列支出等情况。</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6F422"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符合国家财经法规和财务管理制度以及有关专项资金管理办法的规定；资金的拨付有完整的审批程序和手续；资金使用符合项目预算批复或合同规定的用途；不存在截留、挤占、挪用、虚列支出等情况。均符合以上要求得满分，抽查发现不符合，存在一处扣0.5分。对应分值扣完即止。</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90DF"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5</w:t>
            </w:r>
          </w:p>
        </w:tc>
      </w:tr>
      <w:tr w:rsidR="00697C88" w14:paraId="4727D598" w14:textId="77777777">
        <w:trPr>
          <w:trHeight w:val="1276"/>
        </w:trPr>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F4481D" w14:textId="77777777" w:rsidR="00697C88" w:rsidRDefault="00697C88">
            <w:pPr>
              <w:jc w:val="center"/>
              <w:rPr>
                <w:rFonts w:ascii="宋体" w:hAnsi="宋体" w:cs="宋体"/>
                <w:color w:val="000000"/>
                <w:sz w:val="20"/>
                <w:szCs w:val="20"/>
              </w:rPr>
            </w:pP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7F3429"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组织实施</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0E881"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管理制度健全性</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46E04"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①是否已制定或具有相应的财务和业务管理制度；②财务和业务管理制度是否合法、合规、完整。</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D3811"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制度建立健全，得1分，存在必要的制度（如财务、资金等）未建立，酌情扣分；制度建立得合法合规、完整，得2分，存在条款不符合相关规定的，酌情扣分。</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CA8E3"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3</w:t>
            </w:r>
          </w:p>
        </w:tc>
      </w:tr>
      <w:tr w:rsidR="00697C88" w14:paraId="47A49E5E" w14:textId="77777777">
        <w:trPr>
          <w:trHeight w:val="1593"/>
        </w:trPr>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3A0CD9" w14:textId="77777777" w:rsidR="00697C88" w:rsidRDefault="00697C88">
            <w:pPr>
              <w:jc w:val="center"/>
              <w:rPr>
                <w:rFonts w:ascii="宋体" w:hAnsi="宋体" w:cs="宋体"/>
                <w:color w:val="000000"/>
                <w:sz w:val="20"/>
                <w:szCs w:val="20"/>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0BB87F" w14:textId="77777777" w:rsidR="00697C88" w:rsidRDefault="00697C88">
            <w:pPr>
              <w:jc w:val="center"/>
              <w:rPr>
                <w:rFonts w:ascii="宋体" w:hAnsi="宋体" w:cs="宋体"/>
                <w:color w:val="000000"/>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1CDE9"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制度执行有效性</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51B2B"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①是否遵守相关法律法规和相关管理规定；②项目调整及支出调整手续是否完备；③项目资料是否齐全并及时归档；④项目实施的人员条件、场地设备、信息支撑等是否落实到位。</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00AF3"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未见违反相关法律法规和相关管理规定的；项目验收及结算手续完备得满分；项目资料归档齐全并及时；各项项目实施条件已全部落实到位。均符合以上要求得满分，抽查发现不符合，存在一处扣0.5分。对应分值扣完即止。</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0F8C7"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7</w:t>
            </w:r>
          </w:p>
        </w:tc>
      </w:tr>
      <w:tr w:rsidR="00697C88" w14:paraId="4F1E50F3" w14:textId="77777777">
        <w:trPr>
          <w:trHeight w:val="960"/>
        </w:trPr>
        <w:tc>
          <w:tcPr>
            <w:tcW w:w="1039" w:type="dxa"/>
            <w:vMerge w:val="restart"/>
            <w:tcBorders>
              <w:top w:val="single" w:sz="4" w:space="0" w:color="000000"/>
              <w:left w:val="single" w:sz="4" w:space="0" w:color="000000"/>
              <w:bottom w:val="nil"/>
              <w:right w:val="single" w:sz="4" w:space="0" w:color="000000"/>
            </w:tcBorders>
            <w:shd w:val="clear" w:color="auto" w:fill="auto"/>
            <w:vAlign w:val="center"/>
          </w:tcPr>
          <w:p w14:paraId="115C5F35"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产出  （30分）</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D2CAD"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产出数量</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7BA12"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小龙虾养殖流转面积</w:t>
            </w:r>
          </w:p>
        </w:tc>
        <w:tc>
          <w:tcPr>
            <w:tcW w:w="4626" w:type="dxa"/>
            <w:tcBorders>
              <w:top w:val="single" w:sz="4" w:space="0" w:color="000000"/>
              <w:left w:val="single" w:sz="4" w:space="0" w:color="000000"/>
              <w:bottom w:val="nil"/>
              <w:right w:val="single" w:sz="4" w:space="0" w:color="000000"/>
            </w:tcBorders>
            <w:shd w:val="clear" w:color="auto" w:fill="auto"/>
            <w:vAlign w:val="center"/>
          </w:tcPr>
          <w:p w14:paraId="215A1A7C"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评价各项支出经费对应的实际产出数量是否达到预算设定值。项目实施的实际产出数与计划产出数的比率，用以反映和考核项目产出数量目标的实现程度。</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6C7A3"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完成8000亩得满分，否则按比例得分</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581B8"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10</w:t>
            </w:r>
          </w:p>
        </w:tc>
      </w:tr>
      <w:tr w:rsidR="00697C88" w14:paraId="02E60F82" w14:textId="77777777">
        <w:trPr>
          <w:trHeight w:val="643"/>
        </w:trPr>
        <w:tc>
          <w:tcPr>
            <w:tcW w:w="1039" w:type="dxa"/>
            <w:vMerge/>
            <w:tcBorders>
              <w:top w:val="single" w:sz="4" w:space="0" w:color="000000"/>
              <w:left w:val="single" w:sz="4" w:space="0" w:color="000000"/>
              <w:bottom w:val="nil"/>
              <w:right w:val="single" w:sz="4" w:space="0" w:color="000000"/>
            </w:tcBorders>
            <w:shd w:val="clear" w:color="auto" w:fill="auto"/>
            <w:vAlign w:val="center"/>
          </w:tcPr>
          <w:p w14:paraId="591463B3" w14:textId="77777777" w:rsidR="00697C88" w:rsidRDefault="00697C88">
            <w:pPr>
              <w:jc w:val="center"/>
              <w:rPr>
                <w:rFonts w:ascii="宋体" w:hAnsi="宋体" w:cs="宋体"/>
                <w:color w:val="000000"/>
                <w:sz w:val="20"/>
                <w:szCs w:val="20"/>
              </w:rPr>
            </w:pPr>
          </w:p>
        </w:tc>
        <w:tc>
          <w:tcPr>
            <w:tcW w:w="1039" w:type="dxa"/>
            <w:tcBorders>
              <w:top w:val="single" w:sz="4" w:space="0" w:color="000000"/>
              <w:left w:val="single" w:sz="4" w:space="0" w:color="000000"/>
              <w:bottom w:val="nil"/>
              <w:right w:val="nil"/>
            </w:tcBorders>
            <w:shd w:val="clear" w:color="auto" w:fill="auto"/>
            <w:vAlign w:val="center"/>
          </w:tcPr>
          <w:p w14:paraId="7E41B9AB"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产出质量</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CC7B0"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项目验收合格率为100%</w:t>
            </w:r>
          </w:p>
        </w:tc>
        <w:tc>
          <w:tcPr>
            <w:tcW w:w="4626" w:type="dxa"/>
            <w:tcBorders>
              <w:top w:val="single" w:sz="4" w:space="0" w:color="000000"/>
              <w:left w:val="single" w:sz="4" w:space="0" w:color="000000"/>
              <w:bottom w:val="nil"/>
              <w:right w:val="single" w:sz="4" w:space="0" w:color="000000"/>
            </w:tcBorders>
            <w:shd w:val="clear" w:color="auto" w:fill="auto"/>
            <w:vAlign w:val="center"/>
          </w:tcPr>
          <w:p w14:paraId="60057A6F"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项目完成的质量达标产出数与实际产出数的比率，用以反映和考核项目产出质量目标的实现程度。</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6E9D0"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按完成比例得分，手续不齐酌情扣分。</w:t>
            </w:r>
          </w:p>
        </w:tc>
        <w:tc>
          <w:tcPr>
            <w:tcW w:w="606" w:type="dxa"/>
            <w:tcBorders>
              <w:top w:val="single" w:sz="4" w:space="0" w:color="000000"/>
              <w:left w:val="single" w:sz="4" w:space="0" w:color="000000"/>
              <w:bottom w:val="nil"/>
              <w:right w:val="single" w:sz="4" w:space="0" w:color="000000"/>
            </w:tcBorders>
            <w:shd w:val="clear" w:color="auto" w:fill="auto"/>
            <w:vAlign w:val="center"/>
          </w:tcPr>
          <w:p w14:paraId="4EB4A335"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10</w:t>
            </w:r>
          </w:p>
        </w:tc>
      </w:tr>
      <w:tr w:rsidR="00697C88" w14:paraId="644BF0E4" w14:textId="77777777">
        <w:trPr>
          <w:trHeight w:val="90"/>
        </w:trPr>
        <w:tc>
          <w:tcPr>
            <w:tcW w:w="1039" w:type="dxa"/>
            <w:vMerge/>
            <w:tcBorders>
              <w:top w:val="single" w:sz="4" w:space="0" w:color="000000"/>
              <w:left w:val="single" w:sz="4" w:space="0" w:color="000000"/>
              <w:bottom w:val="nil"/>
              <w:right w:val="single" w:sz="4" w:space="0" w:color="000000"/>
            </w:tcBorders>
            <w:shd w:val="clear" w:color="auto" w:fill="auto"/>
            <w:vAlign w:val="center"/>
          </w:tcPr>
          <w:p w14:paraId="4EEDAD3E" w14:textId="77777777" w:rsidR="00697C88" w:rsidRDefault="00697C88">
            <w:pPr>
              <w:jc w:val="center"/>
              <w:rPr>
                <w:rFonts w:ascii="宋体" w:hAnsi="宋体" w:cs="宋体"/>
                <w:color w:val="000000"/>
                <w:sz w:val="20"/>
                <w:szCs w:val="20"/>
              </w:rPr>
            </w:pP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1BF427"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产出时效</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2315E"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项目完成及时率</w:t>
            </w:r>
          </w:p>
        </w:tc>
        <w:tc>
          <w:tcPr>
            <w:tcW w:w="4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DCBBA4"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项目实际完成时间与计划完成时间的比较，用以反映和考核项目产出时效目标的实现程度。</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749E9"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按要求及时完成项目，得3分，否则酌情扣分</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B467D"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3</w:t>
            </w:r>
          </w:p>
        </w:tc>
      </w:tr>
      <w:tr w:rsidR="00697C88" w14:paraId="132CB380" w14:textId="77777777">
        <w:trPr>
          <w:trHeight w:val="90"/>
        </w:trPr>
        <w:tc>
          <w:tcPr>
            <w:tcW w:w="1039" w:type="dxa"/>
            <w:vMerge/>
            <w:tcBorders>
              <w:top w:val="single" w:sz="4" w:space="0" w:color="000000"/>
              <w:left w:val="single" w:sz="4" w:space="0" w:color="000000"/>
              <w:bottom w:val="nil"/>
              <w:right w:val="single" w:sz="4" w:space="0" w:color="000000"/>
            </w:tcBorders>
            <w:shd w:val="clear" w:color="auto" w:fill="auto"/>
            <w:vAlign w:val="center"/>
          </w:tcPr>
          <w:p w14:paraId="50653F9B" w14:textId="77777777" w:rsidR="00697C88" w:rsidRDefault="00697C88">
            <w:pPr>
              <w:jc w:val="center"/>
              <w:rPr>
                <w:rFonts w:ascii="宋体" w:hAnsi="宋体" w:cs="宋体"/>
                <w:color w:val="000000"/>
                <w:sz w:val="20"/>
                <w:szCs w:val="20"/>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4602E9" w14:textId="77777777" w:rsidR="00697C88" w:rsidRDefault="00697C88">
            <w:pPr>
              <w:jc w:val="center"/>
              <w:rPr>
                <w:rFonts w:ascii="宋体" w:hAnsi="宋体" w:cs="宋体"/>
                <w:color w:val="000000"/>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A8A2C"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资金支付及时率</w:t>
            </w:r>
          </w:p>
        </w:tc>
        <w:tc>
          <w:tcPr>
            <w:tcW w:w="4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C3988B" w14:textId="77777777" w:rsidR="00697C88" w:rsidRDefault="00697C88">
            <w:pPr>
              <w:jc w:val="center"/>
              <w:rPr>
                <w:rFonts w:ascii="宋体" w:hAnsi="宋体" w:cs="宋体"/>
                <w:color w:val="000000"/>
                <w:sz w:val="20"/>
                <w:szCs w:val="20"/>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FEF2D"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按要求及时拨付资金，得2分，否则酌情扣分</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773A8"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w:t>
            </w:r>
          </w:p>
        </w:tc>
      </w:tr>
      <w:tr w:rsidR="00697C88" w14:paraId="31171CC5" w14:textId="77777777">
        <w:trPr>
          <w:trHeight w:val="462"/>
        </w:trPr>
        <w:tc>
          <w:tcPr>
            <w:tcW w:w="1039" w:type="dxa"/>
            <w:vMerge/>
            <w:tcBorders>
              <w:top w:val="single" w:sz="4" w:space="0" w:color="000000"/>
              <w:left w:val="single" w:sz="4" w:space="0" w:color="000000"/>
              <w:bottom w:val="nil"/>
              <w:right w:val="single" w:sz="4" w:space="0" w:color="000000"/>
            </w:tcBorders>
            <w:shd w:val="clear" w:color="auto" w:fill="auto"/>
            <w:vAlign w:val="center"/>
          </w:tcPr>
          <w:p w14:paraId="34EEE335" w14:textId="77777777" w:rsidR="00697C88" w:rsidRDefault="00697C88">
            <w:pPr>
              <w:jc w:val="center"/>
              <w:rPr>
                <w:rFonts w:ascii="宋体" w:hAnsi="宋体" w:cs="宋体"/>
                <w:color w:val="000000"/>
                <w:sz w:val="20"/>
                <w:szCs w:val="20"/>
              </w:rPr>
            </w:pPr>
          </w:p>
        </w:tc>
        <w:tc>
          <w:tcPr>
            <w:tcW w:w="1039" w:type="dxa"/>
            <w:tcBorders>
              <w:top w:val="single" w:sz="4" w:space="0" w:color="000000"/>
              <w:left w:val="single" w:sz="4" w:space="0" w:color="000000"/>
              <w:bottom w:val="nil"/>
              <w:right w:val="nil"/>
            </w:tcBorders>
            <w:shd w:val="clear" w:color="auto" w:fill="auto"/>
            <w:vAlign w:val="center"/>
          </w:tcPr>
          <w:p w14:paraId="4B8F3A73"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产出成本</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23195"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成本节约率</w:t>
            </w:r>
          </w:p>
        </w:tc>
        <w:tc>
          <w:tcPr>
            <w:tcW w:w="4626" w:type="dxa"/>
            <w:tcBorders>
              <w:top w:val="single" w:sz="4" w:space="0" w:color="000000"/>
              <w:left w:val="single" w:sz="4" w:space="0" w:color="000000"/>
              <w:bottom w:val="nil"/>
              <w:right w:val="single" w:sz="4" w:space="0" w:color="000000"/>
            </w:tcBorders>
            <w:shd w:val="clear" w:color="auto" w:fill="auto"/>
            <w:vAlign w:val="center"/>
          </w:tcPr>
          <w:p w14:paraId="44F4F8DF"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完成项目计划工作目标的实际节约成本与计划成本的比率，用以反映和考核项目的成本节约程度。成本节约率=[（计划成本-实际成本）/计划成本]×100%。</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C5164"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实际结算价格不突破合同约定，得满分；其他情况酌情扣分。</w:t>
            </w:r>
          </w:p>
        </w:tc>
        <w:tc>
          <w:tcPr>
            <w:tcW w:w="606" w:type="dxa"/>
            <w:tcBorders>
              <w:top w:val="single" w:sz="4" w:space="0" w:color="000000"/>
              <w:left w:val="single" w:sz="4" w:space="0" w:color="000000"/>
              <w:bottom w:val="nil"/>
              <w:right w:val="single" w:sz="4" w:space="0" w:color="000000"/>
            </w:tcBorders>
            <w:shd w:val="clear" w:color="auto" w:fill="auto"/>
            <w:vAlign w:val="center"/>
          </w:tcPr>
          <w:p w14:paraId="5ECB1CA7"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5</w:t>
            </w:r>
          </w:p>
        </w:tc>
      </w:tr>
      <w:tr w:rsidR="00697C88" w14:paraId="3321159B" w14:textId="77777777">
        <w:trPr>
          <w:trHeight w:val="960"/>
        </w:trPr>
        <w:tc>
          <w:tcPr>
            <w:tcW w:w="10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B76CD5"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效益</w:t>
            </w:r>
            <w:r>
              <w:rPr>
                <w:rFonts w:ascii="宋体" w:hAnsi="宋体" w:cs="宋体" w:hint="eastAsia"/>
                <w:color w:val="000000"/>
                <w:kern w:val="0"/>
                <w:sz w:val="20"/>
                <w:szCs w:val="20"/>
                <w:lang w:bidi="ar"/>
              </w:rPr>
              <w:br/>
              <w:t>（30分）</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71B38"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经济效益</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C0625"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补齐产业发展短板，优化产业结构</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461E8"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项目实施所产生的经济效益。</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CB80F"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效果显著得10分，效果较好得8分，效果一般得6分</w:t>
            </w:r>
          </w:p>
        </w:tc>
        <w:tc>
          <w:tcPr>
            <w:tcW w:w="606" w:type="dxa"/>
            <w:tcBorders>
              <w:top w:val="single" w:sz="4" w:space="0" w:color="000000"/>
              <w:left w:val="single" w:sz="4" w:space="0" w:color="000000"/>
              <w:bottom w:val="nil"/>
              <w:right w:val="single" w:sz="4" w:space="0" w:color="000000"/>
            </w:tcBorders>
            <w:shd w:val="clear" w:color="auto" w:fill="auto"/>
            <w:vAlign w:val="center"/>
          </w:tcPr>
          <w:p w14:paraId="1D5DD0D4"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10</w:t>
            </w:r>
          </w:p>
        </w:tc>
      </w:tr>
      <w:tr w:rsidR="00697C88" w14:paraId="79FBF748" w14:textId="77777777">
        <w:trPr>
          <w:trHeight w:val="90"/>
        </w:trPr>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6A4D1" w14:textId="77777777" w:rsidR="00697C88" w:rsidRDefault="00697C88">
            <w:pPr>
              <w:jc w:val="center"/>
              <w:rPr>
                <w:rFonts w:ascii="宋体" w:hAnsi="宋体" w:cs="宋体"/>
                <w:color w:val="000000"/>
                <w:sz w:val="20"/>
                <w:szCs w:val="20"/>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DA0AC"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9A98B"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提高农村人口收入水平</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A2923"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项目实施所产生的社会效益。</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91648"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效果显著得5分，效果较好得4分，效果一般得3分</w:t>
            </w:r>
          </w:p>
        </w:tc>
        <w:tc>
          <w:tcPr>
            <w:tcW w:w="606" w:type="dxa"/>
            <w:tcBorders>
              <w:top w:val="single" w:sz="4" w:space="0" w:color="000000"/>
              <w:left w:val="single" w:sz="4" w:space="0" w:color="000000"/>
              <w:bottom w:val="nil"/>
              <w:right w:val="single" w:sz="4" w:space="0" w:color="000000"/>
            </w:tcBorders>
            <w:shd w:val="clear" w:color="auto" w:fill="auto"/>
            <w:vAlign w:val="center"/>
          </w:tcPr>
          <w:p w14:paraId="75989794"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5</w:t>
            </w:r>
          </w:p>
        </w:tc>
      </w:tr>
      <w:tr w:rsidR="00697C88" w14:paraId="67690AF5" w14:textId="77777777">
        <w:trPr>
          <w:trHeight w:val="726"/>
        </w:trPr>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4A825C" w14:textId="77777777" w:rsidR="00697C88" w:rsidRDefault="00697C88">
            <w:pPr>
              <w:jc w:val="center"/>
              <w:rPr>
                <w:rFonts w:ascii="宋体" w:hAnsi="宋体" w:cs="宋体"/>
                <w:color w:val="000000"/>
                <w:sz w:val="20"/>
                <w:szCs w:val="20"/>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7F158"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2825B"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打造稻虾共生系统，改善稻田土质水质</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F982D"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项目实施所产生的生态效益。</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DDC40"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效果显著得10分，效果较好得8分，效果一般得6分</w:t>
            </w:r>
          </w:p>
        </w:tc>
        <w:tc>
          <w:tcPr>
            <w:tcW w:w="606" w:type="dxa"/>
            <w:tcBorders>
              <w:top w:val="single" w:sz="4" w:space="0" w:color="000000"/>
              <w:left w:val="single" w:sz="4" w:space="0" w:color="000000"/>
              <w:bottom w:val="nil"/>
              <w:right w:val="single" w:sz="4" w:space="0" w:color="000000"/>
            </w:tcBorders>
            <w:shd w:val="clear" w:color="auto" w:fill="auto"/>
            <w:vAlign w:val="center"/>
          </w:tcPr>
          <w:p w14:paraId="7D775E49"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10</w:t>
            </w:r>
          </w:p>
        </w:tc>
      </w:tr>
      <w:tr w:rsidR="00697C88" w14:paraId="2E9E94F7" w14:textId="77777777">
        <w:trPr>
          <w:trHeight w:val="960"/>
        </w:trPr>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D63D55" w14:textId="77777777" w:rsidR="00697C88" w:rsidRDefault="00697C88">
            <w:pPr>
              <w:jc w:val="center"/>
              <w:rPr>
                <w:rFonts w:ascii="宋体" w:hAnsi="宋体" w:cs="宋体"/>
                <w:color w:val="000000"/>
                <w:sz w:val="20"/>
                <w:szCs w:val="20"/>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BC80A"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满意度</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D929"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群众满意度</w:t>
            </w: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8D635"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社会公众或服务对象是指因该项目实施而受到影响的部门（单位）、群体或个人。一般采取社会调查的方式。</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E80B3" w14:textId="77777777" w:rsidR="00697C88" w:rsidRDefault="0000000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满意度≥95%，得5分，未达到95%的，总体满意度每下降5%，扣2分，扣完即止。</w:t>
            </w: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C3DDF" w14:textId="77777777" w:rsidR="00697C88" w:rsidRDefault="000000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5</w:t>
            </w:r>
          </w:p>
        </w:tc>
      </w:tr>
      <w:tr w:rsidR="00697C88" w14:paraId="62738A65" w14:textId="77777777">
        <w:trPr>
          <w:trHeight w:val="327"/>
        </w:trPr>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59270"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总分</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F89D5" w14:textId="77777777" w:rsidR="00697C88" w:rsidRDefault="00697C88">
            <w:pPr>
              <w:jc w:val="center"/>
              <w:rPr>
                <w:rFonts w:ascii="Times New Roman" w:hAnsi="Times New Roman" w:cs="Times New Roman"/>
                <w:color w:val="000000"/>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7A497" w14:textId="77777777" w:rsidR="00697C88" w:rsidRDefault="00697C88">
            <w:pPr>
              <w:jc w:val="center"/>
              <w:rPr>
                <w:rFonts w:ascii="Times New Roman" w:hAnsi="Times New Roman" w:cs="Times New Roman"/>
                <w:color w:val="000000"/>
                <w:sz w:val="20"/>
                <w:szCs w:val="20"/>
              </w:rPr>
            </w:pPr>
          </w:p>
        </w:tc>
        <w:tc>
          <w:tcPr>
            <w:tcW w:w="4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22A92" w14:textId="77777777" w:rsidR="00697C88" w:rsidRDefault="00697C88">
            <w:pPr>
              <w:rPr>
                <w:rFonts w:ascii="Times New Roman" w:hAnsi="Times New Roman" w:cs="Times New Roman"/>
                <w:color w:val="000000"/>
                <w:sz w:val="20"/>
                <w:szCs w:val="20"/>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7E44E" w14:textId="77777777" w:rsidR="00697C88" w:rsidRDefault="00697C88">
            <w:pPr>
              <w:jc w:val="center"/>
              <w:rPr>
                <w:rFonts w:ascii="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E3FD4"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697C88" w14:paraId="31A4FDE2" w14:textId="77777777">
        <w:trPr>
          <w:trHeight w:val="327"/>
        </w:trPr>
        <w:tc>
          <w:tcPr>
            <w:tcW w:w="10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913191"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评价等次</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E27383B"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优□        良□       中 □       差□</w:t>
            </w:r>
          </w:p>
        </w:tc>
      </w:tr>
      <w:tr w:rsidR="00697C88" w14:paraId="35077B26" w14:textId="77777777">
        <w:trPr>
          <w:trHeight w:val="337"/>
        </w:trPr>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ACA7C3" w14:textId="77777777" w:rsidR="00697C88" w:rsidRDefault="00697C88">
            <w:pPr>
              <w:jc w:val="center"/>
              <w:rPr>
                <w:rFonts w:ascii="宋体" w:hAnsi="宋体" w:cs="宋体"/>
                <w:color w:val="000000"/>
                <w:sz w:val="20"/>
                <w:szCs w:val="20"/>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7ACA373" w14:textId="77777777" w:rsidR="00697C88"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100-90（含）分为优、90-80（含）分为良、80-60（含）分为中、60 分以下为差</w:t>
            </w:r>
          </w:p>
        </w:tc>
      </w:tr>
    </w:tbl>
    <w:p w14:paraId="7B0C2AC1" w14:textId="77777777" w:rsidR="00697C88" w:rsidRDefault="00697C88">
      <w:pPr>
        <w:pStyle w:val="Bodytext1"/>
        <w:kinsoku w:val="0"/>
        <w:autoSpaceDE w:val="0"/>
        <w:autoSpaceDN w:val="0"/>
        <w:adjustRightInd w:val="0"/>
        <w:snapToGrid w:val="0"/>
        <w:spacing w:line="560" w:lineRule="exact"/>
        <w:ind w:firstLine="0"/>
        <w:textAlignment w:val="baseline"/>
        <w:rPr>
          <w:rFonts w:ascii="仿宋" w:eastAsia="仿宋" w:hAnsi="仿宋" w:cs="仿宋"/>
          <w:color w:val="000000"/>
          <w:sz w:val="32"/>
          <w:szCs w:val="32"/>
          <w:lang w:val="en-US" w:eastAsia="zh-CN"/>
        </w:rPr>
        <w:sectPr w:rsidR="00697C88">
          <w:pgSz w:w="16838" w:h="11906" w:orient="landscape"/>
          <w:pgMar w:top="1803" w:right="1440" w:bottom="1803" w:left="1440" w:header="851" w:footer="992" w:gutter="0"/>
          <w:cols w:space="720"/>
          <w:docGrid w:type="lines" w:linePitch="319"/>
        </w:sectPr>
      </w:pPr>
    </w:p>
    <w:p w14:paraId="1CD13908" w14:textId="77777777" w:rsidR="00697C88" w:rsidRDefault="00000000">
      <w:pPr>
        <w:pStyle w:val="Bodytext1"/>
        <w:tabs>
          <w:tab w:val="left" w:pos="557"/>
        </w:tabs>
        <w:kinsoku w:val="0"/>
        <w:autoSpaceDE w:val="0"/>
        <w:autoSpaceDN w:val="0"/>
        <w:adjustRightInd w:val="0"/>
        <w:snapToGrid w:val="0"/>
        <w:spacing w:line="560" w:lineRule="exact"/>
        <w:ind w:firstLineChars="200" w:firstLine="600"/>
        <w:jc w:val="left"/>
        <w:textAlignment w:val="baseline"/>
        <w:outlineLvl w:val="1"/>
        <w:rPr>
          <w:rFonts w:ascii="仿宋" w:eastAsia="仿宋" w:hAnsi="仿宋" w:cs="仿宋"/>
          <w:color w:val="000000"/>
          <w:sz w:val="30"/>
          <w:szCs w:val="30"/>
        </w:rPr>
      </w:pPr>
      <w:bookmarkStart w:id="70" w:name="_Toc11249"/>
      <w:bookmarkStart w:id="71" w:name="_Toc7887"/>
      <w:r>
        <w:rPr>
          <w:rFonts w:ascii="仿宋" w:eastAsia="仿宋" w:hAnsi="仿宋" w:cs="仿宋" w:hint="eastAsia"/>
          <w:color w:val="000000"/>
          <w:sz w:val="30"/>
          <w:szCs w:val="30"/>
          <w:lang w:val="en-US" w:eastAsia="zh-CN"/>
        </w:rPr>
        <w:lastRenderedPageBreak/>
        <w:t>3、绩效评价方法</w:t>
      </w:r>
      <w:bookmarkEnd w:id="70"/>
      <w:bookmarkEnd w:id="71"/>
    </w:p>
    <w:p w14:paraId="2185B8C2" w14:textId="77777777" w:rsidR="00697C88" w:rsidRDefault="00000000">
      <w:pPr>
        <w:pStyle w:val="Bodytext1"/>
        <w:kinsoku w:val="0"/>
        <w:autoSpaceDE w:val="0"/>
        <w:autoSpaceDN w:val="0"/>
        <w:adjustRightInd w:val="0"/>
        <w:snapToGrid w:val="0"/>
        <w:spacing w:line="560" w:lineRule="exact"/>
        <w:ind w:firstLineChars="200" w:firstLine="600"/>
        <w:textAlignment w:val="baseline"/>
        <w:rPr>
          <w:rFonts w:ascii="仿宋" w:eastAsia="仿宋" w:hAnsi="仿宋" w:cs="仿宋"/>
          <w:color w:val="000000"/>
          <w:sz w:val="30"/>
          <w:szCs w:val="30"/>
        </w:rPr>
      </w:pPr>
      <w:r>
        <w:rPr>
          <w:rFonts w:ascii="仿宋" w:eastAsia="仿宋" w:hAnsi="仿宋" w:cs="仿宋" w:hint="eastAsia"/>
          <w:color w:val="000000"/>
          <w:sz w:val="30"/>
          <w:szCs w:val="30"/>
        </w:rPr>
        <w:t>本项目主要釆用公众问卷调查、询问查证、数据收集汇总、指标分析等方法。应用项目决策指标、项目过程指标、产出指标、效果指标、项目满意度指标来对永修县</w:t>
      </w:r>
      <w:r>
        <w:rPr>
          <w:rFonts w:ascii="仿宋" w:eastAsia="仿宋" w:hAnsi="仿宋" w:cs="仿宋" w:hint="eastAsia"/>
          <w:color w:val="000000"/>
          <w:sz w:val="30"/>
          <w:szCs w:val="30"/>
          <w:lang w:val="en-US" w:eastAsia="zh-CN"/>
        </w:rPr>
        <w:t>农业农村局乡村振兴衔接资金-稻虾乡里产业发展</w:t>
      </w:r>
      <w:r>
        <w:rPr>
          <w:rFonts w:ascii="仿宋" w:eastAsia="仿宋" w:hAnsi="仿宋" w:cs="仿宋" w:hint="eastAsia"/>
          <w:color w:val="000000"/>
          <w:sz w:val="30"/>
          <w:szCs w:val="30"/>
        </w:rPr>
        <w:t>项目资金使用进行评价。</w:t>
      </w:r>
    </w:p>
    <w:p w14:paraId="220D9D94" w14:textId="77777777" w:rsidR="00697C88" w:rsidRDefault="00000000">
      <w:pPr>
        <w:pStyle w:val="Bodytext1"/>
        <w:kinsoku w:val="0"/>
        <w:autoSpaceDE w:val="0"/>
        <w:autoSpaceDN w:val="0"/>
        <w:adjustRightInd w:val="0"/>
        <w:snapToGrid w:val="0"/>
        <w:spacing w:line="560" w:lineRule="exact"/>
        <w:ind w:firstLineChars="200" w:firstLine="600"/>
        <w:textAlignment w:val="baseline"/>
        <w:outlineLvl w:val="0"/>
        <w:rPr>
          <w:rFonts w:ascii="仿宋" w:eastAsia="仿宋" w:hAnsi="仿宋" w:cs="仿宋"/>
          <w:sz w:val="30"/>
          <w:szCs w:val="30"/>
        </w:rPr>
      </w:pPr>
      <w:bookmarkStart w:id="72" w:name="_Toc22126"/>
      <w:bookmarkStart w:id="73" w:name="_Toc17360"/>
      <w:r>
        <w:rPr>
          <w:rFonts w:ascii="仿宋" w:eastAsia="仿宋" w:hAnsi="仿宋" w:cs="仿宋" w:hint="eastAsia"/>
          <w:color w:val="000000"/>
          <w:sz w:val="30"/>
          <w:szCs w:val="30"/>
        </w:rPr>
        <w:t>（三）绩效评价工作过程</w:t>
      </w:r>
      <w:bookmarkEnd w:id="72"/>
      <w:bookmarkEnd w:id="73"/>
    </w:p>
    <w:p w14:paraId="7F630BF5" w14:textId="77777777" w:rsidR="00697C88" w:rsidRDefault="00000000">
      <w:pPr>
        <w:pStyle w:val="Bodytext1"/>
        <w:kinsoku w:val="0"/>
        <w:autoSpaceDE w:val="0"/>
        <w:autoSpaceDN w:val="0"/>
        <w:adjustRightInd w:val="0"/>
        <w:snapToGrid w:val="0"/>
        <w:spacing w:line="560" w:lineRule="exact"/>
        <w:ind w:firstLine="500"/>
        <w:textAlignment w:val="baseline"/>
        <w:rPr>
          <w:rFonts w:ascii="仿宋" w:eastAsia="仿宋" w:hAnsi="仿宋" w:cs="仿宋"/>
          <w:sz w:val="30"/>
          <w:szCs w:val="30"/>
        </w:rPr>
      </w:pPr>
      <w:r>
        <w:rPr>
          <w:rFonts w:ascii="仿宋" w:eastAsia="仿宋" w:hAnsi="仿宋" w:cs="仿宋" w:hint="eastAsia"/>
          <w:color w:val="000000"/>
          <w:sz w:val="30"/>
          <w:szCs w:val="30"/>
        </w:rPr>
        <w:t>本次绩效评价具体分4个阶段组织实施，分别是前期准备阶段、评价实施阶段、评价报告和归档阶段。</w:t>
      </w:r>
    </w:p>
    <w:p w14:paraId="15CEA400" w14:textId="77777777" w:rsidR="00697C88" w:rsidRDefault="00000000">
      <w:pPr>
        <w:pStyle w:val="Bodytext1"/>
        <w:kinsoku w:val="0"/>
        <w:autoSpaceDE w:val="0"/>
        <w:autoSpaceDN w:val="0"/>
        <w:adjustRightInd w:val="0"/>
        <w:snapToGrid w:val="0"/>
        <w:spacing w:line="560" w:lineRule="exact"/>
        <w:ind w:firstLineChars="200" w:firstLine="600"/>
        <w:jc w:val="left"/>
        <w:textAlignment w:val="baseline"/>
        <w:outlineLvl w:val="1"/>
        <w:rPr>
          <w:rFonts w:ascii="仿宋" w:eastAsia="仿宋" w:hAnsi="仿宋" w:cs="仿宋"/>
          <w:sz w:val="30"/>
          <w:szCs w:val="30"/>
        </w:rPr>
      </w:pPr>
      <w:bookmarkStart w:id="74" w:name="_Toc23917"/>
      <w:bookmarkStart w:id="75" w:name="_Toc15949"/>
      <w:r>
        <w:rPr>
          <w:rFonts w:ascii="仿宋" w:eastAsia="仿宋" w:hAnsi="仿宋" w:cs="仿宋" w:hint="eastAsia"/>
          <w:color w:val="000000"/>
          <w:sz w:val="30"/>
          <w:szCs w:val="30"/>
          <w:lang w:val="en-US" w:eastAsia="zh-CN" w:bidi="en-US"/>
        </w:rPr>
        <w:t>1、</w:t>
      </w:r>
      <w:r>
        <w:rPr>
          <w:rFonts w:ascii="仿宋" w:eastAsia="仿宋" w:hAnsi="仿宋" w:cs="仿宋" w:hint="eastAsia"/>
          <w:color w:val="000000"/>
          <w:sz w:val="30"/>
          <w:szCs w:val="30"/>
        </w:rPr>
        <w:t>前期准备</w:t>
      </w:r>
      <w:bookmarkEnd w:id="74"/>
      <w:bookmarkEnd w:id="75"/>
    </w:p>
    <w:p w14:paraId="3376605A" w14:textId="77777777" w:rsidR="00697C88" w:rsidRDefault="00000000">
      <w:pPr>
        <w:pStyle w:val="Bodytext1"/>
        <w:kinsoku w:val="0"/>
        <w:autoSpaceDE w:val="0"/>
        <w:autoSpaceDN w:val="0"/>
        <w:adjustRightInd w:val="0"/>
        <w:snapToGrid w:val="0"/>
        <w:spacing w:line="560" w:lineRule="exact"/>
        <w:ind w:firstLine="500"/>
        <w:textAlignment w:val="baseline"/>
        <w:rPr>
          <w:rFonts w:ascii="仿宋" w:eastAsia="仿宋" w:hAnsi="仿宋" w:cs="仿宋"/>
          <w:sz w:val="30"/>
          <w:szCs w:val="30"/>
        </w:rPr>
      </w:pPr>
      <w:r>
        <w:rPr>
          <w:rFonts w:ascii="仿宋" w:eastAsia="仿宋" w:hAnsi="仿宋" w:cs="仿宋" w:hint="eastAsia"/>
          <w:color w:val="000000"/>
          <w:sz w:val="30"/>
          <w:szCs w:val="30"/>
        </w:rPr>
        <w:t>我所及时组织了绩效评价小组，具体负责组织实施本次评价工作，制订整体评价的工作思路及工作安排，参考学习相关制度、实施方案和相关的工作文件</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为评价工作的开展提供工作指引。</w:t>
      </w:r>
    </w:p>
    <w:p w14:paraId="5F5B3A0E" w14:textId="77777777" w:rsidR="00697C88" w:rsidRDefault="00000000">
      <w:pPr>
        <w:pStyle w:val="Bodytext1"/>
        <w:kinsoku w:val="0"/>
        <w:autoSpaceDE w:val="0"/>
        <w:autoSpaceDN w:val="0"/>
        <w:adjustRightInd w:val="0"/>
        <w:snapToGrid w:val="0"/>
        <w:spacing w:line="560" w:lineRule="exact"/>
        <w:ind w:firstLineChars="200" w:firstLine="600"/>
        <w:jc w:val="left"/>
        <w:textAlignment w:val="baseline"/>
        <w:outlineLvl w:val="1"/>
        <w:rPr>
          <w:rFonts w:ascii="仿宋" w:eastAsia="仿宋" w:hAnsi="仿宋" w:cs="仿宋"/>
          <w:sz w:val="30"/>
          <w:szCs w:val="30"/>
        </w:rPr>
      </w:pPr>
      <w:bookmarkStart w:id="76" w:name="_Toc13730"/>
      <w:bookmarkStart w:id="77" w:name="_Toc30377"/>
      <w:r>
        <w:rPr>
          <w:rFonts w:ascii="仿宋" w:eastAsia="仿宋" w:hAnsi="仿宋" w:cs="仿宋" w:hint="eastAsia"/>
          <w:color w:val="000000"/>
          <w:sz w:val="30"/>
          <w:szCs w:val="30"/>
        </w:rPr>
        <w:t>2</w:t>
      </w:r>
      <w:r>
        <w:rPr>
          <w:rFonts w:ascii="仿宋" w:eastAsia="仿宋" w:hAnsi="仿宋" w:cs="仿宋" w:hint="eastAsia"/>
          <w:color w:val="000000"/>
          <w:sz w:val="30"/>
          <w:szCs w:val="30"/>
          <w:lang w:val="zh-CN" w:eastAsia="zh-CN" w:bidi="zh-CN"/>
        </w:rPr>
        <w:t>、组</w:t>
      </w:r>
      <w:r>
        <w:rPr>
          <w:rFonts w:ascii="仿宋" w:eastAsia="仿宋" w:hAnsi="仿宋" w:cs="仿宋" w:hint="eastAsia"/>
          <w:color w:val="000000"/>
          <w:sz w:val="30"/>
          <w:szCs w:val="30"/>
        </w:rPr>
        <w:t>织实施</w:t>
      </w:r>
      <w:bookmarkEnd w:id="76"/>
      <w:bookmarkEnd w:id="77"/>
    </w:p>
    <w:p w14:paraId="49CF115D" w14:textId="77777777" w:rsidR="00697C88" w:rsidRDefault="00000000">
      <w:pPr>
        <w:pStyle w:val="Bodytext1"/>
        <w:kinsoku w:val="0"/>
        <w:autoSpaceDE w:val="0"/>
        <w:autoSpaceDN w:val="0"/>
        <w:adjustRightInd w:val="0"/>
        <w:snapToGrid w:val="0"/>
        <w:spacing w:line="560" w:lineRule="exact"/>
        <w:ind w:firstLine="500"/>
        <w:textAlignment w:val="baseline"/>
        <w:rPr>
          <w:rFonts w:ascii="仿宋" w:eastAsia="仿宋" w:hAnsi="仿宋" w:cs="仿宋"/>
          <w:sz w:val="30"/>
          <w:szCs w:val="30"/>
        </w:rPr>
      </w:pPr>
      <w:r>
        <w:rPr>
          <w:rFonts w:ascii="仿宋" w:eastAsia="仿宋" w:hAnsi="仿宋" w:cs="仿宋" w:hint="eastAsia"/>
          <w:color w:val="000000"/>
          <w:sz w:val="30"/>
          <w:szCs w:val="30"/>
        </w:rPr>
        <w:t>评价小组根据项目的实际情况及资金分配、使用及自评情况，及时与项目实施单位沟通协商，确定现场评价时</w:t>
      </w:r>
      <w:r>
        <w:rPr>
          <w:rFonts w:ascii="仿宋" w:eastAsia="仿宋" w:hAnsi="仿宋" w:cs="仿宋" w:hint="eastAsia"/>
          <w:color w:val="000000"/>
          <w:sz w:val="30"/>
          <w:szCs w:val="30"/>
          <w:lang w:val="en-US" w:eastAsia="zh-CN"/>
        </w:rPr>
        <w:t>间</w:t>
      </w:r>
      <w:r>
        <w:rPr>
          <w:rFonts w:ascii="仿宋" w:eastAsia="仿宋" w:hAnsi="仿宋" w:cs="仿宋" w:hint="eastAsia"/>
          <w:color w:val="000000"/>
          <w:sz w:val="30"/>
          <w:szCs w:val="30"/>
        </w:rPr>
        <w:t>进行现场勘察、核实等工作，据实酌情调整完善评价指标体系</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剖析问题产生原因。</w:t>
      </w:r>
    </w:p>
    <w:p w14:paraId="27D9F44E" w14:textId="77777777" w:rsidR="00697C88" w:rsidRDefault="00000000">
      <w:pPr>
        <w:pStyle w:val="Bodytext1"/>
        <w:kinsoku w:val="0"/>
        <w:autoSpaceDE w:val="0"/>
        <w:autoSpaceDN w:val="0"/>
        <w:adjustRightInd w:val="0"/>
        <w:snapToGrid w:val="0"/>
        <w:spacing w:line="560" w:lineRule="exact"/>
        <w:ind w:firstLineChars="200" w:firstLine="600"/>
        <w:jc w:val="left"/>
        <w:textAlignment w:val="baseline"/>
        <w:outlineLvl w:val="1"/>
        <w:rPr>
          <w:rFonts w:ascii="仿宋" w:eastAsia="仿宋" w:hAnsi="仿宋" w:cs="仿宋"/>
          <w:sz w:val="30"/>
          <w:szCs w:val="30"/>
        </w:rPr>
      </w:pPr>
      <w:bookmarkStart w:id="78" w:name="_Toc14575"/>
      <w:bookmarkStart w:id="79" w:name="_Toc21499"/>
      <w:r>
        <w:rPr>
          <w:rFonts w:ascii="仿宋" w:eastAsia="仿宋" w:hAnsi="仿宋" w:cs="仿宋" w:hint="eastAsia"/>
          <w:color w:val="000000"/>
          <w:sz w:val="30"/>
          <w:szCs w:val="30"/>
          <w:lang w:val="en-US" w:eastAsia="zh-CN" w:bidi="en-US"/>
        </w:rPr>
        <w:t>3、</w:t>
      </w:r>
      <w:r>
        <w:rPr>
          <w:rFonts w:ascii="仿宋" w:eastAsia="仿宋" w:hAnsi="仿宋" w:cs="仿宋" w:hint="eastAsia"/>
          <w:color w:val="000000"/>
          <w:sz w:val="30"/>
          <w:szCs w:val="30"/>
        </w:rPr>
        <w:t>报告完成</w:t>
      </w:r>
      <w:bookmarkEnd w:id="78"/>
      <w:bookmarkEnd w:id="79"/>
    </w:p>
    <w:p w14:paraId="6F7E0DCE" w14:textId="77777777" w:rsidR="00697C88" w:rsidRDefault="00000000">
      <w:pPr>
        <w:pStyle w:val="Bodytext1"/>
        <w:kinsoku w:val="0"/>
        <w:autoSpaceDE w:val="0"/>
        <w:autoSpaceDN w:val="0"/>
        <w:adjustRightInd w:val="0"/>
        <w:snapToGrid w:val="0"/>
        <w:spacing w:line="560" w:lineRule="exact"/>
        <w:ind w:firstLineChars="200" w:firstLine="600"/>
        <w:jc w:val="left"/>
        <w:textAlignment w:val="baseline"/>
        <w:rPr>
          <w:rFonts w:ascii="仿宋" w:eastAsia="仿宋" w:hAnsi="仿宋" w:cs="仿宋"/>
          <w:sz w:val="30"/>
          <w:szCs w:val="30"/>
        </w:rPr>
      </w:pPr>
      <w:r>
        <w:rPr>
          <w:rFonts w:ascii="仿宋" w:eastAsia="仿宋" w:hAnsi="仿宋" w:cs="仿宋" w:hint="eastAsia"/>
          <w:color w:val="000000"/>
          <w:sz w:val="30"/>
          <w:szCs w:val="30"/>
        </w:rPr>
        <w:t>评价小组根据现场勘察情况和书面资料整理分析情况</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围绕评价指标体系对项目支出绩效进行评分，并撰写绩效评价报告。绩效评价报告正式定稿后，反馈永修县财政局及永修</w:t>
      </w:r>
      <w:r>
        <w:rPr>
          <w:rFonts w:ascii="仿宋" w:eastAsia="仿宋" w:hAnsi="仿宋" w:cs="仿宋" w:hint="eastAsia"/>
          <w:color w:val="000000"/>
          <w:sz w:val="30"/>
          <w:szCs w:val="30"/>
          <w:lang w:val="en-US" w:eastAsia="zh-CN"/>
        </w:rPr>
        <w:t>县农业农村局</w:t>
      </w:r>
      <w:r>
        <w:rPr>
          <w:rFonts w:ascii="仿宋" w:eastAsia="仿宋" w:hAnsi="仿宋" w:cs="仿宋" w:hint="eastAsia"/>
          <w:color w:val="000000"/>
          <w:sz w:val="30"/>
          <w:szCs w:val="30"/>
        </w:rPr>
        <w:t>确认。</w:t>
      </w:r>
    </w:p>
    <w:p w14:paraId="51E47DE3" w14:textId="77777777" w:rsidR="00697C88" w:rsidRDefault="00000000">
      <w:pPr>
        <w:pStyle w:val="Bodytext1"/>
        <w:kinsoku w:val="0"/>
        <w:autoSpaceDE w:val="0"/>
        <w:autoSpaceDN w:val="0"/>
        <w:adjustRightInd w:val="0"/>
        <w:snapToGrid w:val="0"/>
        <w:spacing w:line="560" w:lineRule="exact"/>
        <w:ind w:firstLineChars="100" w:firstLine="300"/>
        <w:jc w:val="left"/>
        <w:textAlignment w:val="baseline"/>
        <w:outlineLvl w:val="1"/>
        <w:rPr>
          <w:rFonts w:ascii="仿宋" w:eastAsia="仿宋" w:hAnsi="仿宋" w:cs="仿宋"/>
          <w:sz w:val="30"/>
          <w:szCs w:val="30"/>
        </w:rPr>
      </w:pPr>
      <w:bookmarkStart w:id="80" w:name="_Toc30807"/>
      <w:bookmarkStart w:id="81" w:name="_Toc18336"/>
      <w:r>
        <w:rPr>
          <w:rFonts w:ascii="仿宋" w:eastAsia="仿宋" w:hAnsi="仿宋" w:cs="仿宋" w:hint="eastAsia"/>
          <w:color w:val="000000"/>
          <w:sz w:val="30"/>
          <w:szCs w:val="30"/>
          <w:lang w:val="en-US" w:eastAsia="zh-CN" w:bidi="en-US"/>
        </w:rPr>
        <w:t>4、</w:t>
      </w:r>
      <w:r>
        <w:rPr>
          <w:rFonts w:ascii="仿宋" w:eastAsia="仿宋" w:hAnsi="仿宋" w:cs="仿宋" w:hint="eastAsia"/>
          <w:color w:val="000000"/>
          <w:sz w:val="30"/>
          <w:szCs w:val="30"/>
        </w:rPr>
        <w:t>归档</w:t>
      </w:r>
      <w:bookmarkEnd w:id="80"/>
      <w:bookmarkEnd w:id="81"/>
    </w:p>
    <w:p w14:paraId="45BE5697"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sz w:val="30"/>
          <w:szCs w:val="30"/>
          <w:lang w:val="en-US" w:eastAsia="zh-CN"/>
        </w:rPr>
      </w:pPr>
      <w:r>
        <w:rPr>
          <w:rFonts w:ascii="仿宋" w:eastAsia="仿宋" w:hAnsi="仿宋" w:cs="仿宋" w:hint="eastAsia"/>
          <w:color w:val="000000"/>
          <w:sz w:val="30"/>
          <w:szCs w:val="30"/>
        </w:rPr>
        <w:lastRenderedPageBreak/>
        <w:t>评价小组对本次绩效评价工作资料进行整理，完善绩效评价工作底稿，然后归档。</w:t>
      </w:r>
    </w:p>
    <w:p w14:paraId="320CB2A0" w14:textId="77777777" w:rsidR="00697C88" w:rsidRDefault="00000000">
      <w:pPr>
        <w:pStyle w:val="Bodytext1"/>
        <w:kinsoku w:val="0"/>
        <w:autoSpaceDE w:val="0"/>
        <w:autoSpaceDN w:val="0"/>
        <w:adjustRightInd w:val="0"/>
        <w:snapToGrid w:val="0"/>
        <w:spacing w:line="560" w:lineRule="exact"/>
        <w:ind w:firstLineChars="200" w:firstLine="602"/>
        <w:jc w:val="left"/>
        <w:textAlignment w:val="baseline"/>
        <w:outlineLvl w:val="2"/>
        <w:rPr>
          <w:rFonts w:ascii="仿宋" w:eastAsia="仿宋" w:hAnsi="仿宋" w:cs="仿宋"/>
          <w:b/>
          <w:bCs/>
          <w:color w:val="000000"/>
          <w:sz w:val="30"/>
          <w:szCs w:val="30"/>
        </w:rPr>
      </w:pPr>
      <w:bookmarkStart w:id="82" w:name="_Toc23726"/>
      <w:bookmarkStart w:id="83" w:name="_Toc10174"/>
      <w:r>
        <w:rPr>
          <w:rFonts w:ascii="仿宋" w:eastAsia="仿宋" w:hAnsi="仿宋" w:cs="仿宋" w:hint="eastAsia"/>
          <w:b/>
          <w:bCs/>
          <w:color w:val="000000"/>
          <w:sz w:val="30"/>
          <w:szCs w:val="30"/>
        </w:rPr>
        <w:t>三、综合评价结果及评价结论</w:t>
      </w:r>
      <w:bookmarkEnd w:id="82"/>
      <w:bookmarkEnd w:id="83"/>
    </w:p>
    <w:p w14:paraId="2C2D80D0" w14:textId="77777777" w:rsidR="00697C88" w:rsidRDefault="00000000">
      <w:pPr>
        <w:spacing w:line="560" w:lineRule="exact"/>
        <w:ind w:firstLineChars="200" w:firstLine="600"/>
        <w:rPr>
          <w:rFonts w:ascii="仿宋" w:eastAsia="仿宋" w:hAnsi="仿宋" w:cs="仿宋"/>
          <w:sz w:val="30"/>
          <w:szCs w:val="30"/>
        </w:rPr>
      </w:pPr>
      <w:bookmarkStart w:id="84" w:name="_Toc7458"/>
      <w:bookmarkStart w:id="85" w:name="_Toc10305"/>
      <w:bookmarkStart w:id="86" w:name="_Toc11575"/>
      <w:bookmarkStart w:id="87" w:name="_Toc30122"/>
      <w:r>
        <w:rPr>
          <w:rFonts w:ascii="仿宋" w:eastAsia="仿宋" w:hAnsi="仿宋" w:cs="仿宋" w:hint="eastAsia"/>
          <w:sz w:val="30"/>
          <w:szCs w:val="30"/>
        </w:rPr>
        <w:t>从项目决策、项目管理、项目产出及项目效益四个方面</w:t>
      </w:r>
      <w:r>
        <w:rPr>
          <w:rFonts w:ascii="仿宋" w:eastAsia="仿宋" w:hAnsi="仿宋" w:cs="仿宋" w:hint="eastAsia"/>
          <w:color w:val="000000"/>
          <w:sz w:val="30"/>
          <w:szCs w:val="30"/>
        </w:rPr>
        <w:t>，对2022年县级乡村振兴衔接资金-稻虾乡里产业发展项目</w:t>
      </w:r>
      <w:r>
        <w:rPr>
          <w:rFonts w:ascii="仿宋" w:eastAsia="仿宋" w:hAnsi="仿宋" w:cs="仿宋" w:hint="eastAsia"/>
          <w:sz w:val="30"/>
          <w:szCs w:val="30"/>
        </w:rPr>
        <w:t>进行综合评价，本项目总体绩效评价综合得分为</w:t>
      </w:r>
      <w:r>
        <w:rPr>
          <w:rFonts w:ascii="仿宋" w:eastAsia="仿宋" w:hAnsi="仿宋" w:cs="仿宋" w:hint="eastAsia"/>
          <w:color w:val="000000"/>
          <w:sz w:val="30"/>
          <w:szCs w:val="30"/>
        </w:rPr>
        <w:t>84.60分</w:t>
      </w:r>
      <w:r>
        <w:rPr>
          <w:rFonts w:ascii="仿宋" w:eastAsia="仿宋" w:hAnsi="仿宋" w:cs="仿宋" w:hint="eastAsia"/>
          <w:sz w:val="30"/>
          <w:szCs w:val="30"/>
        </w:rPr>
        <w:t>，绩效评价等级为</w:t>
      </w:r>
      <w:r>
        <w:rPr>
          <w:rFonts w:ascii="仿宋" w:eastAsia="仿宋" w:hAnsi="仿宋" w:cs="仿宋" w:hint="eastAsia"/>
          <w:color w:val="000000"/>
          <w:sz w:val="30"/>
          <w:szCs w:val="30"/>
          <w:lang w:val="zh-CN"/>
        </w:rPr>
        <w:t>“良”</w:t>
      </w:r>
      <w:r>
        <w:rPr>
          <w:rFonts w:ascii="仿宋" w:eastAsia="仿宋" w:hAnsi="仿宋" w:cs="仿宋" w:hint="eastAsia"/>
          <w:sz w:val="30"/>
          <w:szCs w:val="30"/>
        </w:rPr>
        <w:t>。</w:t>
      </w:r>
      <w:bookmarkEnd w:id="84"/>
      <w:bookmarkEnd w:id="85"/>
      <w:bookmarkEnd w:id="86"/>
      <w:bookmarkEnd w:id="87"/>
    </w:p>
    <w:p w14:paraId="68B3797C" w14:textId="77777777" w:rsidR="00697C88"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经评价，评价工作组认为，永修县农业农村局按计划完成了项目建设。项目投入运营后，有利于带动农村经济发展、实现农民增收，助推乡村振兴发展。但永修县农业农村局在立项依据、制度执行、资金监管以及成本控制方面还存在需要改进的地方。评价情况详见附件1。</w:t>
      </w:r>
    </w:p>
    <w:p w14:paraId="484886A7" w14:textId="77777777" w:rsidR="00697C88" w:rsidRDefault="00000000">
      <w:pPr>
        <w:pStyle w:val="Bodytext1"/>
        <w:kinsoku w:val="0"/>
        <w:autoSpaceDE w:val="0"/>
        <w:autoSpaceDN w:val="0"/>
        <w:adjustRightInd w:val="0"/>
        <w:snapToGrid w:val="0"/>
        <w:spacing w:line="560" w:lineRule="exact"/>
        <w:ind w:firstLineChars="200" w:firstLine="602"/>
        <w:textAlignment w:val="baseline"/>
        <w:outlineLvl w:val="2"/>
        <w:rPr>
          <w:rFonts w:ascii="仿宋" w:eastAsia="仿宋" w:hAnsi="仿宋" w:cs="仿宋"/>
          <w:b/>
          <w:bCs/>
          <w:sz w:val="30"/>
          <w:szCs w:val="30"/>
        </w:rPr>
      </w:pPr>
      <w:bookmarkStart w:id="88" w:name="_Toc13319"/>
      <w:bookmarkStart w:id="89" w:name="_Toc21776"/>
      <w:r>
        <w:rPr>
          <w:rFonts w:ascii="仿宋" w:eastAsia="仿宋" w:hAnsi="仿宋" w:cs="仿宋" w:hint="eastAsia"/>
          <w:b/>
          <w:bCs/>
          <w:color w:val="000000"/>
          <w:sz w:val="30"/>
          <w:szCs w:val="30"/>
        </w:rPr>
        <w:t>四、绩效评价指标分析</w:t>
      </w:r>
      <w:bookmarkEnd w:id="88"/>
      <w:bookmarkEnd w:id="89"/>
    </w:p>
    <w:p w14:paraId="21629122" w14:textId="77777777" w:rsidR="00697C88" w:rsidRDefault="00000000">
      <w:pPr>
        <w:pStyle w:val="Bodytext1"/>
        <w:kinsoku w:val="0"/>
        <w:autoSpaceDE w:val="0"/>
        <w:autoSpaceDN w:val="0"/>
        <w:adjustRightInd w:val="0"/>
        <w:snapToGrid w:val="0"/>
        <w:spacing w:line="560" w:lineRule="exact"/>
        <w:ind w:firstLine="640"/>
        <w:textAlignment w:val="baseline"/>
        <w:outlineLvl w:val="0"/>
        <w:rPr>
          <w:rFonts w:ascii="仿宋" w:eastAsia="仿宋" w:hAnsi="仿宋" w:cs="仿宋"/>
          <w:b/>
          <w:bCs/>
          <w:sz w:val="30"/>
          <w:szCs w:val="30"/>
        </w:rPr>
      </w:pPr>
      <w:bookmarkStart w:id="90" w:name="_Toc5244"/>
      <w:bookmarkStart w:id="91" w:name="_Toc12257"/>
      <w:r>
        <w:rPr>
          <w:rFonts w:ascii="仿宋" w:eastAsia="仿宋" w:hAnsi="仿宋" w:cs="仿宋" w:hint="eastAsia"/>
          <w:b/>
          <w:bCs/>
          <w:color w:val="000000"/>
          <w:sz w:val="30"/>
          <w:szCs w:val="30"/>
        </w:rPr>
        <w:t>（一）项目决策情况</w:t>
      </w:r>
      <w:bookmarkEnd w:id="90"/>
      <w:bookmarkEnd w:id="91"/>
    </w:p>
    <w:p w14:paraId="5D667E5F" w14:textId="77777777" w:rsidR="00697C88" w:rsidRDefault="00000000">
      <w:pPr>
        <w:pStyle w:val="Bodytext1"/>
        <w:kinsoku w:val="0"/>
        <w:autoSpaceDE w:val="0"/>
        <w:autoSpaceDN w:val="0"/>
        <w:adjustRightInd w:val="0"/>
        <w:snapToGrid w:val="0"/>
        <w:spacing w:line="560" w:lineRule="exact"/>
        <w:ind w:firstLineChars="200" w:firstLine="600"/>
        <w:textAlignment w:val="baseline"/>
        <w:outlineLvl w:val="1"/>
        <w:rPr>
          <w:rFonts w:ascii="仿宋" w:eastAsia="仿宋" w:hAnsi="仿宋" w:cs="仿宋"/>
          <w:sz w:val="30"/>
          <w:szCs w:val="30"/>
        </w:rPr>
      </w:pPr>
      <w:bookmarkStart w:id="92" w:name="bookmark68"/>
      <w:bookmarkStart w:id="93" w:name="_Toc12018"/>
      <w:bookmarkStart w:id="94" w:name="_Toc18852"/>
      <w:bookmarkEnd w:id="92"/>
      <w:r>
        <w:rPr>
          <w:rFonts w:ascii="仿宋" w:eastAsia="仿宋" w:hAnsi="仿宋" w:cs="仿宋" w:hint="eastAsia"/>
          <w:color w:val="000000"/>
          <w:sz w:val="30"/>
          <w:szCs w:val="30"/>
          <w:lang w:val="en-US" w:eastAsia="zh-CN"/>
        </w:rPr>
        <w:t>1、</w:t>
      </w:r>
      <w:r>
        <w:rPr>
          <w:rFonts w:ascii="仿宋" w:eastAsia="仿宋" w:hAnsi="仿宋" w:cs="仿宋" w:hint="eastAsia"/>
          <w:color w:val="000000"/>
          <w:sz w:val="30"/>
          <w:szCs w:val="30"/>
        </w:rPr>
        <w:t>项目立项（5分）</w:t>
      </w:r>
      <w:bookmarkEnd w:id="93"/>
      <w:bookmarkEnd w:id="94"/>
    </w:p>
    <w:p w14:paraId="400AE51E" w14:textId="77777777" w:rsidR="00697C88" w:rsidRDefault="00000000">
      <w:pPr>
        <w:pStyle w:val="Bodytext1"/>
        <w:kinsoku w:val="0"/>
        <w:autoSpaceDE w:val="0"/>
        <w:autoSpaceDN w:val="0"/>
        <w:adjustRightInd w:val="0"/>
        <w:snapToGrid w:val="0"/>
        <w:spacing w:line="560" w:lineRule="exact"/>
        <w:ind w:firstLine="640"/>
        <w:textAlignment w:val="baseline"/>
        <w:rPr>
          <w:rFonts w:ascii="仿宋" w:eastAsia="仿宋" w:hAnsi="仿宋" w:cs="仿宋"/>
          <w:sz w:val="30"/>
          <w:szCs w:val="30"/>
        </w:rPr>
      </w:pPr>
      <w:bookmarkStart w:id="95" w:name="bookmark69"/>
      <w:r>
        <w:rPr>
          <w:rFonts w:ascii="仿宋" w:eastAsia="仿宋" w:hAnsi="仿宋" w:cs="仿宋" w:hint="eastAsia"/>
          <w:color w:val="000000"/>
          <w:sz w:val="30"/>
          <w:szCs w:val="30"/>
        </w:rPr>
        <w:t>（</w:t>
      </w:r>
      <w:bookmarkEnd w:id="95"/>
      <w:r>
        <w:rPr>
          <w:rFonts w:ascii="仿宋" w:eastAsia="仿宋" w:hAnsi="仿宋" w:cs="仿宋" w:hint="eastAsia"/>
          <w:color w:val="000000"/>
          <w:sz w:val="30"/>
          <w:szCs w:val="30"/>
        </w:rPr>
        <w:t>1）立项依据充分性（3分）</w:t>
      </w:r>
    </w:p>
    <w:p w14:paraId="7D048B3C"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rPr>
      </w:pPr>
      <w:r>
        <w:rPr>
          <w:rFonts w:ascii="仿宋" w:eastAsia="仿宋" w:hAnsi="仿宋" w:cs="仿宋" w:hint="eastAsia"/>
          <w:color w:val="000000"/>
          <w:sz w:val="30"/>
          <w:szCs w:val="30"/>
        </w:rPr>
        <w:t>根据</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江西鄱阳湖小龙虾产业集群建设项目管理办法（试行）</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lang w:val="en-US" w:eastAsia="zh-CN"/>
        </w:rPr>
        <w:t>立项主要依据为</w:t>
      </w:r>
      <w:r>
        <w:rPr>
          <w:rFonts w:ascii="仿宋" w:eastAsia="仿宋" w:hAnsi="仿宋" w:cs="仿宋" w:hint="eastAsia"/>
          <w:color w:val="000000"/>
          <w:sz w:val="30"/>
          <w:szCs w:val="30"/>
        </w:rPr>
        <w:t>永修县</w:t>
      </w:r>
      <w:r>
        <w:rPr>
          <w:rFonts w:ascii="仿宋" w:eastAsia="仿宋" w:hAnsi="仿宋" w:cs="仿宋" w:hint="eastAsia"/>
          <w:color w:val="000000"/>
          <w:sz w:val="30"/>
          <w:szCs w:val="30"/>
          <w:lang w:val="en-US" w:eastAsia="zh-CN"/>
        </w:rPr>
        <w:t>人民</w:t>
      </w:r>
      <w:r>
        <w:rPr>
          <w:rFonts w:ascii="仿宋" w:eastAsia="仿宋" w:hAnsi="仿宋" w:cs="仿宋" w:hint="eastAsia"/>
          <w:color w:val="000000"/>
          <w:sz w:val="30"/>
          <w:szCs w:val="30"/>
        </w:rPr>
        <w:t>政府与湖北潜网生态小龙虾产业园集团有限公司签订的《江西省永修县稻虾产业融合发展示范项目投资合作协议》以及《江西省永修县虾谷稻虾养殖示范基地、仓储物流基地补充协议书》</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符合国家法律法规、国民经济发展规划和相关政策</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lang w:val="en-US" w:eastAsia="zh-CN"/>
        </w:rPr>
        <w:t>响应省委省政府决策部署，属于农业农村局职责范围。</w:t>
      </w:r>
      <w:r>
        <w:rPr>
          <w:rFonts w:ascii="仿宋" w:eastAsia="仿宋" w:hAnsi="仿宋" w:cs="仿宋" w:hint="eastAsia"/>
          <w:color w:val="000000"/>
          <w:sz w:val="30"/>
          <w:szCs w:val="30"/>
        </w:rPr>
        <w:t>得</w:t>
      </w:r>
      <w:r>
        <w:rPr>
          <w:rFonts w:ascii="仿宋" w:eastAsia="仿宋" w:hAnsi="仿宋" w:cs="仿宋" w:hint="eastAsia"/>
          <w:color w:val="000000"/>
          <w:sz w:val="30"/>
          <w:szCs w:val="30"/>
          <w:lang w:val="en-US" w:eastAsia="zh-CN"/>
        </w:rPr>
        <w:t>3</w:t>
      </w:r>
      <w:r>
        <w:rPr>
          <w:rFonts w:ascii="仿宋" w:eastAsia="仿宋" w:hAnsi="仿宋" w:cs="仿宋" w:hint="eastAsia"/>
          <w:color w:val="000000"/>
          <w:sz w:val="30"/>
          <w:szCs w:val="30"/>
        </w:rPr>
        <w:t>分。</w:t>
      </w:r>
    </w:p>
    <w:p w14:paraId="325E66BF"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lang w:val="en-US" w:eastAsia="zh-CN"/>
        </w:rPr>
        <w:t>2</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lang w:val="en-US" w:eastAsia="zh-CN"/>
        </w:rPr>
        <w:t>立项程序规范性（2分）</w:t>
      </w:r>
    </w:p>
    <w:p w14:paraId="6A98813B" w14:textId="77777777" w:rsidR="00697C88" w:rsidRDefault="00000000">
      <w:pPr>
        <w:pStyle w:val="Bodytext1"/>
        <w:kinsoku w:val="0"/>
        <w:autoSpaceDE w:val="0"/>
        <w:autoSpaceDN w:val="0"/>
        <w:adjustRightInd w:val="0"/>
        <w:snapToGrid w:val="0"/>
        <w:spacing w:line="560" w:lineRule="exact"/>
        <w:ind w:firstLineChars="200" w:firstLine="600"/>
        <w:textAlignment w:val="baseline"/>
        <w:rPr>
          <w:rFonts w:ascii="仿宋" w:eastAsia="仿宋" w:hAnsi="仿宋" w:cs="仿宋"/>
          <w:color w:val="000000"/>
          <w:sz w:val="30"/>
          <w:szCs w:val="30"/>
          <w:lang w:val="en-US" w:eastAsia="zh-CN"/>
        </w:rPr>
      </w:pPr>
      <w:bookmarkStart w:id="96" w:name="bookmark70"/>
      <w:bookmarkEnd w:id="96"/>
      <w:r>
        <w:rPr>
          <w:rFonts w:ascii="仿宋" w:eastAsia="仿宋" w:hAnsi="仿宋" w:cs="仿宋" w:hint="eastAsia"/>
          <w:color w:val="000000"/>
          <w:sz w:val="30"/>
          <w:szCs w:val="30"/>
          <w:lang w:val="en-US" w:eastAsia="zh-CN"/>
        </w:rPr>
        <w:lastRenderedPageBreak/>
        <w:t>项目经县政府上会决议通过并签署合同，资金也经县政府抄告拨付，立项流程较规范。但按照文件要求，项目立项应有项目实施方案支撑，永修县农业农村局未制定项目实施方案，仅以合同为立项支撑材料，前期工作不充分，扣1分，得1分。</w:t>
      </w:r>
    </w:p>
    <w:p w14:paraId="77A29816" w14:textId="77777777" w:rsidR="00697C88" w:rsidRDefault="00000000">
      <w:pPr>
        <w:pStyle w:val="Bodytext1"/>
        <w:kinsoku w:val="0"/>
        <w:autoSpaceDE w:val="0"/>
        <w:autoSpaceDN w:val="0"/>
        <w:adjustRightInd w:val="0"/>
        <w:snapToGrid w:val="0"/>
        <w:spacing w:line="560" w:lineRule="exact"/>
        <w:ind w:firstLineChars="200" w:firstLine="600"/>
        <w:textAlignment w:val="baseline"/>
        <w:outlineLvl w:val="1"/>
        <w:rPr>
          <w:rFonts w:ascii="仿宋" w:eastAsia="仿宋" w:hAnsi="仿宋" w:cs="仿宋"/>
          <w:sz w:val="30"/>
          <w:szCs w:val="30"/>
        </w:rPr>
      </w:pPr>
      <w:bookmarkStart w:id="97" w:name="_Toc7697"/>
      <w:bookmarkStart w:id="98" w:name="_Toc17945"/>
      <w:r>
        <w:rPr>
          <w:rFonts w:ascii="仿宋" w:eastAsia="仿宋" w:hAnsi="仿宋" w:cs="仿宋" w:hint="eastAsia"/>
          <w:color w:val="000000"/>
          <w:sz w:val="30"/>
          <w:szCs w:val="30"/>
          <w:lang w:val="en-US" w:eastAsia="zh-CN"/>
        </w:rPr>
        <w:t>2、</w:t>
      </w:r>
      <w:r>
        <w:rPr>
          <w:rFonts w:ascii="仿宋" w:eastAsia="仿宋" w:hAnsi="仿宋" w:cs="仿宋" w:hint="eastAsia"/>
          <w:color w:val="000000"/>
          <w:sz w:val="30"/>
          <w:szCs w:val="30"/>
        </w:rPr>
        <w:t>绩效目标（5分）</w:t>
      </w:r>
      <w:bookmarkEnd w:id="97"/>
      <w:bookmarkEnd w:id="98"/>
    </w:p>
    <w:p w14:paraId="33B17429" w14:textId="77777777" w:rsidR="00697C88" w:rsidRDefault="00000000">
      <w:pPr>
        <w:pStyle w:val="Bodytext1"/>
        <w:tabs>
          <w:tab w:val="left" w:pos="1125"/>
        </w:tabs>
        <w:kinsoku w:val="0"/>
        <w:autoSpaceDE w:val="0"/>
        <w:autoSpaceDN w:val="0"/>
        <w:adjustRightInd w:val="0"/>
        <w:snapToGrid w:val="0"/>
        <w:spacing w:line="560" w:lineRule="exact"/>
        <w:ind w:firstLine="620"/>
        <w:textAlignment w:val="baseline"/>
        <w:rPr>
          <w:rFonts w:ascii="仿宋" w:eastAsia="仿宋" w:hAnsi="仿宋" w:cs="仿宋"/>
          <w:sz w:val="30"/>
          <w:szCs w:val="30"/>
        </w:rPr>
      </w:pPr>
      <w:bookmarkStart w:id="99" w:name="bookmark71"/>
      <w:r>
        <w:rPr>
          <w:rFonts w:ascii="仿宋" w:eastAsia="仿宋" w:hAnsi="仿宋" w:cs="仿宋" w:hint="eastAsia"/>
          <w:color w:val="000000"/>
          <w:sz w:val="30"/>
          <w:szCs w:val="30"/>
        </w:rPr>
        <w:t>（</w:t>
      </w:r>
      <w:bookmarkEnd w:id="99"/>
      <w:r>
        <w:rPr>
          <w:rFonts w:ascii="仿宋" w:eastAsia="仿宋" w:hAnsi="仿宋" w:cs="仿宋" w:hint="eastAsia"/>
          <w:color w:val="000000"/>
          <w:sz w:val="30"/>
          <w:szCs w:val="30"/>
        </w:rPr>
        <w:t>1）绩效目标合理性（3分）</w:t>
      </w:r>
    </w:p>
    <w:p w14:paraId="39C21F96" w14:textId="77777777" w:rsidR="00697C88" w:rsidRDefault="00000000">
      <w:pPr>
        <w:pStyle w:val="a4"/>
        <w:spacing w:line="56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项目有绩效目标，项目绩效目标与实际工作内容具有相关性，预期产出效益效果符合正常养殖水平，由于财政对本项目安排共计2000余万元扶持稻虾养殖产业，根据现有合同计算，资金需求与需实现的绩效目标基本一致，而900万元预算投资额为整个项目第二批奖补资金，得3分。</w:t>
      </w:r>
    </w:p>
    <w:p w14:paraId="67429D66" w14:textId="77777777" w:rsidR="00697C88" w:rsidRDefault="00000000">
      <w:pPr>
        <w:pStyle w:val="Bodytext1"/>
        <w:tabs>
          <w:tab w:val="left" w:pos="1125"/>
        </w:tabs>
        <w:kinsoku w:val="0"/>
        <w:autoSpaceDE w:val="0"/>
        <w:autoSpaceDN w:val="0"/>
        <w:adjustRightInd w:val="0"/>
        <w:snapToGrid w:val="0"/>
        <w:spacing w:line="560" w:lineRule="exact"/>
        <w:ind w:firstLine="620"/>
        <w:textAlignment w:val="baseline"/>
        <w:rPr>
          <w:rFonts w:ascii="仿宋" w:eastAsia="仿宋" w:hAnsi="仿宋" w:cs="仿宋"/>
          <w:color w:val="000000"/>
          <w:sz w:val="30"/>
          <w:szCs w:val="30"/>
        </w:rPr>
      </w:pP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lang w:val="en-US" w:eastAsia="zh-CN"/>
        </w:rPr>
        <w:t>2</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绩效指标明确性（2分）</w:t>
      </w:r>
    </w:p>
    <w:p w14:paraId="019D3F14" w14:textId="77777777" w:rsidR="00697C88" w:rsidRDefault="00000000">
      <w:pPr>
        <w:pStyle w:val="Bodytext1"/>
        <w:tabs>
          <w:tab w:val="left" w:pos="1125"/>
        </w:tabs>
        <w:kinsoku w:val="0"/>
        <w:autoSpaceDE w:val="0"/>
        <w:autoSpaceDN w:val="0"/>
        <w:adjustRightInd w:val="0"/>
        <w:snapToGrid w:val="0"/>
        <w:spacing w:line="560" w:lineRule="exact"/>
        <w:ind w:firstLine="6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绩效目标细化分解了具体绩效指标，指标清晰、可衡量，与项目计划数相对应，得2分。</w:t>
      </w:r>
    </w:p>
    <w:p w14:paraId="0889A0C2" w14:textId="77777777" w:rsidR="00697C88" w:rsidRDefault="00000000">
      <w:pPr>
        <w:pStyle w:val="Bodytext1"/>
        <w:tabs>
          <w:tab w:val="left" w:pos="1125"/>
        </w:tabs>
        <w:kinsoku w:val="0"/>
        <w:autoSpaceDE w:val="0"/>
        <w:autoSpaceDN w:val="0"/>
        <w:adjustRightInd w:val="0"/>
        <w:snapToGrid w:val="0"/>
        <w:spacing w:line="560" w:lineRule="exact"/>
        <w:ind w:firstLineChars="200" w:firstLine="600"/>
        <w:textAlignment w:val="baseline"/>
        <w:outlineLvl w:val="1"/>
        <w:rPr>
          <w:rFonts w:ascii="仿宋" w:eastAsia="仿宋" w:hAnsi="仿宋" w:cs="仿宋"/>
          <w:color w:val="000000"/>
          <w:sz w:val="30"/>
          <w:szCs w:val="30"/>
          <w:lang w:val="en-US" w:eastAsia="zh-CN"/>
        </w:rPr>
      </w:pPr>
      <w:bookmarkStart w:id="100" w:name="_Toc24176"/>
      <w:bookmarkStart w:id="101" w:name="_Toc31521"/>
      <w:r>
        <w:rPr>
          <w:rFonts w:ascii="仿宋" w:eastAsia="仿宋" w:hAnsi="仿宋" w:cs="仿宋" w:hint="eastAsia"/>
          <w:color w:val="000000"/>
          <w:sz w:val="30"/>
          <w:szCs w:val="30"/>
          <w:lang w:val="en-US" w:eastAsia="zh-CN"/>
        </w:rPr>
        <w:t>3、资金投入（5分）</w:t>
      </w:r>
      <w:bookmarkEnd w:id="100"/>
      <w:bookmarkEnd w:id="101"/>
    </w:p>
    <w:p w14:paraId="22E8F8B0"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lang w:val="en-US" w:eastAsia="zh-CN"/>
        </w:rPr>
        <w:t>1</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lang w:val="en-US" w:eastAsia="zh-CN"/>
        </w:rPr>
        <w:t>预算编制科学性（3分）</w:t>
      </w:r>
    </w:p>
    <w:p w14:paraId="5E993E7B" w14:textId="77777777" w:rsidR="00697C88" w:rsidRDefault="00000000">
      <w:pPr>
        <w:pStyle w:val="Bodytext1"/>
        <w:kinsoku w:val="0"/>
        <w:autoSpaceDE w:val="0"/>
        <w:autoSpaceDN w:val="0"/>
        <w:adjustRightInd w:val="0"/>
        <w:snapToGrid w:val="0"/>
        <w:spacing w:line="560" w:lineRule="exact"/>
        <w:ind w:firstLineChars="200" w:firstLine="600"/>
        <w:textAlignment w:val="baseline"/>
        <w:rPr>
          <w:rFonts w:ascii="仿宋" w:eastAsia="仿宋" w:hAnsi="仿宋" w:cs="仿宋"/>
          <w:color w:val="000000"/>
          <w:sz w:val="30"/>
          <w:szCs w:val="30"/>
          <w:lang w:eastAsia="zh-CN"/>
        </w:rPr>
      </w:pPr>
      <w:r>
        <w:rPr>
          <w:rFonts w:ascii="仿宋" w:eastAsia="仿宋" w:hAnsi="仿宋" w:cs="仿宋" w:hint="eastAsia"/>
          <w:color w:val="000000"/>
          <w:sz w:val="30"/>
          <w:szCs w:val="30"/>
          <w:lang w:val="en-US" w:eastAsia="zh-CN"/>
        </w:rPr>
        <w:t>本项资金依据政府抄告单（</w:t>
      </w:r>
      <w:r>
        <w:rPr>
          <w:rFonts w:ascii="仿宋" w:eastAsia="仿宋" w:hAnsi="仿宋" w:cs="仿宋" w:hint="eastAsia"/>
          <w:color w:val="000000"/>
          <w:sz w:val="30"/>
          <w:szCs w:val="30"/>
          <w:lang w:eastAsia="zh-CN"/>
        </w:rPr>
        <w:t>永</w:t>
      </w:r>
      <w:r>
        <w:rPr>
          <w:rFonts w:ascii="仿宋" w:eastAsia="仿宋" w:hAnsi="仿宋" w:cs="仿宋" w:hint="eastAsia"/>
          <w:color w:val="000000"/>
          <w:sz w:val="30"/>
          <w:szCs w:val="30"/>
          <w:lang w:val="en-US" w:eastAsia="zh-CN"/>
        </w:rPr>
        <w:t>府办抄字</w:t>
      </w:r>
      <w:r>
        <w:rPr>
          <w:rFonts w:ascii="仿宋" w:eastAsia="仿宋" w:hAnsi="仿宋" w:cs="仿宋" w:hint="eastAsia"/>
          <w:color w:val="000000"/>
          <w:sz w:val="30"/>
          <w:szCs w:val="30"/>
          <w:lang w:eastAsia="zh-CN"/>
        </w:rPr>
        <w:t>[2022]61号）</w:t>
      </w:r>
      <w:r>
        <w:rPr>
          <w:rFonts w:ascii="仿宋" w:eastAsia="仿宋" w:hAnsi="仿宋" w:cs="仿宋" w:hint="eastAsia"/>
          <w:color w:val="000000"/>
          <w:sz w:val="30"/>
          <w:szCs w:val="30"/>
          <w:lang w:val="en-US" w:eastAsia="zh-CN"/>
        </w:rPr>
        <w:t>意见安排预算资金</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lang w:val="en-US" w:eastAsia="zh-CN"/>
        </w:rPr>
        <w:t>为</w:t>
      </w:r>
      <w:r>
        <w:rPr>
          <w:rFonts w:ascii="仿宋" w:eastAsia="仿宋" w:hAnsi="仿宋" w:cs="仿宋" w:hint="eastAsia"/>
          <w:color w:val="000000"/>
          <w:sz w:val="30"/>
          <w:szCs w:val="30"/>
          <w:lang w:eastAsia="zh-CN"/>
        </w:rPr>
        <w:t>稻虾乡里产业发展项目（三角）</w:t>
      </w:r>
      <w:r>
        <w:rPr>
          <w:rFonts w:ascii="仿宋" w:eastAsia="仿宋" w:hAnsi="仿宋" w:cs="仿宋" w:hint="eastAsia"/>
          <w:color w:val="000000"/>
          <w:sz w:val="30"/>
          <w:szCs w:val="30"/>
          <w:lang w:val="en-US" w:eastAsia="zh-CN"/>
        </w:rPr>
        <w:t>第二笔</w:t>
      </w:r>
      <w:r>
        <w:rPr>
          <w:rFonts w:ascii="仿宋" w:eastAsia="仿宋" w:hAnsi="仿宋" w:cs="仿宋" w:hint="eastAsia"/>
          <w:color w:val="000000"/>
          <w:sz w:val="30"/>
          <w:szCs w:val="30"/>
          <w:lang w:eastAsia="zh-CN"/>
        </w:rPr>
        <w:t>资金，</w:t>
      </w:r>
      <w:r>
        <w:rPr>
          <w:rFonts w:ascii="仿宋" w:eastAsia="仿宋" w:hAnsi="仿宋" w:cs="仿宋" w:hint="eastAsia"/>
          <w:color w:val="000000"/>
          <w:sz w:val="30"/>
          <w:szCs w:val="30"/>
          <w:lang w:val="en-US" w:eastAsia="zh-CN"/>
        </w:rPr>
        <w:t>预算安排主要依据与企业签订的合同以及政府抄告单，预算依据充分合理</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lang w:val="en-US" w:eastAsia="zh-CN"/>
        </w:rPr>
        <w:t>得3分。</w:t>
      </w:r>
    </w:p>
    <w:p w14:paraId="37FEE244" w14:textId="77777777" w:rsidR="00697C88" w:rsidRDefault="00000000">
      <w:pPr>
        <w:pStyle w:val="Bodytext1"/>
        <w:kinsoku w:val="0"/>
        <w:autoSpaceDE w:val="0"/>
        <w:autoSpaceDN w:val="0"/>
        <w:adjustRightInd w:val="0"/>
        <w:snapToGrid w:val="0"/>
        <w:spacing w:line="560" w:lineRule="exact"/>
        <w:ind w:firstLineChars="200" w:firstLine="600"/>
        <w:textAlignment w:val="baseline"/>
        <w:rPr>
          <w:rFonts w:ascii="仿宋" w:eastAsia="仿宋" w:hAnsi="仿宋" w:cs="仿宋"/>
          <w:color w:val="000000"/>
          <w:sz w:val="30"/>
          <w:szCs w:val="30"/>
          <w:lang w:eastAsia="zh-CN"/>
        </w:rPr>
      </w:pP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lang w:val="en-US" w:eastAsia="zh-CN"/>
        </w:rPr>
        <w:t>2</w:t>
      </w:r>
      <w:r>
        <w:rPr>
          <w:rFonts w:ascii="仿宋" w:eastAsia="仿宋" w:hAnsi="仿宋" w:cs="仿宋" w:hint="eastAsia"/>
          <w:color w:val="000000"/>
          <w:sz w:val="30"/>
          <w:szCs w:val="30"/>
          <w:lang w:eastAsia="zh-CN"/>
        </w:rPr>
        <w:t>）资金分配合理性（</w:t>
      </w:r>
      <w:r>
        <w:rPr>
          <w:rFonts w:ascii="仿宋" w:eastAsia="仿宋" w:hAnsi="仿宋" w:cs="仿宋" w:hint="eastAsia"/>
          <w:color w:val="000000"/>
          <w:sz w:val="30"/>
          <w:szCs w:val="30"/>
          <w:lang w:val="en-US" w:eastAsia="zh-CN"/>
        </w:rPr>
        <w:t>2分</w:t>
      </w:r>
      <w:r>
        <w:rPr>
          <w:rFonts w:ascii="仿宋" w:eastAsia="仿宋" w:hAnsi="仿宋" w:cs="仿宋" w:hint="eastAsia"/>
          <w:color w:val="000000"/>
          <w:sz w:val="30"/>
          <w:szCs w:val="30"/>
          <w:lang w:eastAsia="zh-CN"/>
        </w:rPr>
        <w:t>）</w:t>
      </w:r>
    </w:p>
    <w:p w14:paraId="483B2A50" w14:textId="77777777" w:rsidR="00697C88" w:rsidRDefault="00000000">
      <w:pPr>
        <w:pStyle w:val="Bodytext1"/>
        <w:kinsoku w:val="0"/>
        <w:autoSpaceDE w:val="0"/>
        <w:autoSpaceDN w:val="0"/>
        <w:adjustRightInd w:val="0"/>
        <w:snapToGrid w:val="0"/>
        <w:spacing w:line="560" w:lineRule="exact"/>
        <w:ind w:firstLineChars="200" w:firstLine="60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本项目预算安排主要依据与企业签订的合同以及政府抄告单，</w:t>
      </w:r>
      <w:r>
        <w:rPr>
          <w:rFonts w:ascii="仿宋" w:eastAsia="仿宋" w:hAnsi="仿宋" w:cs="仿宋" w:hint="eastAsia"/>
          <w:color w:val="000000"/>
          <w:sz w:val="30"/>
          <w:szCs w:val="30"/>
          <w:lang w:eastAsia="zh-CN"/>
        </w:rPr>
        <w:t>资金分配额度合理，与项目单位实际相适应。</w:t>
      </w:r>
      <w:r>
        <w:rPr>
          <w:rFonts w:ascii="仿宋" w:eastAsia="仿宋" w:hAnsi="仿宋" w:cs="仿宋" w:hint="eastAsia"/>
          <w:color w:val="000000"/>
          <w:sz w:val="30"/>
          <w:szCs w:val="30"/>
          <w:lang w:val="en-US" w:eastAsia="zh-CN"/>
        </w:rPr>
        <w:t>得2分。</w:t>
      </w:r>
    </w:p>
    <w:p w14:paraId="20D31036" w14:textId="77777777" w:rsidR="00697C88" w:rsidRDefault="00000000">
      <w:pPr>
        <w:pStyle w:val="Bodytext1"/>
        <w:kinsoku w:val="0"/>
        <w:autoSpaceDE w:val="0"/>
        <w:autoSpaceDN w:val="0"/>
        <w:adjustRightInd w:val="0"/>
        <w:snapToGrid w:val="0"/>
        <w:spacing w:line="560" w:lineRule="exact"/>
        <w:ind w:firstLineChars="200" w:firstLine="602"/>
        <w:textAlignment w:val="baseline"/>
        <w:outlineLvl w:val="0"/>
        <w:rPr>
          <w:rFonts w:ascii="仿宋" w:eastAsia="仿宋" w:hAnsi="仿宋" w:cs="仿宋"/>
          <w:b/>
          <w:bCs/>
          <w:sz w:val="30"/>
          <w:szCs w:val="30"/>
        </w:rPr>
      </w:pPr>
      <w:bookmarkStart w:id="102" w:name="_Toc29400"/>
      <w:bookmarkStart w:id="103" w:name="_Toc27513"/>
      <w:r>
        <w:rPr>
          <w:rFonts w:ascii="仿宋" w:eastAsia="仿宋" w:hAnsi="仿宋" w:cs="仿宋" w:hint="eastAsia"/>
          <w:b/>
          <w:bCs/>
          <w:color w:val="000000"/>
          <w:sz w:val="30"/>
          <w:szCs w:val="30"/>
        </w:rPr>
        <w:t>（</w:t>
      </w:r>
      <w:r>
        <w:rPr>
          <w:rFonts w:ascii="仿宋" w:eastAsia="仿宋" w:hAnsi="仿宋" w:cs="仿宋" w:hint="eastAsia"/>
          <w:b/>
          <w:bCs/>
          <w:color w:val="000000"/>
          <w:sz w:val="30"/>
          <w:szCs w:val="30"/>
          <w:lang w:val="en-US" w:eastAsia="zh-CN"/>
        </w:rPr>
        <w:t>二</w:t>
      </w:r>
      <w:r>
        <w:rPr>
          <w:rFonts w:ascii="仿宋" w:eastAsia="仿宋" w:hAnsi="仿宋" w:cs="仿宋" w:hint="eastAsia"/>
          <w:b/>
          <w:bCs/>
          <w:color w:val="000000"/>
          <w:sz w:val="30"/>
          <w:szCs w:val="30"/>
        </w:rPr>
        <w:t>）项目</w:t>
      </w:r>
      <w:r>
        <w:rPr>
          <w:rFonts w:ascii="仿宋" w:eastAsia="仿宋" w:hAnsi="仿宋" w:cs="仿宋" w:hint="eastAsia"/>
          <w:b/>
          <w:bCs/>
          <w:color w:val="000000"/>
          <w:sz w:val="30"/>
          <w:szCs w:val="30"/>
          <w:lang w:val="en-US" w:eastAsia="zh-CN"/>
        </w:rPr>
        <w:t>过程</w:t>
      </w:r>
      <w:r>
        <w:rPr>
          <w:rFonts w:ascii="仿宋" w:eastAsia="仿宋" w:hAnsi="仿宋" w:cs="仿宋" w:hint="eastAsia"/>
          <w:b/>
          <w:bCs/>
          <w:color w:val="000000"/>
          <w:sz w:val="30"/>
          <w:szCs w:val="30"/>
        </w:rPr>
        <w:t>情况</w:t>
      </w:r>
      <w:bookmarkEnd w:id="102"/>
      <w:bookmarkEnd w:id="103"/>
    </w:p>
    <w:p w14:paraId="5C21B697" w14:textId="77777777" w:rsidR="00697C88" w:rsidRDefault="00000000">
      <w:pPr>
        <w:pStyle w:val="Bodytext1"/>
        <w:kinsoku w:val="0"/>
        <w:autoSpaceDE w:val="0"/>
        <w:autoSpaceDN w:val="0"/>
        <w:adjustRightInd w:val="0"/>
        <w:snapToGrid w:val="0"/>
        <w:spacing w:line="560" w:lineRule="exact"/>
        <w:ind w:firstLine="520"/>
        <w:textAlignment w:val="baseline"/>
        <w:outlineLvl w:val="1"/>
        <w:rPr>
          <w:rFonts w:ascii="仿宋" w:eastAsia="仿宋" w:hAnsi="仿宋" w:cs="仿宋"/>
          <w:color w:val="000000"/>
          <w:sz w:val="30"/>
          <w:szCs w:val="30"/>
          <w:lang w:val="en-US" w:eastAsia="zh-CN"/>
        </w:rPr>
      </w:pPr>
      <w:bookmarkStart w:id="104" w:name="_Toc29808"/>
      <w:bookmarkStart w:id="105" w:name="_Toc1189"/>
      <w:r>
        <w:rPr>
          <w:rFonts w:ascii="仿宋" w:eastAsia="仿宋" w:hAnsi="仿宋" w:cs="仿宋" w:hint="eastAsia"/>
          <w:color w:val="000000"/>
          <w:sz w:val="30"/>
          <w:szCs w:val="30"/>
          <w:lang w:val="en-US" w:eastAsia="zh-CN"/>
        </w:rPr>
        <w:lastRenderedPageBreak/>
        <w:t>1、资金管理（25分）</w:t>
      </w:r>
      <w:bookmarkEnd w:id="104"/>
      <w:bookmarkEnd w:id="105"/>
    </w:p>
    <w:p w14:paraId="1466A9EE"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rPr>
      </w:pPr>
      <w:r>
        <w:rPr>
          <w:rFonts w:ascii="仿宋" w:eastAsia="仿宋" w:hAnsi="仿宋" w:cs="仿宋" w:hint="eastAsia"/>
          <w:color w:val="000000"/>
          <w:sz w:val="30"/>
          <w:szCs w:val="30"/>
        </w:rPr>
        <w:t>(1)资金到位率(</w:t>
      </w:r>
      <w:r>
        <w:rPr>
          <w:rFonts w:ascii="仿宋" w:eastAsia="仿宋" w:hAnsi="仿宋" w:cs="仿宋" w:hint="eastAsia"/>
          <w:color w:val="000000"/>
          <w:sz w:val="30"/>
          <w:szCs w:val="30"/>
          <w:lang w:val="en-US" w:eastAsia="zh-CN"/>
        </w:rPr>
        <w:t>5</w:t>
      </w:r>
      <w:r>
        <w:rPr>
          <w:rFonts w:ascii="仿宋" w:eastAsia="仿宋" w:hAnsi="仿宋" w:cs="仿宋" w:hint="eastAsia"/>
          <w:color w:val="000000"/>
          <w:sz w:val="30"/>
          <w:szCs w:val="30"/>
        </w:rPr>
        <w:t>分)</w:t>
      </w:r>
    </w:p>
    <w:p w14:paraId="4191D897"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rPr>
      </w:pPr>
      <w:r>
        <w:rPr>
          <w:rFonts w:ascii="仿宋" w:eastAsia="仿宋" w:hAnsi="仿宋" w:cs="仿宋" w:hint="eastAsia"/>
          <w:color w:val="000000"/>
          <w:sz w:val="30"/>
          <w:szCs w:val="30"/>
          <w:lang w:val="en-US" w:eastAsia="zh-CN"/>
        </w:rPr>
        <w:t>900万元项目资金全部到位，资金到位率100%。得5分</w:t>
      </w:r>
      <w:r>
        <w:rPr>
          <w:rFonts w:ascii="仿宋" w:eastAsia="仿宋" w:hAnsi="仿宋" w:cs="仿宋" w:hint="eastAsia"/>
          <w:color w:val="000000"/>
          <w:sz w:val="30"/>
          <w:szCs w:val="30"/>
        </w:rPr>
        <w:t>。</w:t>
      </w:r>
    </w:p>
    <w:p w14:paraId="132EFD7D"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rPr>
      </w:pPr>
      <w:r>
        <w:rPr>
          <w:rFonts w:ascii="仿宋" w:eastAsia="仿宋" w:hAnsi="仿宋" w:cs="仿宋" w:hint="eastAsia"/>
          <w:color w:val="000000"/>
          <w:sz w:val="30"/>
          <w:szCs w:val="30"/>
        </w:rPr>
        <w:t>(2)资金执行率(</w:t>
      </w:r>
      <w:r>
        <w:rPr>
          <w:rFonts w:ascii="仿宋" w:eastAsia="仿宋" w:hAnsi="仿宋" w:cs="仿宋" w:hint="eastAsia"/>
          <w:color w:val="000000"/>
          <w:sz w:val="30"/>
          <w:szCs w:val="30"/>
          <w:lang w:val="en-US" w:eastAsia="zh-CN"/>
        </w:rPr>
        <w:t>5</w:t>
      </w:r>
      <w:r>
        <w:rPr>
          <w:rFonts w:ascii="仿宋" w:eastAsia="仿宋" w:hAnsi="仿宋" w:cs="仿宋" w:hint="eastAsia"/>
          <w:color w:val="000000"/>
          <w:sz w:val="30"/>
          <w:szCs w:val="30"/>
        </w:rPr>
        <w:t>分)</w:t>
      </w:r>
    </w:p>
    <w:p w14:paraId="0CBF55B7"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rPr>
      </w:pPr>
      <w:r>
        <w:rPr>
          <w:rFonts w:ascii="仿宋" w:eastAsia="仿宋" w:hAnsi="仿宋" w:cs="仿宋" w:hint="eastAsia"/>
          <w:color w:val="000000"/>
          <w:sz w:val="30"/>
          <w:szCs w:val="30"/>
          <w:lang w:val="en-US" w:eastAsia="zh-CN"/>
        </w:rPr>
        <w:t>项目资金2022年2月到位，但同年1月永修县农业农村局已经垫付该项资金，资金执行率100%。得5分</w:t>
      </w:r>
      <w:r>
        <w:rPr>
          <w:rFonts w:ascii="仿宋" w:eastAsia="仿宋" w:hAnsi="仿宋" w:cs="仿宋" w:hint="eastAsia"/>
          <w:color w:val="000000"/>
          <w:sz w:val="30"/>
          <w:szCs w:val="30"/>
        </w:rPr>
        <w:t>。</w:t>
      </w:r>
    </w:p>
    <w:p w14:paraId="234814E4"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rPr>
      </w:pPr>
      <w:r>
        <w:rPr>
          <w:rFonts w:ascii="仿宋" w:eastAsia="仿宋" w:hAnsi="仿宋" w:cs="仿宋" w:hint="eastAsia"/>
          <w:color w:val="000000"/>
          <w:sz w:val="30"/>
          <w:szCs w:val="30"/>
        </w:rPr>
        <w:t>(3)资金使用合规性(</w:t>
      </w:r>
      <w:r>
        <w:rPr>
          <w:rFonts w:ascii="仿宋" w:eastAsia="仿宋" w:hAnsi="仿宋" w:cs="仿宋" w:hint="eastAsia"/>
          <w:color w:val="000000"/>
          <w:sz w:val="30"/>
          <w:szCs w:val="30"/>
          <w:lang w:val="en-US" w:eastAsia="zh-CN"/>
        </w:rPr>
        <w:t>5</w:t>
      </w:r>
      <w:r>
        <w:rPr>
          <w:rFonts w:ascii="仿宋" w:eastAsia="仿宋" w:hAnsi="仿宋" w:cs="仿宋" w:hint="eastAsia"/>
          <w:color w:val="000000"/>
          <w:sz w:val="30"/>
          <w:szCs w:val="30"/>
        </w:rPr>
        <w:t>分)</w:t>
      </w:r>
    </w:p>
    <w:p w14:paraId="1F562647" w14:textId="77777777" w:rsidR="00697C88" w:rsidRDefault="00000000">
      <w:pPr>
        <w:pStyle w:val="Bodytext1"/>
        <w:kinsoku w:val="0"/>
        <w:autoSpaceDE w:val="0"/>
        <w:autoSpaceDN w:val="0"/>
        <w:adjustRightInd w:val="0"/>
        <w:snapToGrid w:val="0"/>
        <w:spacing w:line="560" w:lineRule="exact"/>
        <w:ind w:firstLineChars="200" w:firstLine="600"/>
        <w:textAlignment w:val="baseline"/>
        <w:rPr>
          <w:rFonts w:ascii="仿宋" w:eastAsia="仿宋" w:hAnsi="仿宋" w:cs="仿宋"/>
          <w:color w:val="000000"/>
          <w:sz w:val="30"/>
          <w:szCs w:val="30"/>
        </w:rPr>
      </w:pPr>
      <w:r>
        <w:rPr>
          <w:rFonts w:ascii="仿宋" w:eastAsia="仿宋" w:hAnsi="仿宋" w:cs="仿宋" w:hint="eastAsia"/>
          <w:color w:val="000000"/>
          <w:sz w:val="30"/>
          <w:szCs w:val="30"/>
          <w:lang w:val="en-US" w:eastAsia="zh-CN"/>
        </w:rPr>
        <w:t>农业农村局一次性拨付资金900万元，</w:t>
      </w:r>
      <w:r>
        <w:rPr>
          <w:rFonts w:ascii="仿宋" w:eastAsia="仿宋" w:hAnsi="仿宋" w:cs="仿宋" w:hint="eastAsia"/>
          <w:color w:val="000000"/>
          <w:sz w:val="30"/>
          <w:szCs w:val="30"/>
        </w:rPr>
        <w:t>资金拨付</w:t>
      </w:r>
      <w:r>
        <w:rPr>
          <w:rFonts w:ascii="仿宋" w:eastAsia="仿宋" w:hAnsi="仿宋" w:cs="仿宋" w:hint="eastAsia"/>
          <w:color w:val="000000"/>
          <w:sz w:val="30"/>
          <w:szCs w:val="30"/>
          <w:lang w:val="en-US" w:eastAsia="zh-CN"/>
        </w:rPr>
        <w:t>程序合规，签批到位</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符合项目合同规定的用途</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符合国家财经法规和财务管理制度以及有关专项资金管理办法的规定</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不存在截留、挤占、挪用、虚列支出等情况。</w:t>
      </w:r>
      <w:r>
        <w:rPr>
          <w:rFonts w:ascii="仿宋" w:eastAsia="仿宋" w:hAnsi="仿宋" w:cs="仿宋" w:hint="eastAsia"/>
          <w:color w:val="000000"/>
          <w:sz w:val="30"/>
          <w:szCs w:val="30"/>
          <w:lang w:val="en-US" w:eastAsia="zh-CN"/>
        </w:rPr>
        <w:t>但农业农村局对项目实施单位的资金使用情况未予适当监督，如项目实施单位在</w:t>
      </w:r>
      <w:r>
        <w:rPr>
          <w:rFonts w:ascii="仿宋" w:eastAsia="仿宋" w:hAnsi="仿宋" w:cs="仿宋" w:hint="eastAsia"/>
          <w:color w:val="000000"/>
          <w:sz w:val="30"/>
          <w:szCs w:val="30"/>
        </w:rPr>
        <w:t>支付资金时</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工程进度计量无任何单位审核</w:t>
      </w:r>
      <w:r>
        <w:rPr>
          <w:rFonts w:ascii="仿宋" w:eastAsia="仿宋" w:hAnsi="仿宋" w:cs="仿宋" w:hint="eastAsia"/>
          <w:color w:val="000000"/>
          <w:sz w:val="30"/>
          <w:szCs w:val="30"/>
          <w:lang w:val="en-US" w:eastAsia="zh-CN"/>
        </w:rPr>
        <w:t>盖</w:t>
      </w:r>
      <w:r>
        <w:rPr>
          <w:rFonts w:ascii="仿宋" w:eastAsia="仿宋" w:hAnsi="仿宋" w:cs="仿宋" w:hint="eastAsia"/>
          <w:color w:val="000000"/>
          <w:sz w:val="30"/>
          <w:szCs w:val="30"/>
        </w:rPr>
        <w:t>章</w:t>
      </w:r>
      <w:r>
        <w:rPr>
          <w:rFonts w:ascii="仿宋" w:eastAsia="仿宋" w:hAnsi="仿宋" w:cs="仿宋" w:hint="eastAsia"/>
          <w:color w:val="000000"/>
          <w:sz w:val="30"/>
          <w:szCs w:val="30"/>
          <w:lang w:val="en-US" w:eastAsia="zh-CN"/>
        </w:rPr>
        <w:t>，农业农村局未提出适当意见；项目实施单位在项目执行过程中实际投建成本远超出合同价，农业农村局未及时介入监管控制项目成本，</w:t>
      </w:r>
      <w:r>
        <w:rPr>
          <w:rFonts w:ascii="仿宋" w:eastAsia="仿宋" w:hAnsi="仿宋" w:cs="仿宋" w:hint="eastAsia"/>
          <w:color w:val="000000"/>
          <w:sz w:val="30"/>
          <w:szCs w:val="30"/>
        </w:rPr>
        <w:t>扣</w:t>
      </w:r>
      <w:r>
        <w:rPr>
          <w:rFonts w:ascii="仿宋" w:eastAsia="仿宋" w:hAnsi="仿宋" w:cs="仿宋" w:hint="eastAsia"/>
          <w:color w:val="000000"/>
          <w:sz w:val="30"/>
          <w:szCs w:val="30"/>
          <w:lang w:val="en-US" w:eastAsia="zh-CN"/>
        </w:rPr>
        <w:t>3</w:t>
      </w:r>
      <w:r>
        <w:rPr>
          <w:rFonts w:ascii="仿宋" w:eastAsia="仿宋" w:hAnsi="仿宋" w:cs="仿宋" w:hint="eastAsia"/>
          <w:color w:val="000000"/>
          <w:sz w:val="30"/>
          <w:szCs w:val="30"/>
        </w:rPr>
        <w:t>分</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得</w:t>
      </w:r>
      <w:r>
        <w:rPr>
          <w:rFonts w:ascii="仿宋" w:eastAsia="仿宋" w:hAnsi="仿宋" w:cs="仿宋" w:hint="eastAsia"/>
          <w:color w:val="000000"/>
          <w:sz w:val="30"/>
          <w:szCs w:val="30"/>
          <w:lang w:val="en-US" w:eastAsia="zh-CN"/>
        </w:rPr>
        <w:t>2</w:t>
      </w:r>
      <w:r>
        <w:rPr>
          <w:rFonts w:ascii="仿宋" w:eastAsia="仿宋" w:hAnsi="仿宋" w:cs="仿宋" w:hint="eastAsia"/>
          <w:color w:val="000000"/>
          <w:sz w:val="30"/>
          <w:szCs w:val="30"/>
        </w:rPr>
        <w:t>分。</w:t>
      </w:r>
    </w:p>
    <w:p w14:paraId="47073527" w14:textId="77777777" w:rsidR="00697C88" w:rsidRDefault="00000000">
      <w:pPr>
        <w:pStyle w:val="Bodytext1"/>
        <w:kinsoku w:val="0"/>
        <w:autoSpaceDE w:val="0"/>
        <w:autoSpaceDN w:val="0"/>
        <w:adjustRightInd w:val="0"/>
        <w:snapToGrid w:val="0"/>
        <w:spacing w:line="560" w:lineRule="exact"/>
        <w:ind w:firstLineChars="200" w:firstLine="600"/>
        <w:textAlignment w:val="baseline"/>
        <w:outlineLvl w:val="1"/>
        <w:rPr>
          <w:rFonts w:ascii="仿宋" w:eastAsia="仿宋" w:hAnsi="仿宋" w:cs="仿宋"/>
          <w:color w:val="000000"/>
          <w:sz w:val="30"/>
          <w:szCs w:val="30"/>
        </w:rPr>
      </w:pPr>
      <w:bookmarkStart w:id="106" w:name="_Toc13604"/>
      <w:bookmarkStart w:id="107" w:name="_Toc28924"/>
      <w:r>
        <w:rPr>
          <w:rFonts w:ascii="仿宋" w:eastAsia="仿宋" w:hAnsi="仿宋" w:cs="仿宋" w:hint="eastAsia"/>
          <w:color w:val="000000"/>
          <w:sz w:val="30"/>
          <w:szCs w:val="30"/>
        </w:rPr>
        <w:t>2</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组织实施(</w:t>
      </w:r>
      <w:r>
        <w:rPr>
          <w:rFonts w:ascii="仿宋" w:eastAsia="仿宋" w:hAnsi="仿宋" w:cs="仿宋" w:hint="eastAsia"/>
          <w:color w:val="000000"/>
          <w:sz w:val="30"/>
          <w:szCs w:val="30"/>
          <w:lang w:val="en-US" w:eastAsia="zh-CN"/>
        </w:rPr>
        <w:t>10</w:t>
      </w:r>
      <w:r>
        <w:rPr>
          <w:rFonts w:ascii="仿宋" w:eastAsia="仿宋" w:hAnsi="仿宋" w:cs="仿宋" w:hint="eastAsia"/>
          <w:color w:val="000000"/>
          <w:sz w:val="30"/>
          <w:szCs w:val="30"/>
        </w:rPr>
        <w:t>分)</w:t>
      </w:r>
      <w:bookmarkEnd w:id="106"/>
      <w:bookmarkEnd w:id="107"/>
    </w:p>
    <w:p w14:paraId="7A8EFE51"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rPr>
      </w:pPr>
      <w:r>
        <w:rPr>
          <w:rFonts w:ascii="仿宋" w:eastAsia="仿宋" w:hAnsi="仿宋" w:cs="仿宋" w:hint="eastAsia"/>
          <w:color w:val="000000"/>
          <w:sz w:val="30"/>
          <w:szCs w:val="30"/>
        </w:rPr>
        <w:t>(1)管理制度健全性(</w:t>
      </w:r>
      <w:r>
        <w:rPr>
          <w:rFonts w:ascii="仿宋" w:eastAsia="仿宋" w:hAnsi="仿宋" w:cs="仿宋" w:hint="eastAsia"/>
          <w:color w:val="000000"/>
          <w:sz w:val="30"/>
          <w:szCs w:val="30"/>
          <w:lang w:val="en-US" w:eastAsia="zh-CN"/>
        </w:rPr>
        <w:t>3</w:t>
      </w:r>
      <w:r>
        <w:rPr>
          <w:rFonts w:ascii="仿宋" w:eastAsia="仿宋" w:hAnsi="仿宋" w:cs="仿宋" w:hint="eastAsia"/>
          <w:color w:val="000000"/>
          <w:sz w:val="30"/>
          <w:szCs w:val="30"/>
        </w:rPr>
        <w:t>分)</w:t>
      </w:r>
    </w:p>
    <w:p w14:paraId="5ABF71DE" w14:textId="77777777" w:rsidR="00697C88" w:rsidRDefault="00000000">
      <w:pPr>
        <w:pStyle w:val="a4"/>
        <w:spacing w:line="56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lang w:bidi="zh-TW"/>
        </w:rPr>
        <w:t>农业农村局依据自身财务管理制度执行资金拨付，未依据省级要求“一个（类）专项一个办法”的相关规定制定专项资金管理办法，</w:t>
      </w:r>
      <w:r>
        <w:rPr>
          <w:rFonts w:ascii="仿宋" w:eastAsia="仿宋" w:hAnsi="仿宋" w:cs="仿宋" w:hint="eastAsia"/>
          <w:color w:val="000000"/>
          <w:sz w:val="30"/>
          <w:szCs w:val="30"/>
        </w:rPr>
        <w:t>扣1分，得2分。</w:t>
      </w:r>
    </w:p>
    <w:p w14:paraId="7D804901"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rPr>
      </w:pPr>
      <w:r>
        <w:rPr>
          <w:rFonts w:ascii="仿宋" w:eastAsia="仿宋" w:hAnsi="仿宋" w:cs="仿宋" w:hint="eastAsia"/>
          <w:color w:val="000000"/>
          <w:sz w:val="30"/>
          <w:szCs w:val="30"/>
        </w:rPr>
        <w:t>(2)制度执行有效性(</w:t>
      </w:r>
      <w:r>
        <w:rPr>
          <w:rFonts w:ascii="仿宋" w:eastAsia="仿宋" w:hAnsi="仿宋" w:cs="仿宋" w:hint="eastAsia"/>
          <w:color w:val="000000"/>
          <w:sz w:val="30"/>
          <w:szCs w:val="30"/>
          <w:lang w:val="en-US" w:eastAsia="zh-CN"/>
        </w:rPr>
        <w:t>7</w:t>
      </w:r>
      <w:r>
        <w:rPr>
          <w:rFonts w:ascii="仿宋" w:eastAsia="仿宋" w:hAnsi="仿宋" w:cs="仿宋" w:hint="eastAsia"/>
          <w:color w:val="000000"/>
          <w:sz w:val="30"/>
          <w:szCs w:val="30"/>
        </w:rPr>
        <w:t>分)</w:t>
      </w:r>
    </w:p>
    <w:p w14:paraId="3D7DB921"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项目执行过程中，存在多项组织实施不到位的情况：</w:t>
      </w:r>
    </w:p>
    <w:p w14:paraId="1B33F3F1"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rPr>
      </w:pPr>
      <w:r>
        <w:rPr>
          <w:rFonts w:ascii="仿宋" w:eastAsia="仿宋" w:hAnsi="仿宋" w:cs="仿宋" w:hint="eastAsia"/>
          <w:color w:val="000000"/>
          <w:sz w:val="30"/>
          <w:szCs w:val="30"/>
          <w:lang w:val="en-US" w:eastAsia="zh-CN"/>
        </w:rPr>
        <w:t>①农业农村局作为主管单位，</w:t>
      </w:r>
      <w:r>
        <w:rPr>
          <w:rFonts w:ascii="仿宋" w:eastAsia="仿宋" w:hAnsi="仿宋" w:cs="仿宋" w:hint="eastAsia"/>
          <w:color w:val="000000"/>
          <w:sz w:val="30"/>
          <w:szCs w:val="30"/>
        </w:rPr>
        <w:t>未参与项目</w:t>
      </w:r>
      <w:r>
        <w:rPr>
          <w:rFonts w:ascii="仿宋" w:eastAsia="仿宋" w:hAnsi="仿宋" w:cs="仿宋" w:hint="eastAsia"/>
          <w:color w:val="000000"/>
          <w:sz w:val="30"/>
          <w:szCs w:val="30"/>
          <w:lang w:val="en-US" w:eastAsia="zh-CN"/>
        </w:rPr>
        <w:t>全面</w:t>
      </w:r>
      <w:r>
        <w:rPr>
          <w:rFonts w:ascii="仿宋" w:eastAsia="仿宋" w:hAnsi="仿宋" w:cs="仿宋" w:hint="eastAsia"/>
          <w:color w:val="000000"/>
          <w:sz w:val="30"/>
          <w:szCs w:val="30"/>
        </w:rPr>
        <w:t>验收，经建设双方以及委托方签字认可，扣</w:t>
      </w:r>
      <w:r>
        <w:rPr>
          <w:rFonts w:ascii="仿宋" w:eastAsia="仿宋" w:hAnsi="仿宋" w:cs="仿宋" w:hint="eastAsia"/>
          <w:color w:val="000000"/>
          <w:sz w:val="30"/>
          <w:szCs w:val="30"/>
          <w:lang w:val="en-US" w:eastAsia="zh-CN"/>
        </w:rPr>
        <w:t>3</w:t>
      </w:r>
      <w:r>
        <w:rPr>
          <w:rFonts w:ascii="仿宋" w:eastAsia="仿宋" w:hAnsi="仿宋" w:cs="仿宋" w:hint="eastAsia"/>
          <w:color w:val="000000"/>
          <w:sz w:val="30"/>
          <w:szCs w:val="30"/>
        </w:rPr>
        <w:t>分。</w:t>
      </w:r>
    </w:p>
    <w:p w14:paraId="33222CEF"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rPr>
      </w:pPr>
      <w:r>
        <w:rPr>
          <w:rFonts w:ascii="仿宋" w:eastAsia="仿宋" w:hAnsi="仿宋" w:cs="仿宋" w:hint="eastAsia"/>
          <w:color w:val="000000"/>
          <w:sz w:val="30"/>
          <w:szCs w:val="30"/>
          <w:lang w:val="en-US" w:eastAsia="zh-CN"/>
        </w:rPr>
        <w:lastRenderedPageBreak/>
        <w:t>②</w:t>
      </w:r>
      <w:r>
        <w:rPr>
          <w:rFonts w:ascii="仿宋" w:eastAsia="仿宋" w:hAnsi="仿宋" w:cs="仿宋" w:hint="eastAsia"/>
          <w:color w:val="000000"/>
          <w:sz w:val="30"/>
          <w:szCs w:val="30"/>
        </w:rPr>
        <w:t>项目</w:t>
      </w:r>
      <w:r>
        <w:rPr>
          <w:rFonts w:ascii="仿宋" w:eastAsia="仿宋" w:hAnsi="仿宋" w:cs="仿宋" w:hint="eastAsia"/>
          <w:color w:val="000000"/>
          <w:sz w:val="30"/>
          <w:szCs w:val="30"/>
          <w:lang w:val="en-US" w:eastAsia="zh-CN"/>
        </w:rPr>
        <w:t>过程</w:t>
      </w:r>
      <w:r>
        <w:rPr>
          <w:rFonts w:ascii="仿宋" w:eastAsia="仿宋" w:hAnsi="仿宋" w:cs="仿宋" w:hint="eastAsia"/>
          <w:color w:val="000000"/>
          <w:sz w:val="30"/>
          <w:szCs w:val="30"/>
        </w:rPr>
        <w:t>资料由项目实施</w:t>
      </w:r>
      <w:r>
        <w:rPr>
          <w:rFonts w:ascii="仿宋" w:eastAsia="仿宋" w:hAnsi="仿宋" w:cs="仿宋" w:hint="eastAsia"/>
          <w:color w:val="000000"/>
          <w:sz w:val="30"/>
          <w:szCs w:val="30"/>
          <w:lang w:val="en-US" w:eastAsia="zh-CN"/>
        </w:rPr>
        <w:t>单位</w:t>
      </w:r>
      <w:r>
        <w:rPr>
          <w:rFonts w:ascii="仿宋" w:eastAsia="仿宋" w:hAnsi="仿宋" w:cs="仿宋" w:hint="eastAsia"/>
          <w:color w:val="000000"/>
          <w:sz w:val="30"/>
          <w:szCs w:val="30"/>
        </w:rPr>
        <w:t>保管，工程监理、竣工验收等资料</w:t>
      </w:r>
      <w:r>
        <w:rPr>
          <w:rFonts w:ascii="仿宋" w:eastAsia="仿宋" w:hAnsi="仿宋" w:cs="仿宋" w:hint="eastAsia"/>
          <w:color w:val="000000"/>
          <w:sz w:val="30"/>
          <w:szCs w:val="30"/>
          <w:lang w:val="en-US" w:eastAsia="zh-CN"/>
        </w:rPr>
        <w:t>均未归档到位</w:t>
      </w:r>
      <w:r>
        <w:rPr>
          <w:rFonts w:ascii="仿宋" w:eastAsia="仿宋" w:hAnsi="仿宋" w:cs="仿宋" w:hint="eastAsia"/>
          <w:color w:val="000000"/>
          <w:sz w:val="30"/>
          <w:szCs w:val="30"/>
        </w:rPr>
        <w:t>，扣</w:t>
      </w:r>
      <w:r>
        <w:rPr>
          <w:rFonts w:ascii="仿宋" w:eastAsia="仿宋" w:hAnsi="仿宋" w:cs="仿宋" w:hint="eastAsia"/>
          <w:color w:val="000000"/>
          <w:sz w:val="30"/>
          <w:szCs w:val="30"/>
          <w:lang w:val="en-US" w:eastAsia="zh-CN"/>
        </w:rPr>
        <w:t>1</w:t>
      </w:r>
      <w:r>
        <w:rPr>
          <w:rFonts w:ascii="仿宋" w:eastAsia="仿宋" w:hAnsi="仿宋" w:cs="仿宋" w:hint="eastAsia"/>
          <w:color w:val="000000"/>
          <w:sz w:val="30"/>
          <w:szCs w:val="30"/>
        </w:rPr>
        <w:t>分。</w:t>
      </w:r>
    </w:p>
    <w:p w14:paraId="41229222"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eastAsia="zh-CN"/>
        </w:rPr>
      </w:pPr>
      <w:r>
        <w:rPr>
          <w:rFonts w:ascii="仿宋" w:eastAsia="仿宋" w:hAnsi="仿宋" w:cs="仿宋" w:hint="eastAsia"/>
          <w:color w:val="000000"/>
          <w:sz w:val="30"/>
          <w:szCs w:val="30"/>
          <w:lang w:val="en-US" w:eastAsia="zh-CN"/>
        </w:rPr>
        <w:t>合计</w:t>
      </w:r>
      <w:r>
        <w:rPr>
          <w:rFonts w:ascii="仿宋" w:eastAsia="仿宋" w:hAnsi="仿宋" w:cs="仿宋" w:hint="eastAsia"/>
          <w:color w:val="000000"/>
          <w:sz w:val="30"/>
          <w:szCs w:val="30"/>
        </w:rPr>
        <w:t>扣</w:t>
      </w:r>
      <w:r>
        <w:rPr>
          <w:rFonts w:ascii="仿宋" w:eastAsia="仿宋" w:hAnsi="仿宋" w:cs="仿宋" w:hint="eastAsia"/>
          <w:color w:val="000000"/>
          <w:sz w:val="30"/>
          <w:szCs w:val="30"/>
          <w:lang w:val="en-US" w:eastAsia="zh-CN"/>
        </w:rPr>
        <w:t>4</w:t>
      </w:r>
      <w:r>
        <w:rPr>
          <w:rFonts w:ascii="仿宋" w:eastAsia="仿宋" w:hAnsi="仿宋" w:cs="仿宋" w:hint="eastAsia"/>
          <w:color w:val="000000"/>
          <w:sz w:val="30"/>
          <w:szCs w:val="30"/>
        </w:rPr>
        <w:t>分</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lang w:val="en-US" w:eastAsia="zh-CN"/>
        </w:rPr>
        <w:t>得3</w:t>
      </w:r>
      <w:r>
        <w:rPr>
          <w:rFonts w:ascii="仿宋" w:eastAsia="仿宋" w:hAnsi="仿宋" w:cs="仿宋" w:hint="eastAsia"/>
          <w:color w:val="000000"/>
          <w:sz w:val="30"/>
          <w:szCs w:val="30"/>
        </w:rPr>
        <w:t>分</w:t>
      </w:r>
      <w:r>
        <w:rPr>
          <w:rFonts w:ascii="仿宋" w:eastAsia="仿宋" w:hAnsi="仿宋" w:cs="仿宋" w:hint="eastAsia"/>
          <w:color w:val="000000"/>
          <w:sz w:val="30"/>
          <w:szCs w:val="30"/>
          <w:lang w:eastAsia="zh-CN"/>
        </w:rPr>
        <w:t>。</w:t>
      </w:r>
    </w:p>
    <w:p w14:paraId="664CFCDD" w14:textId="77777777" w:rsidR="00697C88" w:rsidRDefault="00000000">
      <w:pPr>
        <w:pStyle w:val="Bodytext1"/>
        <w:kinsoku w:val="0"/>
        <w:autoSpaceDE w:val="0"/>
        <w:autoSpaceDN w:val="0"/>
        <w:adjustRightInd w:val="0"/>
        <w:snapToGrid w:val="0"/>
        <w:spacing w:line="560" w:lineRule="exact"/>
        <w:ind w:firstLine="520"/>
        <w:textAlignment w:val="baseline"/>
        <w:outlineLvl w:val="0"/>
        <w:rPr>
          <w:rFonts w:ascii="仿宋" w:eastAsia="仿宋" w:hAnsi="仿宋" w:cs="仿宋"/>
          <w:b/>
          <w:bCs/>
          <w:color w:val="000000"/>
          <w:sz w:val="30"/>
          <w:szCs w:val="30"/>
        </w:rPr>
      </w:pPr>
      <w:bookmarkStart w:id="108" w:name="_Toc23120"/>
      <w:bookmarkStart w:id="109" w:name="_Toc25477"/>
      <w:r>
        <w:rPr>
          <w:rFonts w:ascii="仿宋" w:eastAsia="仿宋" w:hAnsi="仿宋" w:cs="仿宋" w:hint="eastAsia"/>
          <w:b/>
          <w:bCs/>
          <w:color w:val="000000"/>
          <w:sz w:val="30"/>
          <w:szCs w:val="30"/>
        </w:rPr>
        <w:t>(三)项目产出情况</w:t>
      </w:r>
      <w:bookmarkEnd w:id="108"/>
      <w:bookmarkEnd w:id="109"/>
    </w:p>
    <w:p w14:paraId="328D944F" w14:textId="77777777" w:rsidR="00697C88" w:rsidRDefault="00000000">
      <w:pPr>
        <w:pStyle w:val="Bodytext1"/>
        <w:kinsoku w:val="0"/>
        <w:autoSpaceDE w:val="0"/>
        <w:autoSpaceDN w:val="0"/>
        <w:adjustRightInd w:val="0"/>
        <w:snapToGrid w:val="0"/>
        <w:spacing w:line="560" w:lineRule="exact"/>
        <w:ind w:firstLine="520"/>
        <w:textAlignment w:val="baseline"/>
        <w:outlineLvl w:val="1"/>
        <w:rPr>
          <w:rFonts w:ascii="仿宋" w:eastAsia="仿宋" w:hAnsi="仿宋" w:cs="仿宋"/>
          <w:color w:val="000000"/>
          <w:sz w:val="30"/>
          <w:szCs w:val="30"/>
        </w:rPr>
      </w:pPr>
      <w:bookmarkStart w:id="110" w:name="_Toc1048"/>
      <w:bookmarkStart w:id="111" w:name="_Toc20855"/>
      <w:r>
        <w:rPr>
          <w:rFonts w:ascii="仿宋" w:eastAsia="仿宋" w:hAnsi="仿宋" w:cs="仿宋" w:hint="eastAsia"/>
          <w:color w:val="000000"/>
          <w:sz w:val="30"/>
          <w:szCs w:val="30"/>
        </w:rPr>
        <w:t>1</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产出数量(1</w:t>
      </w:r>
      <w:r>
        <w:rPr>
          <w:rFonts w:ascii="仿宋" w:eastAsia="仿宋" w:hAnsi="仿宋" w:cs="仿宋" w:hint="eastAsia"/>
          <w:color w:val="000000"/>
          <w:sz w:val="30"/>
          <w:szCs w:val="30"/>
          <w:lang w:val="en-US" w:eastAsia="zh-CN"/>
        </w:rPr>
        <w:t>0</w:t>
      </w:r>
      <w:r>
        <w:rPr>
          <w:rFonts w:ascii="仿宋" w:eastAsia="仿宋" w:hAnsi="仿宋" w:cs="仿宋" w:hint="eastAsia"/>
          <w:color w:val="000000"/>
          <w:sz w:val="30"/>
          <w:szCs w:val="30"/>
        </w:rPr>
        <w:t>分)</w:t>
      </w:r>
      <w:bookmarkEnd w:id="110"/>
      <w:bookmarkEnd w:id="111"/>
    </w:p>
    <w:p w14:paraId="7C7F755C"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产出稻虾共生养殖面积目标8000亩，实际完成7710.223亩，完成率96%</w:t>
      </w:r>
      <w:r>
        <w:rPr>
          <w:rFonts w:ascii="仿宋" w:eastAsia="仿宋" w:hAnsi="仿宋" w:cs="仿宋" w:hint="eastAsia"/>
          <w:color w:val="000000"/>
          <w:sz w:val="30"/>
          <w:szCs w:val="30"/>
          <w:lang w:eastAsia="zh-CN"/>
        </w:rPr>
        <w:t>，得</w:t>
      </w:r>
      <w:r>
        <w:rPr>
          <w:rFonts w:ascii="仿宋" w:eastAsia="仿宋" w:hAnsi="仿宋" w:cs="仿宋" w:hint="eastAsia"/>
          <w:color w:val="000000"/>
          <w:sz w:val="30"/>
          <w:szCs w:val="30"/>
          <w:lang w:val="en-US" w:eastAsia="zh-CN"/>
        </w:rPr>
        <w:t>9.6分。</w:t>
      </w:r>
    </w:p>
    <w:p w14:paraId="40C64262" w14:textId="77777777" w:rsidR="00697C88" w:rsidRDefault="00000000">
      <w:pPr>
        <w:pStyle w:val="Bodytext1"/>
        <w:kinsoku w:val="0"/>
        <w:autoSpaceDE w:val="0"/>
        <w:autoSpaceDN w:val="0"/>
        <w:adjustRightInd w:val="0"/>
        <w:snapToGrid w:val="0"/>
        <w:spacing w:line="560" w:lineRule="exact"/>
        <w:ind w:firstLine="520"/>
        <w:textAlignment w:val="baseline"/>
        <w:outlineLvl w:val="1"/>
        <w:rPr>
          <w:rFonts w:ascii="仿宋" w:eastAsia="仿宋" w:hAnsi="仿宋" w:cs="仿宋"/>
          <w:color w:val="000000"/>
          <w:sz w:val="30"/>
          <w:szCs w:val="30"/>
        </w:rPr>
      </w:pPr>
      <w:bookmarkStart w:id="112" w:name="_Toc22538"/>
      <w:bookmarkStart w:id="113" w:name="_Toc26537"/>
      <w:r>
        <w:rPr>
          <w:rFonts w:ascii="仿宋" w:eastAsia="仿宋" w:hAnsi="仿宋" w:cs="仿宋" w:hint="eastAsia"/>
          <w:color w:val="000000"/>
          <w:sz w:val="30"/>
          <w:szCs w:val="30"/>
        </w:rPr>
        <w:t>2</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产出质量(10分)</w:t>
      </w:r>
      <w:bookmarkEnd w:id="112"/>
      <w:bookmarkEnd w:id="113"/>
    </w:p>
    <w:p w14:paraId="10ED7C1A"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rPr>
      </w:pPr>
      <w:r>
        <w:rPr>
          <w:rFonts w:ascii="仿宋" w:eastAsia="仿宋" w:hAnsi="仿宋" w:cs="仿宋" w:hint="eastAsia"/>
          <w:color w:val="000000"/>
          <w:sz w:val="30"/>
          <w:szCs w:val="30"/>
          <w:lang w:val="en-US" w:eastAsia="zh-CN"/>
        </w:rPr>
        <w:t>项目由</w:t>
      </w:r>
      <w:r>
        <w:rPr>
          <w:rFonts w:ascii="仿宋" w:eastAsia="仿宋" w:hAnsi="仿宋" w:cs="仿宋" w:hint="eastAsia"/>
          <w:color w:val="000000"/>
          <w:sz w:val="30"/>
          <w:szCs w:val="30"/>
        </w:rPr>
        <w:t>江西虾谷农业科技有限公司自行验收，农业农村局未</w:t>
      </w:r>
      <w:r>
        <w:rPr>
          <w:rFonts w:ascii="仿宋" w:eastAsia="仿宋" w:hAnsi="仿宋" w:cs="仿宋" w:hint="eastAsia"/>
          <w:color w:val="000000"/>
          <w:sz w:val="30"/>
          <w:szCs w:val="30"/>
          <w:lang w:val="en-US" w:eastAsia="zh-CN"/>
        </w:rPr>
        <w:t>组织或参与该</w:t>
      </w:r>
      <w:r>
        <w:rPr>
          <w:rFonts w:ascii="仿宋" w:eastAsia="仿宋" w:hAnsi="仿宋" w:cs="仿宋" w:hint="eastAsia"/>
          <w:color w:val="000000"/>
          <w:sz w:val="30"/>
          <w:szCs w:val="30"/>
        </w:rPr>
        <w:t>项目验收</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lang w:val="en-US" w:eastAsia="zh-CN"/>
        </w:rPr>
        <w:t>但从农户收益、土地流转情况来看，项目质量总体较好，得8分</w:t>
      </w:r>
      <w:r>
        <w:rPr>
          <w:rFonts w:ascii="仿宋" w:eastAsia="仿宋" w:hAnsi="仿宋" w:cs="仿宋" w:hint="eastAsia"/>
          <w:color w:val="000000"/>
          <w:sz w:val="30"/>
          <w:szCs w:val="30"/>
        </w:rPr>
        <w:t>。</w:t>
      </w:r>
    </w:p>
    <w:p w14:paraId="01BEA467" w14:textId="77777777" w:rsidR="00697C88" w:rsidRDefault="00000000">
      <w:pPr>
        <w:pStyle w:val="Bodytext1"/>
        <w:kinsoku w:val="0"/>
        <w:autoSpaceDE w:val="0"/>
        <w:autoSpaceDN w:val="0"/>
        <w:adjustRightInd w:val="0"/>
        <w:snapToGrid w:val="0"/>
        <w:spacing w:line="560" w:lineRule="exact"/>
        <w:ind w:firstLine="520"/>
        <w:textAlignment w:val="baseline"/>
        <w:outlineLvl w:val="1"/>
        <w:rPr>
          <w:rFonts w:ascii="仿宋" w:eastAsia="仿宋" w:hAnsi="仿宋" w:cs="仿宋"/>
          <w:color w:val="000000"/>
          <w:sz w:val="30"/>
          <w:szCs w:val="30"/>
        </w:rPr>
      </w:pPr>
      <w:bookmarkStart w:id="114" w:name="_Toc12265"/>
      <w:bookmarkStart w:id="115" w:name="_Toc21449"/>
      <w:r>
        <w:rPr>
          <w:rFonts w:ascii="仿宋" w:eastAsia="仿宋" w:hAnsi="仿宋" w:cs="仿宋" w:hint="eastAsia"/>
          <w:color w:val="000000"/>
          <w:sz w:val="30"/>
          <w:szCs w:val="30"/>
        </w:rPr>
        <w:t>3</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产出时效(</w:t>
      </w:r>
      <w:r>
        <w:rPr>
          <w:rFonts w:ascii="仿宋" w:eastAsia="仿宋" w:hAnsi="仿宋" w:cs="仿宋" w:hint="eastAsia"/>
          <w:color w:val="000000"/>
          <w:sz w:val="30"/>
          <w:szCs w:val="30"/>
          <w:lang w:val="en-US" w:eastAsia="zh-CN"/>
        </w:rPr>
        <w:t>5</w:t>
      </w:r>
      <w:r>
        <w:rPr>
          <w:rFonts w:ascii="仿宋" w:eastAsia="仿宋" w:hAnsi="仿宋" w:cs="仿宋" w:hint="eastAsia"/>
          <w:color w:val="000000"/>
          <w:sz w:val="30"/>
          <w:szCs w:val="30"/>
        </w:rPr>
        <w:t>分)</w:t>
      </w:r>
      <w:bookmarkEnd w:id="114"/>
      <w:bookmarkEnd w:id="115"/>
    </w:p>
    <w:p w14:paraId="09B5A451"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sz w:val="30"/>
          <w:szCs w:val="30"/>
          <w:lang w:val="en-US" w:eastAsia="zh-CN"/>
        </w:rPr>
        <w:t>江西虾谷农业科技有限公司提供的施工进度资料汇总反映，该项目主体内容于2021年底建设完成，</w:t>
      </w:r>
      <w:r>
        <w:rPr>
          <w:rFonts w:ascii="仿宋" w:eastAsia="仿宋" w:hAnsi="仿宋" w:cs="仿宋" w:hint="eastAsia"/>
          <w:color w:val="000000"/>
          <w:sz w:val="30"/>
          <w:szCs w:val="30"/>
          <w:lang w:val="en-US" w:eastAsia="zh-CN"/>
        </w:rPr>
        <w:t>得5分。</w:t>
      </w:r>
    </w:p>
    <w:p w14:paraId="186D60F1" w14:textId="77777777" w:rsidR="00697C88" w:rsidRDefault="00000000">
      <w:pPr>
        <w:pStyle w:val="Bodytext1"/>
        <w:kinsoku w:val="0"/>
        <w:autoSpaceDE w:val="0"/>
        <w:autoSpaceDN w:val="0"/>
        <w:adjustRightInd w:val="0"/>
        <w:snapToGrid w:val="0"/>
        <w:spacing w:line="560" w:lineRule="exact"/>
        <w:ind w:firstLine="520"/>
        <w:textAlignment w:val="baseline"/>
        <w:outlineLvl w:val="1"/>
        <w:rPr>
          <w:rFonts w:ascii="仿宋" w:eastAsia="仿宋" w:hAnsi="仿宋" w:cs="仿宋"/>
          <w:color w:val="000000"/>
          <w:sz w:val="30"/>
          <w:szCs w:val="30"/>
        </w:rPr>
      </w:pPr>
      <w:bookmarkStart w:id="116" w:name="_Toc5748"/>
      <w:bookmarkStart w:id="117" w:name="_Toc22242"/>
      <w:r>
        <w:rPr>
          <w:rFonts w:ascii="仿宋" w:eastAsia="仿宋" w:hAnsi="仿宋" w:cs="仿宋" w:hint="eastAsia"/>
          <w:color w:val="000000"/>
          <w:sz w:val="30"/>
          <w:szCs w:val="30"/>
        </w:rPr>
        <w:t>4</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产出成本(</w:t>
      </w:r>
      <w:r>
        <w:rPr>
          <w:rFonts w:ascii="仿宋" w:eastAsia="仿宋" w:hAnsi="仿宋" w:cs="仿宋" w:hint="eastAsia"/>
          <w:color w:val="000000"/>
          <w:sz w:val="30"/>
          <w:szCs w:val="30"/>
          <w:lang w:val="en-US" w:eastAsia="zh-CN"/>
        </w:rPr>
        <w:t>5</w:t>
      </w:r>
      <w:r>
        <w:rPr>
          <w:rFonts w:ascii="仿宋" w:eastAsia="仿宋" w:hAnsi="仿宋" w:cs="仿宋" w:hint="eastAsia"/>
          <w:color w:val="000000"/>
          <w:sz w:val="30"/>
          <w:szCs w:val="30"/>
        </w:rPr>
        <w:t>分)</w:t>
      </w:r>
      <w:bookmarkEnd w:id="116"/>
      <w:bookmarkEnd w:id="117"/>
    </w:p>
    <w:p w14:paraId="372CB9C9" w14:textId="77777777" w:rsidR="00697C88"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本项目当中有三项子工程造价过高，远超出合同约定，如10kv线路变台工程，合同及补充协议约定合同价249.4万元，送审造价415.93万元，较合同价占比166.77%；配套水利工程，合同价95万元，送审造价204.06万元，较合同价占比214.8%；机耕道施工工程合同价198.96万元，送审造价263万元，较合同价占比132.19%。由于三项子工程均未完成结算，审定造价尚不能准确核定，但从三项子工程送审造价数据来看，预期审定造价会超出合同价较多，投入成本未能得到合理控制，扣4分，得1分。</w:t>
      </w:r>
    </w:p>
    <w:p w14:paraId="49E0201C" w14:textId="77777777" w:rsidR="00697C88" w:rsidRDefault="00000000">
      <w:pPr>
        <w:pStyle w:val="Bodytext1"/>
        <w:numPr>
          <w:ilvl w:val="0"/>
          <w:numId w:val="1"/>
        </w:numPr>
        <w:kinsoku w:val="0"/>
        <w:autoSpaceDE w:val="0"/>
        <w:autoSpaceDN w:val="0"/>
        <w:adjustRightInd w:val="0"/>
        <w:snapToGrid w:val="0"/>
        <w:spacing w:line="560" w:lineRule="exact"/>
        <w:ind w:firstLine="520"/>
        <w:textAlignment w:val="baseline"/>
        <w:outlineLvl w:val="0"/>
        <w:rPr>
          <w:rFonts w:ascii="仿宋" w:eastAsia="仿宋" w:hAnsi="仿宋" w:cs="仿宋"/>
          <w:b/>
          <w:bCs/>
          <w:color w:val="000000"/>
          <w:sz w:val="30"/>
          <w:szCs w:val="30"/>
        </w:rPr>
      </w:pPr>
      <w:bookmarkStart w:id="118" w:name="_Toc17799"/>
      <w:bookmarkStart w:id="119" w:name="_Toc4955"/>
      <w:r>
        <w:rPr>
          <w:rFonts w:ascii="仿宋" w:eastAsia="仿宋" w:hAnsi="仿宋" w:cs="仿宋" w:hint="eastAsia"/>
          <w:b/>
          <w:bCs/>
          <w:color w:val="000000"/>
          <w:sz w:val="30"/>
          <w:szCs w:val="30"/>
        </w:rPr>
        <w:lastRenderedPageBreak/>
        <w:t>项目效益情况</w:t>
      </w:r>
      <w:bookmarkEnd w:id="118"/>
      <w:bookmarkEnd w:id="119"/>
    </w:p>
    <w:p w14:paraId="363CAA4A" w14:textId="77777777" w:rsidR="00697C88" w:rsidRDefault="00000000">
      <w:pPr>
        <w:pStyle w:val="Bodytext1"/>
        <w:kinsoku w:val="0"/>
        <w:autoSpaceDE w:val="0"/>
        <w:autoSpaceDN w:val="0"/>
        <w:adjustRightInd w:val="0"/>
        <w:snapToGrid w:val="0"/>
        <w:spacing w:line="560" w:lineRule="exact"/>
        <w:ind w:firstLine="520"/>
        <w:textAlignment w:val="baseline"/>
        <w:outlineLvl w:val="1"/>
        <w:rPr>
          <w:rFonts w:ascii="仿宋" w:eastAsia="仿宋" w:hAnsi="仿宋" w:cs="仿宋"/>
          <w:color w:val="000000"/>
          <w:sz w:val="30"/>
          <w:szCs w:val="30"/>
          <w:lang w:val="en-US" w:eastAsia="zh-CN"/>
        </w:rPr>
      </w:pPr>
      <w:bookmarkStart w:id="120" w:name="_Toc18598"/>
      <w:bookmarkStart w:id="121" w:name="_Toc30740"/>
      <w:r>
        <w:rPr>
          <w:rFonts w:ascii="仿宋" w:eastAsia="仿宋" w:hAnsi="仿宋" w:cs="仿宋" w:hint="eastAsia"/>
          <w:color w:val="000000"/>
          <w:sz w:val="30"/>
          <w:szCs w:val="30"/>
          <w:lang w:val="en-US" w:eastAsia="zh-CN"/>
        </w:rPr>
        <w:t>1、经济效益(10分)</w:t>
      </w:r>
      <w:bookmarkEnd w:id="120"/>
      <w:bookmarkEnd w:id="121"/>
    </w:p>
    <w:p w14:paraId="505DA3BC"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目标效益：补齐产业发展短板，优化产业结构</w:t>
      </w:r>
    </w:p>
    <w:p w14:paraId="335F4EBF"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依靠永修得天独厚的生态环境优势和科学良性的生态发展理念，采取多元化生态养殖模式，充分利用精养池塘、门口屋前塘、闲置河沟等开发深水养虾模式，使龙虾、水稻、荷花、莲藕等集中一体，全县种养面积呈指数增长，撑起了一个富民的“大产业”。</w:t>
      </w:r>
    </w:p>
    <w:p w14:paraId="6A5CBAFE"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同时，依托小龙虾养殖进行产业延伸，推广打造永修品牌“虾客天下”，推动美食行业、旅游行业等前端产业进一步发展。</w:t>
      </w:r>
    </w:p>
    <w:p w14:paraId="027E98AA"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总体经济效益向好，得10分。</w:t>
      </w:r>
    </w:p>
    <w:p w14:paraId="4DB364EF" w14:textId="77777777" w:rsidR="00697C88" w:rsidRDefault="00000000">
      <w:pPr>
        <w:pStyle w:val="Bodytext1"/>
        <w:kinsoku w:val="0"/>
        <w:autoSpaceDE w:val="0"/>
        <w:autoSpaceDN w:val="0"/>
        <w:adjustRightInd w:val="0"/>
        <w:snapToGrid w:val="0"/>
        <w:spacing w:line="560" w:lineRule="exact"/>
        <w:ind w:firstLine="520"/>
        <w:textAlignment w:val="baseline"/>
        <w:outlineLvl w:val="1"/>
        <w:rPr>
          <w:rFonts w:ascii="仿宋" w:eastAsia="仿宋" w:hAnsi="仿宋" w:cs="仿宋"/>
          <w:color w:val="000000"/>
          <w:sz w:val="30"/>
          <w:szCs w:val="30"/>
          <w:lang w:val="en-US" w:eastAsia="zh-CN"/>
        </w:rPr>
      </w:pPr>
      <w:bookmarkStart w:id="122" w:name="_Toc9464"/>
      <w:bookmarkStart w:id="123" w:name="_Toc31023"/>
      <w:r>
        <w:rPr>
          <w:rFonts w:ascii="仿宋" w:eastAsia="仿宋" w:hAnsi="仿宋" w:cs="仿宋" w:hint="eastAsia"/>
          <w:color w:val="000000"/>
          <w:sz w:val="30"/>
          <w:szCs w:val="30"/>
          <w:lang w:val="en-US" w:eastAsia="zh-CN"/>
        </w:rPr>
        <w:t>2、社会效益(10分)</w:t>
      </w:r>
      <w:bookmarkEnd w:id="122"/>
      <w:bookmarkEnd w:id="123"/>
    </w:p>
    <w:p w14:paraId="763400FC"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目标效益：提高农村人口收入水平</w:t>
      </w:r>
    </w:p>
    <w:p w14:paraId="4416C46C"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实现效益：</w:t>
      </w:r>
    </w:p>
    <w:p w14:paraId="387A4D42"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一是充分利用闲置土地发展稻虾产业，通过土地流转，田租提升到亩均600元，村集体还可收取每亩不少于100元的管理费，带动农村土地集中流转村集体代管，村集体经济得到进一步壮大。</w:t>
      </w:r>
    </w:p>
    <w:p w14:paraId="46F2B7A4"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二是龙虾养殖户实质性增收创收，据九江新闻报道，三角乡农户亩均增收2000元以上，某三角乡农户2021年养虾收益达4万元，农户收入水平得到有效保障。</w:t>
      </w:r>
    </w:p>
    <w:p w14:paraId="687BE02C"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总体社会效益良好，得10分。</w:t>
      </w:r>
    </w:p>
    <w:p w14:paraId="7353F0C4" w14:textId="77777777" w:rsidR="00697C88" w:rsidRDefault="00000000">
      <w:pPr>
        <w:pStyle w:val="Bodytext1"/>
        <w:numPr>
          <w:ilvl w:val="0"/>
          <w:numId w:val="2"/>
        </w:numPr>
        <w:kinsoku w:val="0"/>
        <w:autoSpaceDE w:val="0"/>
        <w:autoSpaceDN w:val="0"/>
        <w:adjustRightInd w:val="0"/>
        <w:snapToGrid w:val="0"/>
        <w:spacing w:line="560" w:lineRule="exact"/>
        <w:ind w:firstLine="520"/>
        <w:textAlignment w:val="baseline"/>
        <w:outlineLvl w:val="1"/>
        <w:rPr>
          <w:rFonts w:ascii="仿宋" w:eastAsia="仿宋" w:hAnsi="仿宋" w:cs="仿宋"/>
          <w:color w:val="000000"/>
          <w:sz w:val="30"/>
          <w:szCs w:val="30"/>
          <w:lang w:val="en-US" w:eastAsia="zh-CN"/>
        </w:rPr>
      </w:pPr>
      <w:bookmarkStart w:id="124" w:name="_Toc12031"/>
      <w:bookmarkStart w:id="125" w:name="_Toc23271"/>
      <w:r>
        <w:rPr>
          <w:rFonts w:ascii="仿宋" w:eastAsia="仿宋" w:hAnsi="仿宋" w:cs="仿宋" w:hint="eastAsia"/>
          <w:color w:val="000000"/>
          <w:sz w:val="30"/>
          <w:szCs w:val="30"/>
          <w:lang w:val="en-US" w:eastAsia="zh-CN"/>
        </w:rPr>
        <w:t>生态效益（5分）</w:t>
      </w:r>
      <w:bookmarkEnd w:id="124"/>
      <w:bookmarkEnd w:id="125"/>
    </w:p>
    <w:p w14:paraId="764887E9"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目标效益：打造稻虾共生系统，改善稻田土质水质</w:t>
      </w:r>
    </w:p>
    <w:p w14:paraId="5792E776"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lastRenderedPageBreak/>
        <w:t>强化“三项保障”加快推进稻虾产业发展优化升级，水稻农药化肥减量约40%，每亩产量达500公斤以上，有效提高粮食安全水平，项目实施有助于提升绿色高效生态模式。项目实施产生的生态效益较显著，得5分。</w:t>
      </w:r>
    </w:p>
    <w:p w14:paraId="39C67069" w14:textId="77777777" w:rsidR="00697C88" w:rsidRDefault="00000000">
      <w:pPr>
        <w:pStyle w:val="a0"/>
        <w:numPr>
          <w:ilvl w:val="0"/>
          <w:numId w:val="2"/>
        </w:numPr>
        <w:spacing w:before="0" w:after="0" w:line="560" w:lineRule="exact"/>
        <w:ind w:firstLine="520"/>
        <w:outlineLvl w:val="1"/>
        <w:rPr>
          <w:rFonts w:ascii="仿宋" w:eastAsia="仿宋" w:hAnsi="仿宋" w:cs="仿宋"/>
          <w:sz w:val="30"/>
          <w:szCs w:val="30"/>
        </w:rPr>
      </w:pPr>
      <w:bookmarkStart w:id="126" w:name="_Toc19802"/>
      <w:bookmarkStart w:id="127" w:name="_Toc9369"/>
      <w:r>
        <w:rPr>
          <w:rFonts w:ascii="仿宋" w:eastAsia="仿宋" w:hAnsi="仿宋" w:cs="仿宋" w:hint="eastAsia"/>
          <w:color w:val="000000"/>
          <w:sz w:val="30"/>
          <w:szCs w:val="30"/>
          <w:lang w:bidi="zh-TW"/>
        </w:rPr>
        <w:t>群众满意度（5分）</w:t>
      </w:r>
      <w:bookmarkEnd w:id="126"/>
      <w:bookmarkEnd w:id="127"/>
    </w:p>
    <w:p w14:paraId="0CD33E1F" w14:textId="77777777" w:rsidR="00697C88" w:rsidRDefault="00000000">
      <w:pPr>
        <w:pStyle w:val="a0"/>
        <w:spacing w:before="0" w:after="0" w:line="560" w:lineRule="exact"/>
        <w:ind w:firstLineChars="200" w:firstLine="600"/>
        <w:outlineLvl w:val="2"/>
        <w:rPr>
          <w:rFonts w:ascii="仿宋" w:eastAsia="仿宋" w:hAnsi="仿宋" w:cs="仿宋"/>
          <w:bCs w:val="0"/>
          <w:color w:val="000000"/>
          <w:sz w:val="30"/>
          <w:szCs w:val="30"/>
          <w:lang w:bidi="zh-TW"/>
        </w:rPr>
      </w:pPr>
      <w:bookmarkStart w:id="128" w:name="_Toc24690"/>
      <w:bookmarkStart w:id="129" w:name="_Toc12625"/>
      <w:r>
        <w:rPr>
          <w:rFonts w:ascii="仿宋" w:eastAsia="仿宋" w:hAnsi="仿宋" w:cs="仿宋" w:hint="eastAsia"/>
          <w:bCs w:val="0"/>
          <w:color w:val="000000"/>
          <w:sz w:val="30"/>
          <w:szCs w:val="30"/>
          <w:lang w:bidi="zh-TW"/>
        </w:rPr>
        <w:t>根据农户随访调查，受益群众满意度98%，得5分。</w:t>
      </w:r>
      <w:bookmarkEnd w:id="128"/>
      <w:bookmarkEnd w:id="129"/>
    </w:p>
    <w:p w14:paraId="1F02D3CD" w14:textId="77777777" w:rsidR="00697C88" w:rsidRDefault="00000000">
      <w:pPr>
        <w:pStyle w:val="Bodytext1"/>
        <w:kinsoku w:val="0"/>
        <w:autoSpaceDE w:val="0"/>
        <w:autoSpaceDN w:val="0"/>
        <w:adjustRightInd w:val="0"/>
        <w:snapToGrid w:val="0"/>
        <w:spacing w:line="560" w:lineRule="exact"/>
        <w:ind w:firstLine="520"/>
        <w:textAlignment w:val="baseline"/>
        <w:outlineLvl w:val="2"/>
        <w:rPr>
          <w:rFonts w:ascii="仿宋" w:eastAsia="仿宋" w:hAnsi="仿宋" w:cs="仿宋"/>
          <w:b/>
          <w:bCs/>
          <w:color w:val="000000"/>
          <w:sz w:val="30"/>
          <w:szCs w:val="30"/>
        </w:rPr>
      </w:pPr>
      <w:bookmarkStart w:id="130" w:name="_Toc3328"/>
      <w:bookmarkStart w:id="131" w:name="_Toc4040"/>
      <w:r>
        <w:rPr>
          <w:rFonts w:ascii="仿宋" w:eastAsia="仿宋" w:hAnsi="仿宋" w:cs="仿宋" w:hint="eastAsia"/>
          <w:b/>
          <w:bCs/>
          <w:color w:val="000000"/>
          <w:sz w:val="30"/>
          <w:szCs w:val="30"/>
        </w:rPr>
        <w:t>五、主要经验及做法、存在的问题及原因分析</w:t>
      </w:r>
      <w:bookmarkEnd w:id="130"/>
      <w:bookmarkEnd w:id="131"/>
    </w:p>
    <w:p w14:paraId="4A841D37" w14:textId="77777777" w:rsidR="00697C88" w:rsidRDefault="00000000">
      <w:pPr>
        <w:pStyle w:val="Bodytext1"/>
        <w:kinsoku w:val="0"/>
        <w:autoSpaceDE w:val="0"/>
        <w:autoSpaceDN w:val="0"/>
        <w:adjustRightInd w:val="0"/>
        <w:snapToGrid w:val="0"/>
        <w:spacing w:line="560" w:lineRule="exact"/>
        <w:ind w:firstLine="520"/>
        <w:textAlignment w:val="baseline"/>
        <w:outlineLvl w:val="0"/>
        <w:rPr>
          <w:rFonts w:ascii="仿宋" w:eastAsia="仿宋" w:hAnsi="仿宋" w:cs="仿宋"/>
          <w:color w:val="000000"/>
          <w:sz w:val="30"/>
          <w:szCs w:val="30"/>
          <w:lang w:val="en-US" w:eastAsia="zh-CN"/>
        </w:rPr>
      </w:pPr>
      <w:bookmarkStart w:id="132" w:name="_Toc4115"/>
      <w:bookmarkStart w:id="133" w:name="_Toc21801"/>
      <w:r>
        <w:rPr>
          <w:rFonts w:ascii="仿宋" w:eastAsia="仿宋" w:hAnsi="仿宋" w:cs="仿宋" w:hint="eastAsia"/>
          <w:b/>
          <w:bCs/>
          <w:color w:val="000000"/>
          <w:sz w:val="30"/>
          <w:szCs w:val="30"/>
        </w:rPr>
        <w:t>(一)主要经验及做法</w:t>
      </w:r>
      <w:bookmarkEnd w:id="132"/>
      <w:bookmarkEnd w:id="133"/>
    </w:p>
    <w:p w14:paraId="4961943B"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一是统筹财政资金，加快基础设施建设。县财政局统筹现代农业发展资金、九大产业项目、柴油补贴资金、乡村振兴衔接资金等共计2000余万元，扶持稻虾养殖重点企业、合作社，推进稻虾改造、田埂加高加固、道路硬化等设施建设，为稻虾产业从“量变”到质变打下坚实基础。</w:t>
      </w:r>
    </w:p>
    <w:p w14:paraId="3F807FB0"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二是强化品牌效应，引入行业龙头。经过反复磋商和实地考察，成功引入全国最大的小龙虾交易公司——湖北潜江潜网集团，并稳步推进投资10亿元的“中国·稻虾乡里”产业基地项目，将小龙虾产业引上规模化、产业化、现代化的快车道。</w:t>
      </w:r>
    </w:p>
    <w:p w14:paraId="3FAF5E20" w14:textId="77777777" w:rsidR="00697C88" w:rsidRDefault="00000000">
      <w:pPr>
        <w:pStyle w:val="Bodytext1"/>
        <w:kinsoku w:val="0"/>
        <w:autoSpaceDE w:val="0"/>
        <w:autoSpaceDN w:val="0"/>
        <w:adjustRightInd w:val="0"/>
        <w:snapToGrid w:val="0"/>
        <w:spacing w:line="560" w:lineRule="exact"/>
        <w:ind w:firstLine="52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t>三是发展金融服务，加强惠农保障。充分发挥惠农信贷通作用，对有资金需求的、符合条件的企业和养殖户应贷尽贷，近年来，发放水产养殖贷款2亿元。同时，大力发展小龙虾保险，发动养殖户购买小龙虾病害面积达4万亩。</w:t>
      </w:r>
    </w:p>
    <w:p w14:paraId="45BACDA3" w14:textId="77777777" w:rsidR="00697C88" w:rsidRDefault="00000000">
      <w:pPr>
        <w:pStyle w:val="Bodytext1"/>
        <w:kinsoku w:val="0"/>
        <w:autoSpaceDE w:val="0"/>
        <w:autoSpaceDN w:val="0"/>
        <w:adjustRightInd w:val="0"/>
        <w:snapToGrid w:val="0"/>
        <w:spacing w:line="560" w:lineRule="exact"/>
        <w:ind w:firstLine="520"/>
        <w:textAlignment w:val="baseline"/>
        <w:outlineLvl w:val="0"/>
        <w:rPr>
          <w:rFonts w:ascii="仿宋" w:eastAsia="仿宋" w:hAnsi="仿宋" w:cs="仿宋"/>
          <w:b/>
          <w:bCs/>
          <w:color w:val="000000"/>
          <w:sz w:val="30"/>
          <w:szCs w:val="30"/>
        </w:rPr>
      </w:pPr>
      <w:bookmarkStart w:id="134" w:name="_Toc32636"/>
      <w:bookmarkStart w:id="135" w:name="_Toc21825"/>
      <w:r>
        <w:rPr>
          <w:rFonts w:ascii="仿宋" w:eastAsia="仿宋" w:hAnsi="仿宋" w:cs="仿宋" w:hint="eastAsia"/>
          <w:b/>
          <w:bCs/>
          <w:color w:val="000000"/>
          <w:sz w:val="30"/>
          <w:szCs w:val="30"/>
          <w:lang w:val="en-US" w:eastAsia="zh-CN"/>
        </w:rPr>
        <w:t>（二）</w:t>
      </w:r>
      <w:r>
        <w:rPr>
          <w:rFonts w:ascii="仿宋" w:eastAsia="仿宋" w:hAnsi="仿宋" w:cs="仿宋" w:hint="eastAsia"/>
          <w:b/>
          <w:bCs/>
          <w:color w:val="000000"/>
          <w:sz w:val="30"/>
          <w:szCs w:val="30"/>
        </w:rPr>
        <w:t>存在的问题及原因分析</w:t>
      </w:r>
      <w:bookmarkEnd w:id="134"/>
      <w:bookmarkEnd w:id="135"/>
    </w:p>
    <w:p w14:paraId="2A6FC227" w14:textId="77777777" w:rsidR="00697C88" w:rsidRDefault="00000000">
      <w:pPr>
        <w:pStyle w:val="a5"/>
        <w:spacing w:line="560" w:lineRule="exact"/>
        <w:ind w:firstLineChars="200" w:firstLine="600"/>
        <w:rPr>
          <w:color w:val="000000"/>
          <w:sz w:val="30"/>
          <w:szCs w:val="30"/>
          <w:lang w:val="en-US" w:bidi="zh-TW"/>
        </w:rPr>
      </w:pPr>
      <w:r>
        <w:rPr>
          <w:rFonts w:hint="eastAsia"/>
          <w:color w:val="000000"/>
          <w:sz w:val="30"/>
          <w:szCs w:val="30"/>
          <w:lang w:val="en-US" w:bidi="zh-TW"/>
        </w:rPr>
        <w:t>1、项目立项材料不完善。项目投建实施前，未制定实施方案，项目推进缺乏可操作材料支撑。</w:t>
      </w:r>
    </w:p>
    <w:p w14:paraId="1C782724" w14:textId="77777777" w:rsidR="00697C88" w:rsidRDefault="00000000">
      <w:pPr>
        <w:pStyle w:val="a5"/>
        <w:spacing w:line="560" w:lineRule="exact"/>
        <w:ind w:firstLineChars="200" w:firstLine="600"/>
        <w:rPr>
          <w:color w:val="000000"/>
          <w:sz w:val="30"/>
          <w:szCs w:val="30"/>
          <w:lang w:val="en-US" w:bidi="zh-TW"/>
        </w:rPr>
      </w:pPr>
      <w:r>
        <w:rPr>
          <w:rFonts w:hint="eastAsia"/>
          <w:color w:val="000000"/>
          <w:sz w:val="30"/>
          <w:szCs w:val="30"/>
          <w:lang w:val="en-US" w:bidi="zh-TW"/>
        </w:rPr>
        <w:lastRenderedPageBreak/>
        <w:t>2、资金监管不足。一是项目实施单位支付资金时的工程进度计量无任何单位审核盖章；二是项目内单项工程成本远超合同价，成本未能合理控制。</w:t>
      </w:r>
    </w:p>
    <w:p w14:paraId="488242CE" w14:textId="77777777" w:rsidR="00697C88" w:rsidRDefault="00000000">
      <w:pPr>
        <w:pStyle w:val="BodyTextFirstIndent21"/>
        <w:spacing w:line="560" w:lineRule="exact"/>
        <w:ind w:leftChars="0" w:left="0" w:firstLineChars="200" w:firstLine="600"/>
        <w:rPr>
          <w:rFonts w:ascii="仿宋" w:eastAsia="仿宋" w:hAnsi="仿宋" w:cs="仿宋"/>
          <w:color w:val="000000"/>
          <w:sz w:val="30"/>
          <w:szCs w:val="30"/>
          <w:lang w:bidi="zh-TW"/>
        </w:rPr>
      </w:pPr>
      <w:r>
        <w:rPr>
          <w:rFonts w:ascii="仿宋" w:eastAsia="仿宋" w:hAnsi="仿宋" w:cs="仿宋" w:hint="eastAsia"/>
          <w:color w:val="000000"/>
          <w:sz w:val="30"/>
          <w:szCs w:val="30"/>
          <w:lang w:bidi="zh-TW"/>
        </w:rPr>
        <w:t>3、履行项目监管职责不到位。一是农业农村局作为主管单位，未组织或参与项目竣工验收；二是结算评审结果未经建设方、施工方和委托方（主管部门）签章认可</w:t>
      </w:r>
      <w:bookmarkStart w:id="136" w:name="_Toc14485"/>
      <w:bookmarkStart w:id="137" w:name="_Toc4060_WPSOffice_Level3"/>
      <w:bookmarkStart w:id="138" w:name="_Toc7499"/>
      <w:bookmarkStart w:id="139" w:name="_Toc30086_WPSOffice_Level3"/>
      <w:r>
        <w:rPr>
          <w:rFonts w:ascii="仿宋" w:eastAsia="仿宋" w:hAnsi="仿宋" w:cs="仿宋" w:hint="eastAsia"/>
          <w:color w:val="000000"/>
          <w:sz w:val="30"/>
          <w:szCs w:val="30"/>
          <w:lang w:bidi="zh-TW"/>
        </w:rPr>
        <w:t>；三是项目过程资料由项目实施单位保管，工程监理、竣工验收等资料均未归档到位。</w:t>
      </w:r>
    </w:p>
    <w:p w14:paraId="4849B18D" w14:textId="77777777" w:rsidR="00697C88" w:rsidRDefault="00000000">
      <w:pPr>
        <w:pStyle w:val="Bodytext1"/>
        <w:kinsoku w:val="0"/>
        <w:autoSpaceDE w:val="0"/>
        <w:autoSpaceDN w:val="0"/>
        <w:adjustRightInd w:val="0"/>
        <w:snapToGrid w:val="0"/>
        <w:spacing w:line="560" w:lineRule="exact"/>
        <w:ind w:firstLine="520"/>
        <w:textAlignment w:val="baseline"/>
        <w:outlineLvl w:val="1"/>
        <w:rPr>
          <w:rFonts w:ascii="仿宋" w:eastAsia="仿宋" w:hAnsi="仿宋" w:cs="仿宋"/>
          <w:b/>
          <w:bCs/>
          <w:sz w:val="30"/>
          <w:szCs w:val="30"/>
          <w:lang w:val="en-US" w:eastAsia="zh-CN" w:bidi="ar-SA"/>
        </w:rPr>
      </w:pPr>
      <w:bookmarkStart w:id="140" w:name="_Toc20181"/>
      <w:bookmarkStart w:id="141" w:name="_Toc19635"/>
      <w:bookmarkStart w:id="142" w:name="_Toc22653"/>
      <w:bookmarkStart w:id="143" w:name="_Toc30086"/>
      <w:r>
        <w:rPr>
          <w:rFonts w:ascii="仿宋" w:eastAsia="仿宋" w:hAnsi="仿宋" w:cs="仿宋" w:hint="eastAsia"/>
          <w:b/>
          <w:bCs/>
          <w:color w:val="000000"/>
          <w:sz w:val="30"/>
          <w:szCs w:val="30"/>
          <w:lang w:val="en-US" w:eastAsia="zh-CN"/>
        </w:rPr>
        <w:t>六、有关建议</w:t>
      </w:r>
      <w:bookmarkStart w:id="144" w:name="_Toc418"/>
      <w:bookmarkStart w:id="145" w:name="_Toc26018"/>
      <w:bookmarkStart w:id="146" w:name="_Toc16875_WPSOffice_Level1"/>
      <w:bookmarkEnd w:id="140"/>
      <w:bookmarkEnd w:id="141"/>
      <w:bookmarkEnd w:id="142"/>
      <w:bookmarkEnd w:id="143"/>
    </w:p>
    <w:p w14:paraId="4E2D4A75" w14:textId="77777777" w:rsidR="00697C88" w:rsidRDefault="00000000">
      <w:pPr>
        <w:pStyle w:val="2"/>
        <w:spacing w:line="560" w:lineRule="exact"/>
        <w:ind w:left="0" w:firstLineChars="200" w:firstLine="602"/>
        <w:outlineLvl w:val="0"/>
        <w:rPr>
          <w:rFonts w:ascii="仿宋" w:eastAsia="仿宋" w:hAnsi="仿宋" w:cs="仿宋"/>
          <w:b/>
          <w:bCs/>
          <w:sz w:val="30"/>
          <w:szCs w:val="30"/>
          <w:lang w:val="en-US"/>
        </w:rPr>
      </w:pPr>
      <w:bookmarkStart w:id="147" w:name="_Toc15068"/>
      <w:bookmarkStart w:id="148" w:name="_Toc31931"/>
      <w:r>
        <w:rPr>
          <w:rFonts w:ascii="仿宋" w:eastAsia="仿宋" w:hAnsi="仿宋" w:cs="仿宋" w:hint="eastAsia"/>
          <w:b/>
          <w:bCs/>
          <w:sz w:val="30"/>
          <w:szCs w:val="30"/>
          <w:lang w:val="en-US"/>
        </w:rPr>
        <w:t>（一）科学严谨立项，规范前期工作。</w:t>
      </w:r>
      <w:bookmarkEnd w:id="147"/>
      <w:bookmarkEnd w:id="148"/>
    </w:p>
    <w:p w14:paraId="3A8E5B59" w14:textId="77777777" w:rsidR="00697C88" w:rsidRDefault="00000000">
      <w:pPr>
        <w:pStyle w:val="2"/>
        <w:spacing w:line="560" w:lineRule="exact"/>
        <w:ind w:left="0" w:firstLineChars="200" w:firstLine="600"/>
        <w:rPr>
          <w:rFonts w:ascii="仿宋" w:eastAsia="仿宋" w:hAnsi="仿宋" w:cs="仿宋"/>
          <w:sz w:val="30"/>
          <w:szCs w:val="30"/>
          <w:lang w:val="en-US"/>
        </w:rPr>
      </w:pPr>
      <w:r>
        <w:rPr>
          <w:rFonts w:ascii="仿宋" w:eastAsia="仿宋" w:hAnsi="仿宋" w:cs="仿宋" w:hint="eastAsia"/>
          <w:sz w:val="30"/>
          <w:szCs w:val="30"/>
          <w:lang w:val="en-US"/>
        </w:rPr>
        <w:t>主管部门应当科学严谨编制项目实施方案，包括但不限于立项背景、项目规模、资金投入、建设地址、合作运作模式、形成效益、监管机制、后期管护责任落实等等，确保实施方案实操性强，落地有声。</w:t>
      </w:r>
    </w:p>
    <w:p w14:paraId="02532DF1" w14:textId="77777777" w:rsidR="00697C88" w:rsidRDefault="00000000">
      <w:pPr>
        <w:pStyle w:val="2"/>
        <w:spacing w:line="560" w:lineRule="exact"/>
        <w:ind w:left="0" w:firstLineChars="200" w:firstLine="602"/>
        <w:outlineLvl w:val="0"/>
        <w:rPr>
          <w:rFonts w:ascii="仿宋" w:eastAsia="仿宋" w:hAnsi="仿宋" w:cs="仿宋"/>
          <w:b/>
          <w:bCs/>
          <w:sz w:val="30"/>
          <w:szCs w:val="30"/>
          <w:lang w:val="en-US"/>
        </w:rPr>
      </w:pPr>
      <w:bookmarkStart w:id="149" w:name="_Toc296"/>
      <w:bookmarkStart w:id="150" w:name="_Toc32725"/>
      <w:r>
        <w:rPr>
          <w:rFonts w:ascii="仿宋" w:eastAsia="仿宋" w:hAnsi="仿宋" w:cs="仿宋" w:hint="eastAsia"/>
          <w:b/>
          <w:bCs/>
          <w:sz w:val="30"/>
          <w:szCs w:val="30"/>
          <w:lang w:val="en-US"/>
        </w:rPr>
        <w:t>（二）充分监管资金使用，确保资金效益落到实处。</w:t>
      </w:r>
      <w:bookmarkEnd w:id="149"/>
      <w:bookmarkEnd w:id="150"/>
    </w:p>
    <w:p w14:paraId="4C162A67" w14:textId="77777777" w:rsidR="00697C88" w:rsidRDefault="00000000">
      <w:pPr>
        <w:pStyle w:val="2"/>
        <w:spacing w:line="560" w:lineRule="exact"/>
        <w:ind w:left="0" w:firstLineChars="200" w:firstLine="600"/>
        <w:rPr>
          <w:rFonts w:ascii="仿宋" w:eastAsia="仿宋" w:hAnsi="仿宋" w:cs="仿宋"/>
          <w:sz w:val="30"/>
          <w:szCs w:val="30"/>
          <w:lang w:val="en-US"/>
        </w:rPr>
      </w:pPr>
      <w:r>
        <w:rPr>
          <w:rFonts w:ascii="仿宋" w:eastAsia="仿宋" w:hAnsi="仿宋" w:cs="仿宋" w:hint="eastAsia"/>
          <w:sz w:val="30"/>
          <w:szCs w:val="30"/>
          <w:lang w:val="en-US"/>
        </w:rPr>
        <w:t>一是项目实施单位应严格要求自身，在申请预算资金时要合理估算项目总体工程量，科学测算投入成本，对收到的财政资金谨慎使用，对项目投入成本应当把好第一关。</w:t>
      </w:r>
    </w:p>
    <w:p w14:paraId="09657F93" w14:textId="77777777" w:rsidR="00697C88" w:rsidRDefault="00000000">
      <w:pPr>
        <w:pStyle w:val="2"/>
        <w:spacing w:line="560" w:lineRule="exact"/>
        <w:ind w:left="0" w:firstLineChars="200" w:firstLine="600"/>
        <w:rPr>
          <w:rFonts w:ascii="仿宋" w:eastAsia="仿宋" w:hAnsi="仿宋" w:cs="仿宋"/>
          <w:sz w:val="30"/>
          <w:szCs w:val="30"/>
          <w:lang w:val="en-US"/>
        </w:rPr>
      </w:pPr>
      <w:r>
        <w:rPr>
          <w:rFonts w:ascii="仿宋" w:eastAsia="仿宋" w:hAnsi="仿宋" w:cs="仿宋" w:hint="eastAsia"/>
          <w:sz w:val="30"/>
          <w:szCs w:val="30"/>
          <w:lang w:val="en-US"/>
        </w:rPr>
        <w:t>二是主管单位应当认真落实对财政资金使用去向的监管责任，不定期对抽查或督导项目实施单位对资金使用的规范性。</w:t>
      </w:r>
    </w:p>
    <w:p w14:paraId="15DBDFD4" w14:textId="77777777" w:rsidR="00697C88" w:rsidRDefault="00000000">
      <w:pPr>
        <w:pStyle w:val="2"/>
        <w:spacing w:line="560" w:lineRule="exact"/>
        <w:ind w:left="0" w:firstLineChars="200" w:firstLine="602"/>
        <w:outlineLvl w:val="0"/>
        <w:rPr>
          <w:rFonts w:ascii="仿宋" w:eastAsia="仿宋" w:hAnsi="仿宋" w:cs="仿宋"/>
          <w:b/>
          <w:bCs/>
          <w:sz w:val="30"/>
          <w:szCs w:val="30"/>
          <w:lang w:val="en-US"/>
        </w:rPr>
      </w:pPr>
      <w:bookmarkStart w:id="151" w:name="_Toc25519"/>
      <w:bookmarkStart w:id="152" w:name="_Toc7102"/>
      <w:r>
        <w:rPr>
          <w:rFonts w:ascii="仿宋" w:eastAsia="仿宋" w:hAnsi="仿宋" w:cs="仿宋" w:hint="eastAsia"/>
          <w:b/>
          <w:bCs/>
          <w:sz w:val="30"/>
          <w:szCs w:val="30"/>
          <w:lang w:val="en-US"/>
        </w:rPr>
        <w:t>（三）发挥主管部门职能，履职履责到位。</w:t>
      </w:r>
      <w:bookmarkEnd w:id="151"/>
      <w:bookmarkEnd w:id="152"/>
    </w:p>
    <w:p w14:paraId="2F268F0D" w14:textId="77777777" w:rsidR="00697C88" w:rsidRDefault="00000000">
      <w:pPr>
        <w:pStyle w:val="2"/>
        <w:spacing w:line="560" w:lineRule="exact"/>
        <w:ind w:left="0" w:firstLineChars="200" w:firstLine="600"/>
        <w:rPr>
          <w:rFonts w:ascii="仿宋" w:eastAsia="仿宋" w:hAnsi="仿宋" w:cs="仿宋"/>
          <w:sz w:val="30"/>
          <w:szCs w:val="30"/>
          <w:lang w:val="en-US"/>
        </w:rPr>
      </w:pPr>
      <w:r>
        <w:rPr>
          <w:rFonts w:ascii="仿宋" w:eastAsia="仿宋" w:hAnsi="仿宋" w:cs="仿宋" w:hint="eastAsia"/>
          <w:sz w:val="30"/>
          <w:szCs w:val="30"/>
          <w:lang w:val="en-US"/>
        </w:rPr>
        <w:t>一是继续完善工程验收和工程结算评审手续。本项目建设形成的实体工程均为国有资产，其建设成果（数量、质量和投资额）的真实性和有效性要经得起历史检验，主管部门要履行监管职责。</w:t>
      </w:r>
      <w:bookmarkEnd w:id="144"/>
      <w:bookmarkEnd w:id="145"/>
    </w:p>
    <w:p w14:paraId="754AA0B0" w14:textId="77777777" w:rsidR="00697C88" w:rsidRDefault="00000000">
      <w:pPr>
        <w:pStyle w:val="2"/>
        <w:spacing w:line="560" w:lineRule="exact"/>
        <w:ind w:left="0" w:firstLineChars="200" w:firstLine="600"/>
        <w:outlineLvl w:val="0"/>
        <w:rPr>
          <w:rFonts w:ascii="仿宋" w:eastAsia="仿宋" w:hAnsi="仿宋" w:cs="仿宋"/>
          <w:sz w:val="30"/>
          <w:szCs w:val="30"/>
          <w:lang w:val="en-US"/>
        </w:rPr>
      </w:pPr>
      <w:bookmarkStart w:id="153" w:name="_Toc24098"/>
      <w:bookmarkStart w:id="154" w:name="_Toc31740"/>
      <w:r>
        <w:rPr>
          <w:rFonts w:ascii="仿宋" w:eastAsia="仿宋" w:hAnsi="仿宋" w:cs="仿宋" w:hint="eastAsia"/>
          <w:sz w:val="30"/>
          <w:szCs w:val="30"/>
          <w:lang w:val="en-US"/>
        </w:rPr>
        <w:t>二是建议督促相关单位完善项目移交手续，并依法加强移交</w:t>
      </w:r>
      <w:r>
        <w:rPr>
          <w:rFonts w:ascii="仿宋" w:eastAsia="仿宋" w:hAnsi="仿宋" w:cs="仿宋" w:hint="eastAsia"/>
          <w:sz w:val="30"/>
          <w:szCs w:val="30"/>
          <w:lang w:val="en-US"/>
        </w:rPr>
        <w:lastRenderedPageBreak/>
        <w:t>后项目使用情况的跟踪管理，保障项目建成后投入使用的可持续性。</w:t>
      </w:r>
      <w:bookmarkStart w:id="155" w:name="_Toc3315"/>
      <w:bookmarkStart w:id="156" w:name="_Toc6778"/>
      <w:bookmarkEnd w:id="153"/>
      <w:bookmarkEnd w:id="154"/>
    </w:p>
    <w:p w14:paraId="4B037E44" w14:textId="77777777" w:rsidR="00697C88" w:rsidRDefault="00000000">
      <w:pPr>
        <w:pStyle w:val="2"/>
        <w:spacing w:line="560" w:lineRule="exact"/>
        <w:ind w:leftChars="300" w:left="630"/>
        <w:outlineLvl w:val="1"/>
        <w:rPr>
          <w:rFonts w:ascii="仿宋" w:eastAsia="仿宋" w:hAnsi="仿宋" w:cs="仿宋"/>
          <w:b/>
          <w:bCs/>
          <w:sz w:val="30"/>
          <w:szCs w:val="30"/>
          <w:lang w:val="en-US"/>
        </w:rPr>
      </w:pPr>
      <w:bookmarkStart w:id="157" w:name="_Toc8711"/>
      <w:bookmarkStart w:id="158" w:name="_Toc29795"/>
      <w:r>
        <w:rPr>
          <w:rFonts w:ascii="仿宋" w:eastAsia="仿宋" w:hAnsi="仿宋" w:cs="仿宋" w:hint="eastAsia"/>
          <w:b/>
          <w:bCs/>
          <w:sz w:val="30"/>
          <w:szCs w:val="30"/>
          <w:lang w:val="en-US"/>
        </w:rPr>
        <w:t>七、其</w:t>
      </w:r>
      <w:r>
        <w:rPr>
          <w:rFonts w:ascii="仿宋" w:eastAsia="仿宋" w:hAnsi="仿宋" w:cs="仿宋" w:hint="eastAsia"/>
          <w:b/>
          <w:bCs/>
          <w:sz w:val="30"/>
          <w:szCs w:val="30"/>
        </w:rPr>
        <w:t>他需要说明的问题</w:t>
      </w:r>
      <w:bookmarkEnd w:id="146"/>
      <w:bookmarkEnd w:id="155"/>
      <w:bookmarkEnd w:id="156"/>
      <w:bookmarkEnd w:id="157"/>
      <w:bookmarkEnd w:id="158"/>
    </w:p>
    <w:p w14:paraId="600FDA22" w14:textId="77777777" w:rsidR="00697C88" w:rsidRDefault="00000000">
      <w:pPr>
        <w:pStyle w:val="a5"/>
        <w:spacing w:line="560" w:lineRule="exact"/>
        <w:ind w:firstLineChars="200" w:firstLine="600"/>
        <w:rPr>
          <w:sz w:val="30"/>
          <w:szCs w:val="30"/>
          <w:lang w:val="en-US"/>
        </w:rPr>
      </w:pPr>
      <w:r>
        <w:rPr>
          <w:rFonts w:hint="eastAsia"/>
          <w:sz w:val="30"/>
          <w:szCs w:val="30"/>
          <w:lang w:val="en-US"/>
        </w:rPr>
        <w:t>本报告仅评价900万元乡村振兴衔接资金使用情况，不涉及稻虾乡里项目其他配套资金的支付情况。</w:t>
      </w:r>
    </w:p>
    <w:p w14:paraId="5B30259D" w14:textId="77777777" w:rsidR="00697C88" w:rsidRDefault="00697C88">
      <w:pPr>
        <w:rPr>
          <w:rFonts w:ascii="Times New Roman" w:eastAsia="仿宋_GB2312" w:hAnsi="Times New Roman" w:cs="Times New Roman"/>
          <w:sz w:val="32"/>
          <w:szCs w:val="32"/>
        </w:rPr>
      </w:pPr>
    </w:p>
    <w:p w14:paraId="611FDB04" w14:textId="77777777" w:rsidR="00697C88" w:rsidRDefault="00000000">
      <w:pPr>
        <w:pStyle w:val="a0"/>
        <w:ind w:firstLineChars="200" w:firstLine="640"/>
        <w:rPr>
          <w:rFonts w:eastAsia="仿宋_GB2312"/>
        </w:rPr>
      </w:pPr>
      <w:r>
        <w:rPr>
          <w:rFonts w:ascii="Times New Roman" w:eastAsia="仿宋_GB2312" w:hAnsi="Times New Roman" w:cs="Times New Roman" w:hint="eastAsia"/>
        </w:rPr>
        <w:t>附件：</w:t>
      </w:r>
    </w:p>
    <w:p w14:paraId="1E220045" w14:textId="77777777" w:rsidR="00697C88" w:rsidRDefault="00000000">
      <w:pPr>
        <w:pStyle w:val="a5"/>
        <w:ind w:firstLineChars="200" w:firstLine="600"/>
        <w:rPr>
          <w:sz w:val="30"/>
          <w:szCs w:val="30"/>
          <w:lang w:val="en-US"/>
        </w:rPr>
      </w:pPr>
      <w:r>
        <w:rPr>
          <w:rFonts w:hint="eastAsia"/>
          <w:sz w:val="30"/>
          <w:szCs w:val="30"/>
          <w:lang w:val="en-US"/>
        </w:rPr>
        <w:t>附表1-项目支出重点绩效评价评分表</w:t>
      </w:r>
    </w:p>
    <w:p w14:paraId="19712C6A" w14:textId="77777777" w:rsidR="00697C88" w:rsidRDefault="00697C88">
      <w:pPr>
        <w:pStyle w:val="a6"/>
        <w:ind w:firstLine="280"/>
        <w:rPr>
          <w:lang w:val="en-US"/>
        </w:rPr>
      </w:pPr>
    </w:p>
    <w:p w14:paraId="25C18DB7" w14:textId="77777777" w:rsidR="00697C88" w:rsidRDefault="00697C88">
      <w:pPr>
        <w:rPr>
          <w:rFonts w:ascii="仿宋" w:eastAsia="仿宋" w:hAnsi="仿宋" w:cs="仿宋"/>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0"/>
      </w:tblGrid>
      <w:tr w:rsidR="00697C88" w14:paraId="33B819F7" w14:textId="77777777">
        <w:trPr>
          <w:trHeight w:val="1377"/>
        </w:trPr>
        <w:tc>
          <w:tcPr>
            <w:tcW w:w="4260" w:type="dxa"/>
            <w:tcBorders>
              <w:tl2br w:val="nil"/>
              <w:tr2bl w:val="nil"/>
            </w:tcBorders>
          </w:tcPr>
          <w:p w14:paraId="0D666998" w14:textId="77777777" w:rsidR="00697C88" w:rsidRDefault="00000000">
            <w:pPr>
              <w:pStyle w:val="a5"/>
              <w:jc w:val="center"/>
              <w:rPr>
                <w:sz w:val="30"/>
                <w:szCs w:val="30"/>
                <w:lang w:val="en-US"/>
              </w:rPr>
            </w:pPr>
            <w:r>
              <w:rPr>
                <w:rFonts w:hint="eastAsia"/>
                <w:sz w:val="30"/>
                <w:szCs w:val="30"/>
                <w:lang w:val="en-US"/>
              </w:rPr>
              <w:t>江西华宏会计师事务所</w:t>
            </w:r>
          </w:p>
        </w:tc>
        <w:tc>
          <w:tcPr>
            <w:tcW w:w="4260" w:type="dxa"/>
            <w:tcBorders>
              <w:tl2br w:val="nil"/>
              <w:tr2bl w:val="nil"/>
            </w:tcBorders>
          </w:tcPr>
          <w:p w14:paraId="2CEDA3F8" w14:textId="77777777" w:rsidR="00697C88" w:rsidRDefault="00000000">
            <w:pPr>
              <w:pStyle w:val="a5"/>
              <w:rPr>
                <w:sz w:val="30"/>
                <w:szCs w:val="30"/>
              </w:rPr>
            </w:pPr>
            <w:r>
              <w:rPr>
                <w:rFonts w:hint="eastAsia"/>
                <w:sz w:val="30"/>
                <w:szCs w:val="30"/>
              </w:rPr>
              <w:t>中国注册会计师：</w:t>
            </w:r>
          </w:p>
        </w:tc>
      </w:tr>
      <w:tr w:rsidR="00697C88" w14:paraId="62A4410D" w14:textId="77777777">
        <w:trPr>
          <w:trHeight w:val="1377"/>
        </w:trPr>
        <w:tc>
          <w:tcPr>
            <w:tcW w:w="4260" w:type="dxa"/>
            <w:tcBorders>
              <w:tl2br w:val="nil"/>
              <w:tr2bl w:val="nil"/>
            </w:tcBorders>
          </w:tcPr>
          <w:p w14:paraId="38C8ED66" w14:textId="77777777" w:rsidR="00697C88" w:rsidRDefault="00000000">
            <w:pPr>
              <w:pStyle w:val="a5"/>
              <w:jc w:val="center"/>
              <w:rPr>
                <w:sz w:val="30"/>
                <w:szCs w:val="30"/>
                <w:lang w:val="en-US"/>
              </w:rPr>
            </w:pPr>
            <w:r>
              <w:rPr>
                <w:rFonts w:hint="eastAsia"/>
                <w:sz w:val="30"/>
                <w:szCs w:val="30"/>
                <w:lang w:val="en-US"/>
              </w:rPr>
              <w:t>有限公司</w:t>
            </w:r>
          </w:p>
        </w:tc>
        <w:tc>
          <w:tcPr>
            <w:tcW w:w="4260" w:type="dxa"/>
            <w:tcBorders>
              <w:tl2br w:val="nil"/>
              <w:tr2bl w:val="nil"/>
            </w:tcBorders>
          </w:tcPr>
          <w:p w14:paraId="0F4845A3" w14:textId="77777777" w:rsidR="00697C88" w:rsidRDefault="00000000">
            <w:pPr>
              <w:pStyle w:val="a5"/>
              <w:rPr>
                <w:sz w:val="30"/>
                <w:szCs w:val="30"/>
              </w:rPr>
            </w:pPr>
            <w:r>
              <w:rPr>
                <w:rFonts w:hint="eastAsia"/>
                <w:sz w:val="30"/>
                <w:szCs w:val="30"/>
              </w:rPr>
              <w:t>中国注册会计师：</w:t>
            </w:r>
          </w:p>
        </w:tc>
      </w:tr>
      <w:tr w:rsidR="00697C88" w14:paraId="6F33B59F" w14:textId="77777777">
        <w:trPr>
          <w:trHeight w:val="1377"/>
        </w:trPr>
        <w:tc>
          <w:tcPr>
            <w:tcW w:w="4260" w:type="dxa"/>
            <w:tcBorders>
              <w:tl2br w:val="nil"/>
              <w:tr2bl w:val="nil"/>
            </w:tcBorders>
          </w:tcPr>
          <w:p w14:paraId="52606A76" w14:textId="77777777" w:rsidR="00697C88" w:rsidRDefault="00000000">
            <w:pPr>
              <w:pStyle w:val="a5"/>
              <w:jc w:val="center"/>
              <w:rPr>
                <w:sz w:val="30"/>
                <w:szCs w:val="30"/>
                <w:lang w:val="en-US"/>
              </w:rPr>
            </w:pPr>
            <w:r>
              <w:rPr>
                <w:rFonts w:hint="eastAsia"/>
                <w:sz w:val="30"/>
                <w:szCs w:val="30"/>
                <w:lang w:val="en-US"/>
              </w:rPr>
              <w:t>江西·南昌</w:t>
            </w:r>
          </w:p>
        </w:tc>
        <w:tc>
          <w:tcPr>
            <w:tcW w:w="4260" w:type="dxa"/>
            <w:tcBorders>
              <w:tl2br w:val="nil"/>
              <w:tr2bl w:val="nil"/>
            </w:tcBorders>
          </w:tcPr>
          <w:p w14:paraId="57E1096E" w14:textId="6FBAE05D" w:rsidR="00697C88" w:rsidRDefault="00000000">
            <w:pPr>
              <w:pStyle w:val="a5"/>
              <w:rPr>
                <w:sz w:val="30"/>
                <w:szCs w:val="30"/>
                <w:lang w:val="en-US"/>
              </w:rPr>
            </w:pPr>
            <w:r>
              <w:rPr>
                <w:rFonts w:hint="eastAsia"/>
                <w:sz w:val="30"/>
                <w:szCs w:val="30"/>
                <w:lang w:val="en-US"/>
              </w:rPr>
              <w:t>二〇二三年十月十日</w:t>
            </w:r>
          </w:p>
        </w:tc>
      </w:tr>
    </w:tbl>
    <w:p w14:paraId="2DCB8DD9" w14:textId="77777777" w:rsidR="00697C88" w:rsidRPr="002942E2" w:rsidRDefault="00697C88">
      <w:pPr>
        <w:pStyle w:val="a5"/>
        <w:rPr>
          <w:rFonts w:ascii="Times New Roman" w:eastAsia="仿宋_GB2312" w:hAnsi="Times New Roman" w:cs="Times New Roman"/>
          <w:sz w:val="32"/>
          <w:szCs w:val="32"/>
          <w:lang w:val="en-US"/>
        </w:rPr>
        <w:sectPr w:rsidR="00697C88" w:rsidRPr="002942E2">
          <w:pgSz w:w="11906" w:h="16838"/>
          <w:pgMar w:top="1440" w:right="1800" w:bottom="1440" w:left="1800" w:header="851" w:footer="992" w:gutter="0"/>
          <w:cols w:space="425"/>
          <w:docGrid w:type="lines" w:linePitch="312"/>
        </w:sectPr>
      </w:pPr>
    </w:p>
    <w:bookmarkEnd w:id="136"/>
    <w:bookmarkEnd w:id="137"/>
    <w:bookmarkEnd w:id="138"/>
    <w:bookmarkEnd w:id="139"/>
    <w:p w14:paraId="750D85AF" w14:textId="77777777" w:rsidR="00697C88" w:rsidRDefault="00000000">
      <w:pPr>
        <w:pStyle w:val="Bodytext1"/>
        <w:kinsoku w:val="0"/>
        <w:autoSpaceDE w:val="0"/>
        <w:autoSpaceDN w:val="0"/>
        <w:adjustRightInd w:val="0"/>
        <w:snapToGrid w:val="0"/>
        <w:spacing w:line="560" w:lineRule="exact"/>
        <w:ind w:firstLine="0"/>
        <w:textAlignment w:val="baseline"/>
        <w:rPr>
          <w:rFonts w:ascii="仿宋" w:eastAsia="仿宋" w:hAnsi="仿宋" w:cs="仿宋"/>
          <w:color w:val="000000"/>
          <w:sz w:val="30"/>
          <w:szCs w:val="30"/>
          <w:lang w:val="en-US" w:eastAsia="zh-CN"/>
        </w:rPr>
      </w:pPr>
      <w:r>
        <w:rPr>
          <w:rFonts w:ascii="仿宋" w:eastAsia="仿宋" w:hAnsi="仿宋" w:cs="仿宋" w:hint="eastAsia"/>
          <w:color w:val="000000"/>
          <w:sz w:val="30"/>
          <w:szCs w:val="30"/>
          <w:lang w:val="en-US" w:eastAsia="zh-CN"/>
        </w:rPr>
        <w:lastRenderedPageBreak/>
        <w:t>附件1-项目支出重点绩效评价评分表</w:t>
      </w:r>
    </w:p>
    <w:tbl>
      <w:tblPr>
        <w:tblW w:w="8480" w:type="dxa"/>
        <w:tblInd w:w="98" w:type="dxa"/>
        <w:tblLook w:val="04A0" w:firstRow="1" w:lastRow="0" w:firstColumn="1" w:lastColumn="0" w:noHBand="0" w:noVBand="1"/>
      </w:tblPr>
      <w:tblGrid>
        <w:gridCol w:w="990"/>
        <w:gridCol w:w="540"/>
        <w:gridCol w:w="1090"/>
        <w:gridCol w:w="753"/>
        <w:gridCol w:w="1877"/>
        <w:gridCol w:w="950"/>
        <w:gridCol w:w="1580"/>
        <w:gridCol w:w="700"/>
      </w:tblGrid>
      <w:tr w:rsidR="00697C88" w14:paraId="392E210A" w14:textId="77777777">
        <w:trPr>
          <w:trHeight w:val="720"/>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CE9232"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项目名称</w:t>
            </w:r>
          </w:p>
        </w:tc>
        <w:tc>
          <w:tcPr>
            <w:tcW w:w="69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9CB594F"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2022年度县级乡村振兴衔接资金/稻虾乡里产业发展项目（三角）</w:t>
            </w:r>
          </w:p>
        </w:tc>
      </w:tr>
      <w:tr w:rsidR="00697C88" w14:paraId="316E586D" w14:textId="77777777">
        <w:trPr>
          <w:trHeight w:val="582"/>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B64158"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主管部门</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F5961A"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永修县农业农村局</w:t>
            </w:r>
          </w:p>
        </w:tc>
        <w:tc>
          <w:tcPr>
            <w:tcW w:w="2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8C21B6"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项目实施单位</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F61AC9" w14:textId="77777777" w:rsidR="00697C88" w:rsidRDefault="00697C88">
            <w:pPr>
              <w:widowControl/>
              <w:jc w:val="center"/>
              <w:textAlignment w:val="center"/>
              <w:rPr>
                <w:rFonts w:ascii="仿宋" w:eastAsia="仿宋" w:hAnsi="仿宋" w:cs="仿宋"/>
                <w:color w:val="000000"/>
                <w:szCs w:val="21"/>
              </w:rPr>
            </w:pPr>
          </w:p>
        </w:tc>
      </w:tr>
      <w:tr w:rsidR="00697C88" w14:paraId="10989196" w14:textId="77777777">
        <w:trPr>
          <w:trHeight w:val="500"/>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432B68"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项目负责人</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E51E81" w14:textId="77777777" w:rsidR="00697C88" w:rsidRDefault="00697C88">
            <w:pPr>
              <w:jc w:val="center"/>
              <w:rPr>
                <w:rFonts w:ascii="仿宋" w:eastAsia="仿宋" w:hAnsi="仿宋" w:cs="仿宋"/>
                <w:color w:val="000000"/>
                <w:szCs w:val="21"/>
              </w:rPr>
            </w:pPr>
          </w:p>
        </w:tc>
        <w:tc>
          <w:tcPr>
            <w:tcW w:w="2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D02017"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联系电话</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6BFB67" w14:textId="77777777" w:rsidR="00697C88" w:rsidRDefault="00697C88">
            <w:pPr>
              <w:jc w:val="center"/>
              <w:rPr>
                <w:rFonts w:ascii="仿宋" w:eastAsia="仿宋" w:hAnsi="仿宋" w:cs="仿宋"/>
                <w:color w:val="000000"/>
                <w:szCs w:val="21"/>
              </w:rPr>
            </w:pPr>
          </w:p>
        </w:tc>
      </w:tr>
      <w:tr w:rsidR="00697C88" w14:paraId="46897351" w14:textId="77777777">
        <w:trPr>
          <w:trHeight w:val="500"/>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15E203"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项目类型</w:t>
            </w:r>
          </w:p>
        </w:tc>
        <w:tc>
          <w:tcPr>
            <w:tcW w:w="69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A8C619D"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经常性项目（√）       一次性项目（  ）</w:t>
            </w:r>
          </w:p>
        </w:tc>
      </w:tr>
      <w:tr w:rsidR="00697C88" w14:paraId="602A9475" w14:textId="77777777">
        <w:trPr>
          <w:trHeight w:val="540"/>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19B582"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计划投资额</w:t>
            </w:r>
            <w:r>
              <w:rPr>
                <w:rFonts w:ascii="仿宋" w:eastAsia="仿宋" w:hAnsi="仿宋" w:cs="仿宋" w:hint="eastAsia"/>
                <w:color w:val="000000"/>
                <w:kern w:val="0"/>
                <w:szCs w:val="21"/>
                <w:lang w:bidi="ar"/>
              </w:rPr>
              <w:br/>
              <w:t>（万元）</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54EFDA"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900</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25DCF"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实际到位资金</w:t>
            </w:r>
            <w:r>
              <w:rPr>
                <w:rFonts w:ascii="仿宋" w:eastAsia="仿宋" w:hAnsi="仿宋" w:cs="仿宋" w:hint="eastAsia"/>
                <w:color w:val="000000"/>
                <w:kern w:val="0"/>
                <w:szCs w:val="21"/>
                <w:lang w:bidi="ar"/>
              </w:rPr>
              <w:br/>
              <w:t>（万元）</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578FD"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900</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F2A85" w14:textId="77777777" w:rsidR="00697C88" w:rsidRDefault="00000000">
            <w:pPr>
              <w:widowControl/>
              <w:jc w:val="center"/>
              <w:textAlignment w:val="center"/>
              <w:rPr>
                <w:rFonts w:ascii="仿宋" w:eastAsia="仿宋" w:hAnsi="仿宋" w:cs="仿宋"/>
                <w:color w:val="000000"/>
                <w:szCs w:val="21"/>
              </w:rPr>
            </w:pPr>
            <w:r>
              <w:rPr>
                <w:rStyle w:val="font21"/>
                <w:rFonts w:ascii="仿宋" w:eastAsia="仿宋" w:hAnsi="仿宋" w:cs="仿宋"/>
                <w:sz w:val="21"/>
                <w:szCs w:val="21"/>
                <w:lang w:bidi="ar"/>
              </w:rPr>
              <w:t>实际使用情况</w:t>
            </w:r>
            <w:r>
              <w:rPr>
                <w:rStyle w:val="font41"/>
                <w:rFonts w:ascii="仿宋" w:eastAsia="仿宋" w:hAnsi="仿宋" w:cs="仿宋" w:hint="eastAsia"/>
                <w:sz w:val="21"/>
                <w:szCs w:val="21"/>
                <w:lang w:bidi="ar"/>
              </w:rPr>
              <w:br/>
            </w:r>
            <w:r>
              <w:rPr>
                <w:rStyle w:val="font21"/>
                <w:rFonts w:ascii="仿宋" w:eastAsia="仿宋" w:hAnsi="仿宋" w:cs="仿宋"/>
                <w:sz w:val="21"/>
                <w:szCs w:val="21"/>
                <w:lang w:bidi="ar"/>
              </w:rPr>
              <w:t>（万元）</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F1B63"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900</w:t>
            </w:r>
          </w:p>
        </w:tc>
      </w:tr>
      <w:tr w:rsidR="00697C88" w14:paraId="7C405D14" w14:textId="77777777">
        <w:trPr>
          <w:trHeight w:val="400"/>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8E3122"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其中：中央财政</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FBD04" w14:textId="77777777" w:rsidR="00697C88" w:rsidRDefault="00697C88">
            <w:pPr>
              <w:jc w:val="center"/>
              <w:rPr>
                <w:rFonts w:ascii="仿宋" w:eastAsia="仿宋" w:hAnsi="仿宋" w:cs="仿宋"/>
                <w:color w:val="000000"/>
                <w:szCs w:val="21"/>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33039" w14:textId="77777777" w:rsidR="00697C88" w:rsidRDefault="0000000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其中：中央财政</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DD884" w14:textId="77777777" w:rsidR="00697C88" w:rsidRDefault="00697C88">
            <w:pPr>
              <w:jc w:val="center"/>
              <w:rPr>
                <w:rFonts w:ascii="仿宋" w:eastAsia="仿宋" w:hAnsi="仿宋" w:cs="仿宋"/>
                <w:color w:val="000000"/>
                <w:szCs w:val="21"/>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829AD" w14:textId="77777777" w:rsidR="00697C88" w:rsidRDefault="0000000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其中：中央财政</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3B701" w14:textId="77777777" w:rsidR="00697C88" w:rsidRDefault="00697C88">
            <w:pPr>
              <w:jc w:val="center"/>
              <w:rPr>
                <w:rFonts w:ascii="仿宋" w:eastAsia="仿宋" w:hAnsi="仿宋" w:cs="仿宋"/>
                <w:color w:val="000000"/>
                <w:szCs w:val="21"/>
              </w:rPr>
            </w:pPr>
          </w:p>
        </w:tc>
      </w:tr>
      <w:tr w:rsidR="00697C88" w14:paraId="6EEB1358" w14:textId="77777777">
        <w:trPr>
          <w:trHeight w:val="400"/>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3FBF8D"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省财政</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A464A8" w14:textId="77777777" w:rsidR="00697C88" w:rsidRDefault="00697C88">
            <w:pPr>
              <w:jc w:val="center"/>
              <w:rPr>
                <w:rFonts w:ascii="仿宋" w:eastAsia="仿宋" w:hAnsi="仿宋" w:cs="仿宋"/>
                <w:color w:val="000000"/>
                <w:szCs w:val="21"/>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6521A" w14:textId="77777777" w:rsidR="00697C88" w:rsidRDefault="0000000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省财政</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9DD0" w14:textId="77777777" w:rsidR="00697C88" w:rsidRDefault="00697C88">
            <w:pPr>
              <w:jc w:val="center"/>
              <w:rPr>
                <w:rFonts w:ascii="仿宋" w:eastAsia="仿宋" w:hAnsi="仿宋" w:cs="仿宋"/>
                <w:color w:val="000000"/>
                <w:szCs w:val="21"/>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B23D6" w14:textId="77777777" w:rsidR="00697C88" w:rsidRDefault="0000000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省财政</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A722D" w14:textId="77777777" w:rsidR="00697C88" w:rsidRDefault="00697C88">
            <w:pPr>
              <w:jc w:val="center"/>
              <w:rPr>
                <w:rFonts w:ascii="仿宋" w:eastAsia="仿宋" w:hAnsi="仿宋" w:cs="仿宋"/>
                <w:color w:val="000000"/>
                <w:szCs w:val="21"/>
              </w:rPr>
            </w:pPr>
          </w:p>
        </w:tc>
      </w:tr>
      <w:tr w:rsidR="00697C88" w14:paraId="7DE03B4B" w14:textId="77777777">
        <w:trPr>
          <w:trHeight w:val="400"/>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520DE1"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市财政</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EB54C5" w14:textId="77777777" w:rsidR="00697C88" w:rsidRDefault="00697C88">
            <w:pPr>
              <w:jc w:val="center"/>
              <w:rPr>
                <w:rFonts w:ascii="仿宋" w:eastAsia="仿宋" w:hAnsi="仿宋" w:cs="仿宋"/>
                <w:color w:val="000000"/>
                <w:szCs w:val="21"/>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FCFD9" w14:textId="77777777" w:rsidR="00697C88" w:rsidRDefault="0000000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市财政</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5A034" w14:textId="77777777" w:rsidR="00697C88" w:rsidRDefault="00697C88">
            <w:pPr>
              <w:jc w:val="center"/>
              <w:rPr>
                <w:rFonts w:ascii="仿宋" w:eastAsia="仿宋" w:hAnsi="仿宋" w:cs="仿宋"/>
                <w:color w:val="000000"/>
                <w:szCs w:val="21"/>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FEC12" w14:textId="77777777" w:rsidR="00697C88" w:rsidRDefault="0000000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市财政</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027B6" w14:textId="77777777" w:rsidR="00697C88" w:rsidRDefault="00697C88">
            <w:pPr>
              <w:jc w:val="center"/>
              <w:rPr>
                <w:rFonts w:ascii="仿宋" w:eastAsia="仿宋" w:hAnsi="仿宋" w:cs="仿宋"/>
                <w:color w:val="000000"/>
                <w:szCs w:val="21"/>
              </w:rPr>
            </w:pPr>
          </w:p>
        </w:tc>
      </w:tr>
      <w:tr w:rsidR="00697C88" w14:paraId="1C97C43A" w14:textId="77777777">
        <w:trPr>
          <w:trHeight w:val="400"/>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4FA5B5"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县财政</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94D529"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900</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27FE1" w14:textId="77777777" w:rsidR="00697C88" w:rsidRDefault="0000000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县财政</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0A97C"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900</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2F694" w14:textId="77777777" w:rsidR="00697C88" w:rsidRDefault="0000000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县财政</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A6168"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900</w:t>
            </w:r>
          </w:p>
        </w:tc>
      </w:tr>
      <w:tr w:rsidR="00697C88" w14:paraId="199C8E69" w14:textId="77777777">
        <w:trPr>
          <w:trHeight w:val="400"/>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4F98DA"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其他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A78403" w14:textId="77777777" w:rsidR="00697C88" w:rsidRDefault="00697C88">
            <w:pPr>
              <w:jc w:val="center"/>
              <w:rPr>
                <w:rFonts w:ascii="仿宋" w:eastAsia="仿宋" w:hAnsi="仿宋" w:cs="仿宋"/>
                <w:color w:val="000000"/>
                <w:szCs w:val="21"/>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0565D" w14:textId="77777777" w:rsidR="00697C88" w:rsidRDefault="0000000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DD724" w14:textId="77777777" w:rsidR="00697C88" w:rsidRDefault="00697C88">
            <w:pPr>
              <w:jc w:val="center"/>
              <w:rPr>
                <w:rFonts w:ascii="仿宋" w:eastAsia="仿宋" w:hAnsi="仿宋" w:cs="仿宋"/>
                <w:color w:val="000000"/>
                <w:szCs w:val="21"/>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38A79" w14:textId="77777777" w:rsidR="00697C88" w:rsidRDefault="0000000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其他</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40A51" w14:textId="77777777" w:rsidR="00697C88" w:rsidRDefault="00697C88">
            <w:pPr>
              <w:jc w:val="center"/>
              <w:rPr>
                <w:rFonts w:ascii="仿宋" w:eastAsia="仿宋" w:hAnsi="仿宋" w:cs="仿宋"/>
                <w:color w:val="000000"/>
                <w:szCs w:val="21"/>
              </w:rPr>
            </w:pPr>
          </w:p>
        </w:tc>
      </w:tr>
      <w:tr w:rsidR="00697C88" w14:paraId="60EA55AD" w14:textId="77777777">
        <w:trPr>
          <w:trHeight w:val="40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0027A"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一级指标</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BBBDD"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分值</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2FA4E"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二级指标</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96731"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分值</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88901"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三级指标</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CF322"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分值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283E49"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得分</w:t>
            </w:r>
          </w:p>
        </w:tc>
      </w:tr>
      <w:tr w:rsidR="00697C88" w14:paraId="6AF4A9ED" w14:textId="77777777">
        <w:trPr>
          <w:trHeight w:val="400"/>
        </w:trPr>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E5C1EA"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决策  （15分）</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CEF58"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15</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86EBCB"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项目立项</w:t>
            </w:r>
          </w:p>
        </w:tc>
        <w:tc>
          <w:tcPr>
            <w:tcW w:w="7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10A902"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07889"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立项依据充分性</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CEC33"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3.00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4E1E7E"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3.00 </w:t>
            </w:r>
          </w:p>
        </w:tc>
      </w:tr>
      <w:tr w:rsidR="00697C88" w14:paraId="583243E0" w14:textId="77777777">
        <w:trPr>
          <w:trHeight w:val="400"/>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27E75A" w14:textId="77777777" w:rsidR="00697C88" w:rsidRDefault="00697C88">
            <w:pPr>
              <w:jc w:val="center"/>
              <w:rPr>
                <w:rFonts w:ascii="仿宋" w:eastAsia="仿宋" w:hAnsi="仿宋" w:cs="仿宋"/>
                <w:color w:val="000000"/>
                <w:szCs w:val="21"/>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34415" w14:textId="77777777" w:rsidR="00697C88" w:rsidRDefault="00697C88">
            <w:pPr>
              <w:jc w:val="center"/>
              <w:rPr>
                <w:rFonts w:ascii="仿宋" w:eastAsia="仿宋" w:hAnsi="仿宋" w:cs="仿宋"/>
                <w:color w:val="000000"/>
                <w:szCs w:val="21"/>
              </w:rPr>
            </w:pP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B7B20C" w14:textId="77777777" w:rsidR="00697C88" w:rsidRDefault="00697C88">
            <w:pPr>
              <w:jc w:val="center"/>
              <w:rPr>
                <w:rFonts w:ascii="仿宋" w:eastAsia="仿宋" w:hAnsi="仿宋" w:cs="仿宋"/>
                <w:color w:val="000000"/>
                <w:szCs w:val="21"/>
              </w:rPr>
            </w:pPr>
          </w:p>
        </w:tc>
        <w:tc>
          <w:tcPr>
            <w:tcW w:w="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3636B9" w14:textId="77777777" w:rsidR="00697C88" w:rsidRDefault="00697C88">
            <w:pPr>
              <w:jc w:val="center"/>
              <w:rPr>
                <w:rFonts w:ascii="仿宋" w:eastAsia="仿宋" w:hAnsi="仿宋" w:cs="仿宋"/>
                <w:color w:val="000000"/>
                <w:szCs w:val="21"/>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E322C"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立项程序规范性</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78917"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2.00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931FA7"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1.00 </w:t>
            </w:r>
          </w:p>
        </w:tc>
      </w:tr>
      <w:tr w:rsidR="00697C88" w14:paraId="667E91D8" w14:textId="77777777">
        <w:trPr>
          <w:trHeight w:val="400"/>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62CC08" w14:textId="77777777" w:rsidR="00697C88" w:rsidRDefault="00697C88">
            <w:pPr>
              <w:jc w:val="center"/>
              <w:rPr>
                <w:rFonts w:ascii="仿宋" w:eastAsia="仿宋" w:hAnsi="仿宋" w:cs="仿宋"/>
                <w:color w:val="000000"/>
                <w:szCs w:val="21"/>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A18B6" w14:textId="77777777" w:rsidR="00697C88" w:rsidRDefault="00697C88">
            <w:pPr>
              <w:jc w:val="center"/>
              <w:rPr>
                <w:rFonts w:ascii="仿宋" w:eastAsia="仿宋" w:hAnsi="仿宋" w:cs="仿宋"/>
                <w:color w:val="000000"/>
                <w:szCs w:val="21"/>
              </w:rPr>
            </w:pP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D2D4BC"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绩效目标</w:t>
            </w:r>
          </w:p>
        </w:tc>
        <w:tc>
          <w:tcPr>
            <w:tcW w:w="7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38093C"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733F1"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绩效目标合理性</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062AB"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3.00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7603DA"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3.00 </w:t>
            </w:r>
          </w:p>
        </w:tc>
      </w:tr>
      <w:tr w:rsidR="00697C88" w14:paraId="1C196995" w14:textId="77777777">
        <w:trPr>
          <w:trHeight w:val="400"/>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ADE888" w14:textId="77777777" w:rsidR="00697C88" w:rsidRDefault="00697C88">
            <w:pPr>
              <w:jc w:val="center"/>
              <w:rPr>
                <w:rFonts w:ascii="仿宋" w:eastAsia="仿宋" w:hAnsi="仿宋" w:cs="仿宋"/>
                <w:color w:val="000000"/>
                <w:szCs w:val="21"/>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E73CF" w14:textId="77777777" w:rsidR="00697C88" w:rsidRDefault="00697C88">
            <w:pPr>
              <w:jc w:val="center"/>
              <w:rPr>
                <w:rFonts w:ascii="仿宋" w:eastAsia="仿宋" w:hAnsi="仿宋" w:cs="仿宋"/>
                <w:color w:val="000000"/>
                <w:szCs w:val="21"/>
              </w:rPr>
            </w:pP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6DB434" w14:textId="77777777" w:rsidR="00697C88" w:rsidRDefault="00697C88">
            <w:pPr>
              <w:jc w:val="center"/>
              <w:rPr>
                <w:rFonts w:ascii="仿宋" w:eastAsia="仿宋" w:hAnsi="仿宋" w:cs="仿宋"/>
                <w:color w:val="000000"/>
                <w:szCs w:val="21"/>
              </w:rPr>
            </w:pPr>
          </w:p>
        </w:tc>
        <w:tc>
          <w:tcPr>
            <w:tcW w:w="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A6E6DD" w14:textId="77777777" w:rsidR="00697C88" w:rsidRDefault="00697C88">
            <w:pPr>
              <w:jc w:val="center"/>
              <w:rPr>
                <w:rFonts w:ascii="仿宋" w:eastAsia="仿宋" w:hAnsi="仿宋" w:cs="仿宋"/>
                <w:color w:val="000000"/>
                <w:szCs w:val="21"/>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37A10"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绩效指标明确性</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E801E"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2.00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A5E39A"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2.00 </w:t>
            </w:r>
          </w:p>
        </w:tc>
      </w:tr>
      <w:tr w:rsidR="00697C88" w14:paraId="7F2731E4" w14:textId="77777777">
        <w:trPr>
          <w:trHeight w:val="400"/>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F43C6B" w14:textId="77777777" w:rsidR="00697C88" w:rsidRDefault="00697C88">
            <w:pPr>
              <w:jc w:val="center"/>
              <w:rPr>
                <w:rFonts w:ascii="仿宋" w:eastAsia="仿宋" w:hAnsi="仿宋" w:cs="仿宋"/>
                <w:color w:val="000000"/>
                <w:szCs w:val="21"/>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E8CB1" w14:textId="77777777" w:rsidR="00697C88" w:rsidRDefault="00697C88">
            <w:pPr>
              <w:jc w:val="center"/>
              <w:rPr>
                <w:rFonts w:ascii="仿宋" w:eastAsia="仿宋" w:hAnsi="仿宋" w:cs="仿宋"/>
                <w:color w:val="000000"/>
                <w:szCs w:val="21"/>
              </w:rPr>
            </w:pP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284882"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资金投入</w:t>
            </w:r>
          </w:p>
        </w:tc>
        <w:tc>
          <w:tcPr>
            <w:tcW w:w="7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724D69"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0991A"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预算编制科学性</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E39C2"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3.00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8AB3F9"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3.00 </w:t>
            </w:r>
          </w:p>
        </w:tc>
      </w:tr>
      <w:tr w:rsidR="00697C88" w14:paraId="07C873CA" w14:textId="77777777">
        <w:trPr>
          <w:trHeight w:val="400"/>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B20140" w14:textId="77777777" w:rsidR="00697C88" w:rsidRDefault="00697C88">
            <w:pPr>
              <w:jc w:val="center"/>
              <w:rPr>
                <w:rFonts w:ascii="仿宋" w:eastAsia="仿宋" w:hAnsi="仿宋" w:cs="仿宋"/>
                <w:color w:val="000000"/>
                <w:szCs w:val="21"/>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6ACD2" w14:textId="77777777" w:rsidR="00697C88" w:rsidRDefault="00697C88">
            <w:pPr>
              <w:jc w:val="center"/>
              <w:rPr>
                <w:rFonts w:ascii="仿宋" w:eastAsia="仿宋" w:hAnsi="仿宋" w:cs="仿宋"/>
                <w:color w:val="000000"/>
                <w:szCs w:val="21"/>
              </w:rPr>
            </w:pP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80D373" w14:textId="77777777" w:rsidR="00697C88" w:rsidRDefault="00697C88">
            <w:pPr>
              <w:jc w:val="center"/>
              <w:rPr>
                <w:rFonts w:ascii="仿宋" w:eastAsia="仿宋" w:hAnsi="仿宋" w:cs="仿宋"/>
                <w:color w:val="000000"/>
                <w:szCs w:val="21"/>
              </w:rPr>
            </w:pPr>
          </w:p>
        </w:tc>
        <w:tc>
          <w:tcPr>
            <w:tcW w:w="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3CB07B" w14:textId="77777777" w:rsidR="00697C88" w:rsidRDefault="00697C88">
            <w:pPr>
              <w:jc w:val="center"/>
              <w:rPr>
                <w:rFonts w:ascii="仿宋" w:eastAsia="仿宋" w:hAnsi="仿宋" w:cs="仿宋"/>
                <w:color w:val="000000"/>
                <w:szCs w:val="21"/>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B2005"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资金分配合理性</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848A5"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2.00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A799EA"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2.00 </w:t>
            </w:r>
          </w:p>
        </w:tc>
      </w:tr>
      <w:tr w:rsidR="00697C88" w14:paraId="1983C3B9" w14:textId="77777777">
        <w:trPr>
          <w:trHeight w:val="400"/>
        </w:trPr>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0EB9D4"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管理（25分）</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BC701"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25</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0E5069"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资金管理</w:t>
            </w:r>
          </w:p>
        </w:tc>
        <w:tc>
          <w:tcPr>
            <w:tcW w:w="7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2FA29C"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15</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E2C0A"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资金到位率</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C4EBA"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5.00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152044"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5.00 </w:t>
            </w:r>
          </w:p>
        </w:tc>
      </w:tr>
      <w:tr w:rsidR="00697C88" w14:paraId="73652CD1" w14:textId="77777777">
        <w:trPr>
          <w:trHeight w:val="400"/>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F83CB6" w14:textId="77777777" w:rsidR="00697C88" w:rsidRDefault="00697C88">
            <w:pPr>
              <w:jc w:val="center"/>
              <w:rPr>
                <w:rFonts w:ascii="仿宋" w:eastAsia="仿宋" w:hAnsi="仿宋" w:cs="仿宋"/>
                <w:color w:val="000000"/>
                <w:szCs w:val="21"/>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E0E46" w14:textId="77777777" w:rsidR="00697C88" w:rsidRDefault="00697C88">
            <w:pPr>
              <w:jc w:val="center"/>
              <w:rPr>
                <w:rFonts w:ascii="仿宋" w:eastAsia="仿宋" w:hAnsi="仿宋" w:cs="仿宋"/>
                <w:color w:val="000000"/>
                <w:szCs w:val="21"/>
              </w:rPr>
            </w:pP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B66C86" w14:textId="77777777" w:rsidR="00697C88" w:rsidRDefault="00697C88">
            <w:pPr>
              <w:jc w:val="center"/>
              <w:rPr>
                <w:rFonts w:ascii="仿宋" w:eastAsia="仿宋" w:hAnsi="仿宋" w:cs="仿宋"/>
                <w:color w:val="000000"/>
                <w:szCs w:val="21"/>
              </w:rPr>
            </w:pPr>
          </w:p>
        </w:tc>
        <w:tc>
          <w:tcPr>
            <w:tcW w:w="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6E0308" w14:textId="77777777" w:rsidR="00697C88" w:rsidRDefault="00697C88">
            <w:pPr>
              <w:jc w:val="center"/>
              <w:rPr>
                <w:rFonts w:ascii="仿宋" w:eastAsia="仿宋" w:hAnsi="仿宋" w:cs="仿宋"/>
                <w:color w:val="000000"/>
                <w:szCs w:val="21"/>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72624"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预算执行率</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F23EC"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5.00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11DD57"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5.00 </w:t>
            </w:r>
          </w:p>
        </w:tc>
      </w:tr>
      <w:tr w:rsidR="00697C88" w14:paraId="14B32545" w14:textId="77777777">
        <w:trPr>
          <w:trHeight w:val="400"/>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754271" w14:textId="77777777" w:rsidR="00697C88" w:rsidRDefault="00697C88">
            <w:pPr>
              <w:jc w:val="center"/>
              <w:rPr>
                <w:rFonts w:ascii="仿宋" w:eastAsia="仿宋" w:hAnsi="仿宋" w:cs="仿宋"/>
                <w:color w:val="000000"/>
                <w:szCs w:val="21"/>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2ADE9" w14:textId="77777777" w:rsidR="00697C88" w:rsidRDefault="00697C88">
            <w:pPr>
              <w:jc w:val="center"/>
              <w:rPr>
                <w:rFonts w:ascii="仿宋" w:eastAsia="仿宋" w:hAnsi="仿宋" w:cs="仿宋"/>
                <w:color w:val="000000"/>
                <w:szCs w:val="21"/>
              </w:rPr>
            </w:pP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569AB6" w14:textId="77777777" w:rsidR="00697C88" w:rsidRDefault="00697C88">
            <w:pPr>
              <w:jc w:val="center"/>
              <w:rPr>
                <w:rFonts w:ascii="仿宋" w:eastAsia="仿宋" w:hAnsi="仿宋" w:cs="仿宋"/>
                <w:color w:val="000000"/>
                <w:szCs w:val="21"/>
              </w:rPr>
            </w:pPr>
          </w:p>
        </w:tc>
        <w:tc>
          <w:tcPr>
            <w:tcW w:w="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7A1482" w14:textId="77777777" w:rsidR="00697C88" w:rsidRDefault="00697C88">
            <w:pPr>
              <w:jc w:val="center"/>
              <w:rPr>
                <w:rFonts w:ascii="仿宋" w:eastAsia="仿宋" w:hAnsi="仿宋" w:cs="仿宋"/>
                <w:color w:val="000000"/>
                <w:szCs w:val="21"/>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17148"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资金使用合规性</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39786"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5.00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A8A448"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2.00 </w:t>
            </w:r>
          </w:p>
        </w:tc>
      </w:tr>
      <w:tr w:rsidR="00697C88" w14:paraId="425BF11A" w14:textId="77777777">
        <w:trPr>
          <w:trHeight w:val="400"/>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A97AA5" w14:textId="77777777" w:rsidR="00697C88" w:rsidRDefault="00697C88">
            <w:pPr>
              <w:jc w:val="center"/>
              <w:rPr>
                <w:rFonts w:ascii="仿宋" w:eastAsia="仿宋" w:hAnsi="仿宋" w:cs="仿宋"/>
                <w:color w:val="000000"/>
                <w:szCs w:val="21"/>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2D6B7" w14:textId="77777777" w:rsidR="00697C88" w:rsidRDefault="00697C88">
            <w:pPr>
              <w:jc w:val="center"/>
              <w:rPr>
                <w:rFonts w:ascii="仿宋" w:eastAsia="仿宋" w:hAnsi="仿宋" w:cs="仿宋"/>
                <w:color w:val="000000"/>
                <w:szCs w:val="21"/>
              </w:rPr>
            </w:pP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843552"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组织实施</w:t>
            </w:r>
          </w:p>
        </w:tc>
        <w:tc>
          <w:tcPr>
            <w:tcW w:w="7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FE7AF6"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DF9F"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管理制度健全性</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2AFB4"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3.00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4B572C"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2.00 </w:t>
            </w:r>
          </w:p>
        </w:tc>
      </w:tr>
      <w:tr w:rsidR="00697C88" w14:paraId="1E84FD74" w14:textId="77777777">
        <w:trPr>
          <w:trHeight w:val="400"/>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D3C2D" w14:textId="77777777" w:rsidR="00697C88" w:rsidRDefault="00697C88">
            <w:pPr>
              <w:jc w:val="center"/>
              <w:rPr>
                <w:rFonts w:ascii="仿宋" w:eastAsia="仿宋" w:hAnsi="仿宋" w:cs="仿宋"/>
                <w:color w:val="000000"/>
                <w:szCs w:val="21"/>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A6576" w14:textId="77777777" w:rsidR="00697C88" w:rsidRDefault="00697C88">
            <w:pPr>
              <w:jc w:val="center"/>
              <w:rPr>
                <w:rFonts w:ascii="仿宋" w:eastAsia="仿宋" w:hAnsi="仿宋" w:cs="仿宋"/>
                <w:color w:val="000000"/>
                <w:szCs w:val="21"/>
              </w:rPr>
            </w:pP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5334E9" w14:textId="77777777" w:rsidR="00697C88" w:rsidRDefault="00697C88">
            <w:pPr>
              <w:jc w:val="center"/>
              <w:rPr>
                <w:rFonts w:ascii="仿宋" w:eastAsia="仿宋" w:hAnsi="仿宋" w:cs="仿宋"/>
                <w:color w:val="000000"/>
                <w:szCs w:val="21"/>
              </w:rPr>
            </w:pPr>
          </w:p>
        </w:tc>
        <w:tc>
          <w:tcPr>
            <w:tcW w:w="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1AEB3" w14:textId="77777777" w:rsidR="00697C88" w:rsidRDefault="00697C88">
            <w:pPr>
              <w:jc w:val="center"/>
              <w:rPr>
                <w:rFonts w:ascii="仿宋" w:eastAsia="仿宋" w:hAnsi="仿宋" w:cs="仿宋"/>
                <w:color w:val="000000"/>
                <w:szCs w:val="21"/>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803FD"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制度执行有效性</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DB73C"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7.00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6B46B9"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3.00 </w:t>
            </w:r>
          </w:p>
        </w:tc>
      </w:tr>
      <w:tr w:rsidR="00697C88" w14:paraId="60B9B995" w14:textId="77777777">
        <w:trPr>
          <w:trHeight w:val="620"/>
        </w:trPr>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FC013C"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产出  （30分）</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8608B"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30</w:t>
            </w:r>
          </w:p>
        </w:tc>
        <w:tc>
          <w:tcPr>
            <w:tcW w:w="1090" w:type="dxa"/>
            <w:tcBorders>
              <w:top w:val="single" w:sz="4" w:space="0" w:color="000000"/>
              <w:left w:val="single" w:sz="4" w:space="0" w:color="000000"/>
              <w:bottom w:val="nil"/>
              <w:right w:val="single" w:sz="4" w:space="0" w:color="000000"/>
            </w:tcBorders>
            <w:shd w:val="clear" w:color="auto" w:fill="auto"/>
            <w:vAlign w:val="center"/>
          </w:tcPr>
          <w:p w14:paraId="262C972E"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产出数量</w:t>
            </w:r>
          </w:p>
        </w:tc>
        <w:tc>
          <w:tcPr>
            <w:tcW w:w="753" w:type="dxa"/>
            <w:tcBorders>
              <w:top w:val="single" w:sz="4" w:space="0" w:color="000000"/>
              <w:left w:val="single" w:sz="4" w:space="0" w:color="000000"/>
              <w:bottom w:val="nil"/>
              <w:right w:val="single" w:sz="4" w:space="0" w:color="000000"/>
            </w:tcBorders>
            <w:shd w:val="clear" w:color="auto" w:fill="auto"/>
            <w:vAlign w:val="center"/>
          </w:tcPr>
          <w:p w14:paraId="17B07BA8"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49B7E"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小龙虾养殖流转面积</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E2B35"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10.00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DC6273"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9.60 </w:t>
            </w:r>
          </w:p>
        </w:tc>
      </w:tr>
      <w:tr w:rsidR="00697C88" w14:paraId="4730E9E7" w14:textId="77777777">
        <w:trPr>
          <w:trHeight w:val="640"/>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1160DF" w14:textId="77777777" w:rsidR="00697C88" w:rsidRDefault="00697C88">
            <w:pPr>
              <w:jc w:val="center"/>
              <w:rPr>
                <w:rFonts w:ascii="仿宋" w:eastAsia="仿宋" w:hAnsi="仿宋" w:cs="仿宋"/>
                <w:color w:val="000000"/>
                <w:szCs w:val="21"/>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E1963" w14:textId="77777777" w:rsidR="00697C88" w:rsidRDefault="00697C88">
            <w:pPr>
              <w:jc w:val="center"/>
              <w:rPr>
                <w:rFonts w:ascii="仿宋" w:eastAsia="仿宋" w:hAnsi="仿宋" w:cs="仿宋"/>
                <w:color w:val="000000"/>
                <w:szCs w:val="21"/>
              </w:rPr>
            </w:pPr>
          </w:p>
        </w:tc>
        <w:tc>
          <w:tcPr>
            <w:tcW w:w="1090" w:type="dxa"/>
            <w:tcBorders>
              <w:top w:val="single" w:sz="4" w:space="0" w:color="000000"/>
              <w:left w:val="single" w:sz="4" w:space="0" w:color="000000"/>
              <w:bottom w:val="nil"/>
              <w:right w:val="single" w:sz="4" w:space="0" w:color="000000"/>
            </w:tcBorders>
            <w:shd w:val="clear" w:color="auto" w:fill="auto"/>
            <w:vAlign w:val="center"/>
          </w:tcPr>
          <w:p w14:paraId="28E0C4A8"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产出质量</w:t>
            </w:r>
          </w:p>
        </w:tc>
        <w:tc>
          <w:tcPr>
            <w:tcW w:w="753" w:type="dxa"/>
            <w:tcBorders>
              <w:top w:val="single" w:sz="4" w:space="0" w:color="000000"/>
              <w:left w:val="single" w:sz="4" w:space="0" w:color="000000"/>
              <w:bottom w:val="nil"/>
              <w:right w:val="single" w:sz="4" w:space="0" w:color="000000"/>
            </w:tcBorders>
            <w:shd w:val="clear" w:color="auto" w:fill="auto"/>
            <w:vAlign w:val="center"/>
          </w:tcPr>
          <w:p w14:paraId="51E524C4"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054D5"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项目验收合格率为100%</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36339"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10.00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822E24"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8.00 </w:t>
            </w:r>
          </w:p>
        </w:tc>
      </w:tr>
      <w:tr w:rsidR="00697C88" w14:paraId="1FD61FF0" w14:textId="77777777">
        <w:trPr>
          <w:trHeight w:val="620"/>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8A200E" w14:textId="77777777" w:rsidR="00697C88" w:rsidRDefault="00697C88">
            <w:pPr>
              <w:jc w:val="center"/>
              <w:rPr>
                <w:rFonts w:ascii="仿宋" w:eastAsia="仿宋" w:hAnsi="仿宋" w:cs="仿宋"/>
                <w:color w:val="000000"/>
                <w:szCs w:val="21"/>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C8A75" w14:textId="77777777" w:rsidR="00697C88" w:rsidRDefault="00697C88">
            <w:pPr>
              <w:jc w:val="center"/>
              <w:rPr>
                <w:rFonts w:ascii="仿宋" w:eastAsia="仿宋" w:hAnsi="仿宋" w:cs="仿宋"/>
                <w:color w:val="000000"/>
                <w:szCs w:val="21"/>
              </w:rPr>
            </w:pPr>
          </w:p>
        </w:tc>
        <w:tc>
          <w:tcPr>
            <w:tcW w:w="1090" w:type="dxa"/>
            <w:tcBorders>
              <w:top w:val="single" w:sz="4" w:space="0" w:color="000000"/>
              <w:left w:val="single" w:sz="4" w:space="0" w:color="000000"/>
              <w:bottom w:val="nil"/>
              <w:right w:val="single" w:sz="4" w:space="0" w:color="000000"/>
            </w:tcBorders>
            <w:shd w:val="clear" w:color="auto" w:fill="auto"/>
            <w:vAlign w:val="center"/>
          </w:tcPr>
          <w:p w14:paraId="76588E61"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产出时效</w:t>
            </w:r>
          </w:p>
        </w:tc>
        <w:tc>
          <w:tcPr>
            <w:tcW w:w="753" w:type="dxa"/>
            <w:tcBorders>
              <w:top w:val="single" w:sz="4" w:space="0" w:color="000000"/>
              <w:left w:val="single" w:sz="4" w:space="0" w:color="000000"/>
              <w:bottom w:val="nil"/>
              <w:right w:val="single" w:sz="4" w:space="0" w:color="000000"/>
            </w:tcBorders>
            <w:shd w:val="clear" w:color="auto" w:fill="auto"/>
            <w:vAlign w:val="center"/>
          </w:tcPr>
          <w:p w14:paraId="3E5B2450"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CDB51"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项目完成及时率</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68C7D"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5.00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087DFD"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5.00 </w:t>
            </w:r>
          </w:p>
        </w:tc>
      </w:tr>
      <w:tr w:rsidR="00697C88" w14:paraId="4CEB1721" w14:textId="77777777">
        <w:trPr>
          <w:trHeight w:val="280"/>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940989" w14:textId="77777777" w:rsidR="00697C88" w:rsidRDefault="00697C88">
            <w:pPr>
              <w:jc w:val="center"/>
              <w:rPr>
                <w:rFonts w:ascii="仿宋" w:eastAsia="仿宋" w:hAnsi="仿宋" w:cs="仿宋"/>
                <w:color w:val="000000"/>
                <w:szCs w:val="21"/>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EB451" w14:textId="77777777" w:rsidR="00697C88" w:rsidRDefault="00697C88">
            <w:pPr>
              <w:jc w:val="center"/>
              <w:rPr>
                <w:rFonts w:ascii="仿宋" w:eastAsia="仿宋" w:hAnsi="仿宋" w:cs="仿宋"/>
                <w:color w:val="000000"/>
                <w:szCs w:val="21"/>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888D3"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产出成本</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5FB2A"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1657B"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成本节约率</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EF6C0"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5.00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AD0024"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1.00 </w:t>
            </w:r>
          </w:p>
        </w:tc>
      </w:tr>
      <w:tr w:rsidR="00697C88" w14:paraId="27E27D63" w14:textId="77777777">
        <w:trPr>
          <w:trHeight w:val="540"/>
        </w:trPr>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E333B6"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效益  （30分）</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3CE72"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25</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3B2AC"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经济效益</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A405C"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3D506"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补齐产业发展短板，优化产业结构</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02B96"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10.00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E4DC41"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10.00 </w:t>
            </w:r>
          </w:p>
        </w:tc>
      </w:tr>
      <w:tr w:rsidR="00697C88" w14:paraId="08B9D3DD" w14:textId="77777777">
        <w:trPr>
          <w:trHeight w:val="540"/>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100C1" w14:textId="77777777" w:rsidR="00697C88" w:rsidRDefault="00697C88">
            <w:pPr>
              <w:jc w:val="center"/>
              <w:rPr>
                <w:rFonts w:ascii="仿宋" w:eastAsia="仿宋" w:hAnsi="仿宋" w:cs="仿宋"/>
                <w:color w:val="000000"/>
                <w:szCs w:val="21"/>
              </w:rPr>
            </w:pPr>
          </w:p>
        </w:tc>
        <w:tc>
          <w:tcPr>
            <w:tcW w:w="540" w:type="dxa"/>
            <w:vMerge/>
            <w:tcBorders>
              <w:top w:val="single" w:sz="4" w:space="0" w:color="000000"/>
              <w:left w:val="single" w:sz="4" w:space="0" w:color="000000"/>
              <w:bottom w:val="nil"/>
              <w:right w:val="single" w:sz="4" w:space="0" w:color="000000"/>
            </w:tcBorders>
            <w:shd w:val="clear" w:color="auto" w:fill="auto"/>
            <w:noWrap/>
            <w:vAlign w:val="center"/>
          </w:tcPr>
          <w:p w14:paraId="56B6B205" w14:textId="77777777" w:rsidR="00697C88" w:rsidRDefault="00697C88">
            <w:pPr>
              <w:jc w:val="center"/>
              <w:rPr>
                <w:rFonts w:ascii="仿宋" w:eastAsia="仿宋" w:hAnsi="仿宋" w:cs="仿宋"/>
                <w:color w:val="000000"/>
                <w:szCs w:val="21"/>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855B7"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社会效益</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D1689"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6636D"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提高农村人口收入水平</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14EC0"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10.00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86E2DC"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10.00 </w:t>
            </w:r>
          </w:p>
        </w:tc>
      </w:tr>
      <w:tr w:rsidR="00697C88" w14:paraId="7033A271" w14:textId="77777777">
        <w:trPr>
          <w:trHeight w:val="540"/>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0172C4" w14:textId="77777777" w:rsidR="00697C88" w:rsidRDefault="00697C88">
            <w:pPr>
              <w:jc w:val="center"/>
              <w:rPr>
                <w:rFonts w:ascii="仿宋" w:eastAsia="仿宋" w:hAnsi="仿宋" w:cs="仿宋"/>
                <w:color w:val="000000"/>
                <w:szCs w:val="21"/>
              </w:rPr>
            </w:pPr>
          </w:p>
        </w:tc>
        <w:tc>
          <w:tcPr>
            <w:tcW w:w="540" w:type="dxa"/>
            <w:vMerge/>
            <w:tcBorders>
              <w:top w:val="single" w:sz="4" w:space="0" w:color="000000"/>
              <w:left w:val="single" w:sz="4" w:space="0" w:color="000000"/>
              <w:bottom w:val="nil"/>
              <w:right w:val="single" w:sz="4" w:space="0" w:color="000000"/>
            </w:tcBorders>
            <w:shd w:val="clear" w:color="auto" w:fill="auto"/>
            <w:noWrap/>
            <w:vAlign w:val="center"/>
          </w:tcPr>
          <w:p w14:paraId="3E9CACDC" w14:textId="77777777" w:rsidR="00697C88" w:rsidRDefault="00697C88">
            <w:pPr>
              <w:jc w:val="center"/>
              <w:rPr>
                <w:rFonts w:ascii="仿宋" w:eastAsia="仿宋" w:hAnsi="仿宋" w:cs="仿宋"/>
                <w:color w:val="000000"/>
                <w:szCs w:val="21"/>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03DBB"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生态效益</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CDF2F"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B0D62"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打造稻虾共生系统，改善稻田土质水质</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D0D18"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5.00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EC16CE"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5.00 </w:t>
            </w:r>
          </w:p>
        </w:tc>
      </w:tr>
      <w:tr w:rsidR="00697C88" w14:paraId="4DAEA447" w14:textId="77777777">
        <w:trPr>
          <w:trHeight w:val="600"/>
        </w:trPr>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EBBF71" w14:textId="77777777" w:rsidR="00697C88" w:rsidRDefault="00697C88">
            <w:pPr>
              <w:jc w:val="center"/>
              <w:rPr>
                <w:rFonts w:ascii="仿宋" w:eastAsia="仿宋" w:hAnsi="仿宋" w:cs="仿宋"/>
                <w:color w:val="000000"/>
                <w:szCs w:val="21"/>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C0539"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15E3C"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社会公众或服务对象满意度</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8E774"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44E2A"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群众满意度</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7995D"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5.00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238B94"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5.00 </w:t>
            </w:r>
          </w:p>
        </w:tc>
      </w:tr>
      <w:tr w:rsidR="00697C88" w14:paraId="160658C5" w14:textId="77777777">
        <w:trPr>
          <w:trHeight w:val="40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106D8"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总分</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05826"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100</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26ED0" w14:textId="77777777" w:rsidR="00697C88" w:rsidRDefault="00697C88">
            <w:pPr>
              <w:jc w:val="center"/>
              <w:rPr>
                <w:rFonts w:ascii="仿宋" w:eastAsia="仿宋" w:hAnsi="仿宋" w:cs="仿宋"/>
                <w:color w:val="000000"/>
                <w:szCs w:val="21"/>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20691"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100</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2BCD2" w14:textId="77777777" w:rsidR="00697C88" w:rsidRDefault="00697C8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29D75"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100.00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9F4AD3" w14:textId="77777777" w:rsidR="00697C88"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84.60 </w:t>
            </w:r>
          </w:p>
        </w:tc>
      </w:tr>
      <w:tr w:rsidR="00697C88" w14:paraId="6CFE3B65" w14:textId="77777777">
        <w:trPr>
          <w:trHeight w:val="40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8486C" w14:textId="77777777" w:rsidR="00697C88" w:rsidRDefault="00000000">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评价等级</w:t>
            </w:r>
          </w:p>
        </w:tc>
        <w:tc>
          <w:tcPr>
            <w:tcW w:w="749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F1C51" w14:textId="77777777" w:rsidR="00697C88" w:rsidRDefault="00000000">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良</w:t>
            </w:r>
          </w:p>
        </w:tc>
      </w:tr>
    </w:tbl>
    <w:p w14:paraId="70398813" w14:textId="77777777" w:rsidR="00697C88" w:rsidRDefault="00697C88"/>
    <w:sectPr w:rsidR="00697C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C468D" w14:textId="77777777" w:rsidR="003711BB" w:rsidRDefault="003711BB">
      <w:r>
        <w:separator/>
      </w:r>
    </w:p>
  </w:endnote>
  <w:endnote w:type="continuationSeparator" w:id="0">
    <w:p w14:paraId="523011D3" w14:textId="77777777" w:rsidR="003711BB" w:rsidRDefault="0037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方正粗宋简体">
    <w:altName w:val="宋体"/>
    <w:charset w:val="86"/>
    <w:family w:val="script"/>
    <w:pitch w:val="default"/>
    <w:sig w:usb0="00000000" w:usb1="0000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DAC1" w14:textId="77777777" w:rsidR="00697C88" w:rsidRDefault="00697C8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A0FE" w14:textId="77777777" w:rsidR="00697C88" w:rsidRDefault="00697C88">
    <w:pPr>
      <w:pStyle w:val="a7"/>
      <w:jc w:val="center"/>
    </w:pPr>
  </w:p>
  <w:p w14:paraId="7154F581" w14:textId="77777777" w:rsidR="00697C88" w:rsidRDefault="00697C8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26C9" w14:textId="77777777" w:rsidR="00697C88" w:rsidRDefault="00697C8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4ACB" w14:textId="77777777" w:rsidR="00697C88" w:rsidRDefault="00697C88">
    <w:pPr>
      <w:pStyle w:val="a7"/>
      <w:jc w:val="center"/>
    </w:pPr>
  </w:p>
  <w:p w14:paraId="36AC0EC9" w14:textId="77777777" w:rsidR="00697C88" w:rsidRDefault="00697C88">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75D7" w14:textId="77777777" w:rsidR="00697C88" w:rsidRDefault="00000000">
    <w:pPr>
      <w:pStyle w:val="a7"/>
      <w:jc w:val="center"/>
    </w:pPr>
    <w:r>
      <w:rPr>
        <w:noProof/>
      </w:rPr>
      <mc:AlternateContent>
        <mc:Choice Requires="wps">
          <w:drawing>
            <wp:anchor distT="0" distB="0" distL="114300" distR="114300" simplePos="0" relativeHeight="251659264" behindDoc="0" locked="0" layoutInCell="1" allowOverlap="1" wp14:anchorId="16574F35" wp14:editId="2E864F6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A160F5" w14:textId="77777777" w:rsidR="00697C88" w:rsidRDefault="00000000">
                          <w:pPr>
                            <w:pStyle w:val="a7"/>
                            <w:jc w:val="center"/>
                          </w:pPr>
                          <w:r>
                            <w:fldChar w:fldCharType="begin"/>
                          </w:r>
                          <w:r>
                            <w:instrText xml:space="preserve"> PAGE   \* MERGEFORMAT </w:instrText>
                          </w:r>
                          <w:r>
                            <w:fldChar w:fldCharType="separate"/>
                          </w:r>
                          <w:r>
                            <w:rPr>
                              <w:lang w:val="zh-CN"/>
                            </w:rPr>
                            <w:t>18</w:t>
                          </w:r>
                          <w:r>
                            <w:rPr>
                              <w:lang w:val="zh-CN"/>
                            </w:rPr>
                            <w:fldChar w:fldCharType="end"/>
                          </w:r>
                        </w:p>
                      </w:txbxContent>
                    </wps:txbx>
                    <wps:bodyPr wrap="none" lIns="0" tIns="0" rIns="0" bIns="0">
                      <a:spAutoFit/>
                    </wps:bodyPr>
                  </wps:wsp>
                </a:graphicData>
              </a:graphic>
            </wp:anchor>
          </w:drawing>
        </mc:Choice>
        <mc:Fallback>
          <w:pict>
            <v:shapetype w14:anchorId="16574F3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71A160F5" w14:textId="77777777" w:rsidR="00697C88" w:rsidRDefault="00000000">
                    <w:pPr>
                      <w:pStyle w:val="a7"/>
                      <w:jc w:val="center"/>
                    </w:pPr>
                    <w:r>
                      <w:fldChar w:fldCharType="begin"/>
                    </w:r>
                    <w:r>
                      <w:instrText xml:space="preserve"> PAGE   \* MERGEFORMAT </w:instrText>
                    </w:r>
                    <w:r>
                      <w:fldChar w:fldCharType="separate"/>
                    </w:r>
                    <w:r>
                      <w:rPr>
                        <w:lang w:val="zh-CN"/>
                      </w:rPr>
                      <w:t>18</w:t>
                    </w:r>
                    <w:r>
                      <w:rPr>
                        <w:lang w:val="zh-CN"/>
                      </w:rPr>
                      <w:fldChar w:fldCharType="end"/>
                    </w:r>
                  </w:p>
                </w:txbxContent>
              </v:textbox>
              <w10:wrap anchorx="margin"/>
            </v:shape>
          </w:pict>
        </mc:Fallback>
      </mc:AlternateContent>
    </w:r>
  </w:p>
  <w:p w14:paraId="4B6D7E6B" w14:textId="77777777" w:rsidR="00697C88" w:rsidRDefault="00697C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C6B03" w14:textId="77777777" w:rsidR="003711BB" w:rsidRDefault="003711BB">
      <w:r>
        <w:separator/>
      </w:r>
    </w:p>
  </w:footnote>
  <w:footnote w:type="continuationSeparator" w:id="0">
    <w:p w14:paraId="7516C737" w14:textId="77777777" w:rsidR="003711BB" w:rsidRDefault="00371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C53B"/>
    <w:multiLevelType w:val="singleLevel"/>
    <w:tmpl w:val="09E2C53B"/>
    <w:lvl w:ilvl="0">
      <w:start w:val="3"/>
      <w:numFmt w:val="decimal"/>
      <w:suff w:val="nothing"/>
      <w:lvlText w:val="%1、"/>
      <w:lvlJc w:val="left"/>
    </w:lvl>
  </w:abstractNum>
  <w:abstractNum w:abstractNumId="1" w15:restartNumberingAfterBreak="0">
    <w:nsid w:val="7A8A786A"/>
    <w:multiLevelType w:val="singleLevel"/>
    <w:tmpl w:val="7A8A786A"/>
    <w:lvl w:ilvl="0">
      <w:start w:val="4"/>
      <w:numFmt w:val="chineseCounting"/>
      <w:lvlText w:val="(%1)"/>
      <w:lvlJc w:val="left"/>
      <w:pPr>
        <w:tabs>
          <w:tab w:val="left" w:pos="312"/>
        </w:tabs>
      </w:pPr>
      <w:rPr>
        <w:rFonts w:hint="eastAsia"/>
      </w:rPr>
    </w:lvl>
  </w:abstractNum>
  <w:num w:numId="1" w16cid:durableId="881405102">
    <w:abstractNumId w:val="1"/>
  </w:num>
  <w:num w:numId="2" w16cid:durableId="204328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Q2NGE5ZGY2NThkMjNiOGY3NGY4Nzc0NTM2YzhkNjgifQ=="/>
  </w:docVars>
  <w:rsids>
    <w:rsidRoot w:val="1BB77520"/>
    <w:rsid w:val="002942E2"/>
    <w:rsid w:val="003711BB"/>
    <w:rsid w:val="00697C88"/>
    <w:rsid w:val="00FE4037"/>
    <w:rsid w:val="01390BCC"/>
    <w:rsid w:val="015D1EF7"/>
    <w:rsid w:val="01CF5ABD"/>
    <w:rsid w:val="022E6257"/>
    <w:rsid w:val="02BF77F6"/>
    <w:rsid w:val="035E4224"/>
    <w:rsid w:val="03C6017C"/>
    <w:rsid w:val="040E51ED"/>
    <w:rsid w:val="04CA4A74"/>
    <w:rsid w:val="04DA26C6"/>
    <w:rsid w:val="0559183C"/>
    <w:rsid w:val="062023F8"/>
    <w:rsid w:val="08437502"/>
    <w:rsid w:val="0A8C7CD9"/>
    <w:rsid w:val="0B3C14B0"/>
    <w:rsid w:val="0BA40DD3"/>
    <w:rsid w:val="0BBB3D7F"/>
    <w:rsid w:val="0CA95101"/>
    <w:rsid w:val="0CF84031"/>
    <w:rsid w:val="0D29559C"/>
    <w:rsid w:val="0D4C7ED9"/>
    <w:rsid w:val="0D5C7760"/>
    <w:rsid w:val="0DDB584D"/>
    <w:rsid w:val="10260EB5"/>
    <w:rsid w:val="109E4280"/>
    <w:rsid w:val="10F72A22"/>
    <w:rsid w:val="12453D45"/>
    <w:rsid w:val="12540884"/>
    <w:rsid w:val="13F31061"/>
    <w:rsid w:val="144D4C62"/>
    <w:rsid w:val="156B3133"/>
    <w:rsid w:val="15E45152"/>
    <w:rsid w:val="177320D1"/>
    <w:rsid w:val="17A2602D"/>
    <w:rsid w:val="18F06FEA"/>
    <w:rsid w:val="19D666BF"/>
    <w:rsid w:val="19F31E08"/>
    <w:rsid w:val="1AD339E7"/>
    <w:rsid w:val="1BB77520"/>
    <w:rsid w:val="1E9B673E"/>
    <w:rsid w:val="1EBC2D27"/>
    <w:rsid w:val="205B24B5"/>
    <w:rsid w:val="20E7418A"/>
    <w:rsid w:val="212C55A5"/>
    <w:rsid w:val="21BF054D"/>
    <w:rsid w:val="2208666C"/>
    <w:rsid w:val="22561186"/>
    <w:rsid w:val="237F4339"/>
    <w:rsid w:val="242408ED"/>
    <w:rsid w:val="248A5117"/>
    <w:rsid w:val="249F3D71"/>
    <w:rsid w:val="25186BC6"/>
    <w:rsid w:val="25E940BF"/>
    <w:rsid w:val="25FB20B3"/>
    <w:rsid w:val="262D042A"/>
    <w:rsid w:val="291D3DB8"/>
    <w:rsid w:val="296E76E6"/>
    <w:rsid w:val="2A2C124A"/>
    <w:rsid w:val="2AF84873"/>
    <w:rsid w:val="2BC4434F"/>
    <w:rsid w:val="2BC60DCE"/>
    <w:rsid w:val="2C26479C"/>
    <w:rsid w:val="2CFB3D0B"/>
    <w:rsid w:val="2DB66F7C"/>
    <w:rsid w:val="2F5F0B93"/>
    <w:rsid w:val="2FBE65BC"/>
    <w:rsid w:val="30450FBC"/>
    <w:rsid w:val="30FF1B3D"/>
    <w:rsid w:val="313D73F6"/>
    <w:rsid w:val="31F369F1"/>
    <w:rsid w:val="328A54F4"/>
    <w:rsid w:val="32E91BA2"/>
    <w:rsid w:val="333B777A"/>
    <w:rsid w:val="33790D51"/>
    <w:rsid w:val="3404280C"/>
    <w:rsid w:val="34183B76"/>
    <w:rsid w:val="34747D11"/>
    <w:rsid w:val="34FF005A"/>
    <w:rsid w:val="35FD1119"/>
    <w:rsid w:val="360410B6"/>
    <w:rsid w:val="36212259"/>
    <w:rsid w:val="37BA7508"/>
    <w:rsid w:val="38883B7C"/>
    <w:rsid w:val="39EF5872"/>
    <w:rsid w:val="3A6F2765"/>
    <w:rsid w:val="3A772A1D"/>
    <w:rsid w:val="3B0C0B24"/>
    <w:rsid w:val="3B2A0FAA"/>
    <w:rsid w:val="3B375F3D"/>
    <w:rsid w:val="3BAC5E63"/>
    <w:rsid w:val="3C2974B3"/>
    <w:rsid w:val="3D2110BD"/>
    <w:rsid w:val="3DFF3C39"/>
    <w:rsid w:val="3E3E7246"/>
    <w:rsid w:val="3E740EBA"/>
    <w:rsid w:val="3EA13331"/>
    <w:rsid w:val="3EFA363F"/>
    <w:rsid w:val="3F2F0601"/>
    <w:rsid w:val="41991835"/>
    <w:rsid w:val="421030BB"/>
    <w:rsid w:val="42603E96"/>
    <w:rsid w:val="42C341BE"/>
    <w:rsid w:val="435A75C9"/>
    <w:rsid w:val="43DB5844"/>
    <w:rsid w:val="44420AB1"/>
    <w:rsid w:val="44733CCF"/>
    <w:rsid w:val="45B1257E"/>
    <w:rsid w:val="45CC0225"/>
    <w:rsid w:val="46DC155A"/>
    <w:rsid w:val="471A0A39"/>
    <w:rsid w:val="481608EC"/>
    <w:rsid w:val="49E84536"/>
    <w:rsid w:val="49E97D9F"/>
    <w:rsid w:val="4AB8457D"/>
    <w:rsid w:val="4AC63918"/>
    <w:rsid w:val="4AE23C7C"/>
    <w:rsid w:val="4AEB5539"/>
    <w:rsid w:val="4B4035A7"/>
    <w:rsid w:val="4B8A10D7"/>
    <w:rsid w:val="4BB16E8A"/>
    <w:rsid w:val="4D1B65FF"/>
    <w:rsid w:val="4D857ED7"/>
    <w:rsid w:val="4DA20178"/>
    <w:rsid w:val="4DBD4841"/>
    <w:rsid w:val="4EA67106"/>
    <w:rsid w:val="4F0973FC"/>
    <w:rsid w:val="4F9A33B4"/>
    <w:rsid w:val="5003036A"/>
    <w:rsid w:val="500B71A4"/>
    <w:rsid w:val="50F906BE"/>
    <w:rsid w:val="518110A0"/>
    <w:rsid w:val="520444E2"/>
    <w:rsid w:val="52CD1A5F"/>
    <w:rsid w:val="54EB2E1F"/>
    <w:rsid w:val="54F27B84"/>
    <w:rsid w:val="56DD119E"/>
    <w:rsid w:val="571A41A6"/>
    <w:rsid w:val="5A8824E4"/>
    <w:rsid w:val="5A9A1DAA"/>
    <w:rsid w:val="5B442ED3"/>
    <w:rsid w:val="5B9B2FE7"/>
    <w:rsid w:val="5BC61D7D"/>
    <w:rsid w:val="5BFA3216"/>
    <w:rsid w:val="5CEB0B3A"/>
    <w:rsid w:val="5E934BFA"/>
    <w:rsid w:val="5EC54C15"/>
    <w:rsid w:val="5ECB660E"/>
    <w:rsid w:val="5EDA6B75"/>
    <w:rsid w:val="5F471431"/>
    <w:rsid w:val="5FFB5D66"/>
    <w:rsid w:val="60452FA3"/>
    <w:rsid w:val="61E81790"/>
    <w:rsid w:val="62CC631F"/>
    <w:rsid w:val="63963CBC"/>
    <w:rsid w:val="642E73B7"/>
    <w:rsid w:val="64E53367"/>
    <w:rsid w:val="65241EAE"/>
    <w:rsid w:val="66452670"/>
    <w:rsid w:val="665A00E6"/>
    <w:rsid w:val="668A4F87"/>
    <w:rsid w:val="668E7653"/>
    <w:rsid w:val="67662E8B"/>
    <w:rsid w:val="67A61FFF"/>
    <w:rsid w:val="68466CC6"/>
    <w:rsid w:val="68633281"/>
    <w:rsid w:val="689966BE"/>
    <w:rsid w:val="68E346BC"/>
    <w:rsid w:val="68FF0055"/>
    <w:rsid w:val="69002931"/>
    <w:rsid w:val="69D94374"/>
    <w:rsid w:val="6A1D52DF"/>
    <w:rsid w:val="6A3D5D54"/>
    <w:rsid w:val="6B0D36DB"/>
    <w:rsid w:val="6B3A2DC2"/>
    <w:rsid w:val="6C613F7C"/>
    <w:rsid w:val="6DCD668A"/>
    <w:rsid w:val="6EF410D7"/>
    <w:rsid w:val="6FE52D50"/>
    <w:rsid w:val="71E24D43"/>
    <w:rsid w:val="724D4070"/>
    <w:rsid w:val="72832F29"/>
    <w:rsid w:val="72D33542"/>
    <w:rsid w:val="733473A5"/>
    <w:rsid w:val="745105D4"/>
    <w:rsid w:val="74A261A8"/>
    <w:rsid w:val="74EB0B25"/>
    <w:rsid w:val="754A1E4E"/>
    <w:rsid w:val="758A0DF9"/>
    <w:rsid w:val="75F37DD8"/>
    <w:rsid w:val="762D32C2"/>
    <w:rsid w:val="768C6099"/>
    <w:rsid w:val="76BD2CEF"/>
    <w:rsid w:val="76C770D1"/>
    <w:rsid w:val="77773514"/>
    <w:rsid w:val="777F348A"/>
    <w:rsid w:val="7851759A"/>
    <w:rsid w:val="785C712B"/>
    <w:rsid w:val="78B10976"/>
    <w:rsid w:val="79492F3D"/>
    <w:rsid w:val="797F3C93"/>
    <w:rsid w:val="7B000FB3"/>
    <w:rsid w:val="7B5927C0"/>
    <w:rsid w:val="7D6F6A8D"/>
    <w:rsid w:val="7D755AD9"/>
    <w:rsid w:val="7D787FFA"/>
    <w:rsid w:val="7D9A564F"/>
    <w:rsid w:val="7E531F97"/>
    <w:rsid w:val="7F477001"/>
    <w:rsid w:val="7FB64F86"/>
    <w:rsid w:val="7FCF1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8524B"/>
  <w15:docId w15:val="{D95A8621-643B-4646-8424-0496BE7C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Title" w:uiPriority="99" w:qFormat="1"/>
    <w:lsdException w:name="Default Paragraph Font" w:semiHidden="1" w:qFormat="1"/>
    <w:lsdException w:name="Body Text" w:uiPriority="1" w:qFormat="1"/>
    <w:lsdException w:name="Subtitle" w:qFormat="1"/>
    <w:lsdException w:name="Body Text First Indent"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99"/>
    <w:qFormat/>
    <w:pPr>
      <w:spacing w:before="240" w:after="60"/>
      <w:outlineLvl w:val="0"/>
    </w:pPr>
    <w:rPr>
      <w:rFonts w:ascii="Calibri Light" w:hAnsi="Calibri Light"/>
      <w:bCs/>
      <w:sz w:val="32"/>
      <w:szCs w:val="32"/>
    </w:rPr>
  </w:style>
  <w:style w:type="paragraph" w:styleId="a4">
    <w:name w:val="annotation text"/>
    <w:basedOn w:val="a"/>
    <w:qFormat/>
    <w:pPr>
      <w:jc w:val="left"/>
    </w:pPr>
  </w:style>
  <w:style w:type="paragraph" w:styleId="a5">
    <w:name w:val="Body Text"/>
    <w:basedOn w:val="a"/>
    <w:next w:val="a6"/>
    <w:uiPriority w:val="1"/>
    <w:qFormat/>
    <w:rPr>
      <w:rFonts w:ascii="仿宋" w:eastAsia="仿宋" w:hAnsi="仿宋" w:cs="仿宋"/>
      <w:sz w:val="28"/>
      <w:szCs w:val="28"/>
      <w:lang w:val="zh-CN" w:bidi="zh-CN"/>
    </w:rPr>
  </w:style>
  <w:style w:type="paragraph" w:styleId="a6">
    <w:name w:val="Body Text First Indent"/>
    <w:basedOn w:val="a5"/>
    <w:uiPriority w:val="99"/>
    <w:unhideWhenUsed/>
    <w:qFormat/>
    <w:pPr>
      <w:ind w:firstLineChars="100" w:firstLine="420"/>
    </w:pPr>
  </w:style>
  <w:style w:type="paragraph" w:styleId="TOC3">
    <w:name w:val="toc 3"/>
    <w:basedOn w:val="a"/>
    <w:next w:val="a"/>
    <w:qFormat/>
    <w:pPr>
      <w:ind w:leftChars="400" w:left="840"/>
    </w:pPr>
  </w:style>
  <w:style w:type="paragraph" w:styleId="2">
    <w:name w:val="Body Text Indent 2"/>
    <w:basedOn w:val="a"/>
    <w:qFormat/>
    <w:pPr>
      <w:spacing w:line="400" w:lineRule="exact"/>
      <w:ind w:left="540"/>
    </w:pPr>
    <w:rPr>
      <w:sz w:val="28"/>
      <w:szCs w:val="28"/>
      <w:lang w:val="en-GB"/>
    </w:rPr>
  </w:style>
  <w:style w:type="paragraph" w:styleId="a7">
    <w:name w:val="footer"/>
    <w:basedOn w:val="a"/>
    <w:qFormat/>
    <w:pPr>
      <w:tabs>
        <w:tab w:val="center" w:pos="4153"/>
        <w:tab w:val="right" w:pos="8306"/>
      </w:tabs>
      <w:snapToGrid w:val="0"/>
      <w:jc w:val="left"/>
    </w:pPr>
    <w:rPr>
      <w:rFonts w:cs="Times New Roman"/>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qFormat/>
    <w:pPr>
      <w:ind w:leftChars="200" w:left="420"/>
    </w:pPr>
  </w:style>
  <w:style w:type="table" w:styleId="a9">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Strong"/>
    <w:basedOn w:val="a1"/>
    <w:qFormat/>
    <w:rPr>
      <w:b/>
    </w:rPr>
  </w:style>
  <w:style w:type="paragraph" w:customStyle="1" w:styleId="BodyTextFirstIndent21">
    <w:name w:val="Body Text First Indent 21"/>
    <w:basedOn w:val="a"/>
    <w:uiPriority w:val="99"/>
    <w:qFormat/>
    <w:pPr>
      <w:ind w:leftChars="200" w:left="420" w:firstLine="210"/>
    </w:pPr>
    <w:rPr>
      <w:rFonts w:cs="Calibri"/>
      <w:szCs w:val="21"/>
    </w:rPr>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WPSOffice1">
    <w:name w:val="WPSOffice手动目录 1"/>
    <w:qFormat/>
  </w:style>
  <w:style w:type="paragraph" w:customStyle="1" w:styleId="Bodytext1">
    <w:name w:val="Body text|1"/>
    <w:basedOn w:val="a"/>
    <w:qFormat/>
    <w:pPr>
      <w:spacing w:line="430" w:lineRule="auto"/>
      <w:ind w:firstLine="400"/>
    </w:pPr>
    <w:rPr>
      <w:rFonts w:ascii="宋体" w:hAnsi="宋体" w:cs="宋体"/>
      <w:sz w:val="22"/>
      <w:szCs w:val="22"/>
      <w:lang w:val="zh-TW" w:eastAsia="zh-TW" w:bidi="zh-TW"/>
    </w:rPr>
  </w:style>
  <w:style w:type="paragraph" w:customStyle="1" w:styleId="TableParagraph">
    <w:name w:val="Table Paragraph"/>
    <w:basedOn w:val="a"/>
    <w:uiPriority w:val="1"/>
    <w:qFormat/>
    <w:rPr>
      <w:rFonts w:ascii="仿宋" w:eastAsia="仿宋" w:hAnsi="仿宋" w:cs="仿宋"/>
      <w:lang w:val="zh-CN" w:bidi="zh-CN"/>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41">
    <w:name w:val="font41"/>
    <w:basedOn w:val="a1"/>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1901</Words>
  <Characters>10839</Characters>
  <Application>Microsoft Office Word</Application>
  <DocSecurity>0</DocSecurity>
  <Lines>90</Lines>
  <Paragraphs>25</Paragraphs>
  <ScaleCrop>false</ScaleCrop>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宋林辉</dc:creator>
  <cp:lastModifiedBy>富强 樊</cp:lastModifiedBy>
  <cp:revision>2</cp:revision>
  <dcterms:created xsi:type="dcterms:W3CDTF">2023-08-09T02:43:00Z</dcterms:created>
  <dcterms:modified xsi:type="dcterms:W3CDTF">2023-12-05T03:13:00Z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B97D4723DE924FBD89052014E7A4EB1E_13</vt:lpwstr>
  </property>
</Properties>
</file>