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lang w:val="en-US" w:eastAsia="zh-CN"/>
        </w:rPr>
      </w:pPr>
      <w:bookmarkStart w:id="0" w:name="bookmark41"/>
      <w:bookmarkStart w:id="1" w:name="bookmark40"/>
      <w:bookmarkStart w:id="2" w:name="bookmark42"/>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outlineLvl w:val="0"/>
        <w:rPr>
          <w:rFonts w:hint="eastAsia" w:ascii="微软雅黑" w:hAnsi="微软雅黑" w:eastAsia="微软雅黑" w:cs="微软雅黑"/>
          <w:b/>
          <w:bCs/>
          <w:color w:val="auto"/>
          <w:sz w:val="44"/>
          <w:szCs w:val="44"/>
        </w:rPr>
      </w:pPr>
      <w:bookmarkStart w:id="3" w:name="_Toc32024"/>
      <w:bookmarkStart w:id="4" w:name="_Toc21755"/>
      <w:bookmarkStart w:id="5" w:name="_Toc12428"/>
      <w:bookmarkStart w:id="6" w:name="_Toc11443"/>
      <w:bookmarkStart w:id="7" w:name="_Toc11080"/>
      <w:bookmarkStart w:id="8" w:name="_Toc32628"/>
      <w:bookmarkStart w:id="9" w:name="_Toc14206"/>
      <w:bookmarkStart w:id="10" w:name="_Toc21303"/>
      <w:bookmarkStart w:id="11" w:name="_Toc13816"/>
      <w:r>
        <w:rPr>
          <w:rFonts w:hint="eastAsia" w:ascii="微软雅黑" w:hAnsi="微软雅黑" w:eastAsia="微软雅黑" w:cs="微软雅黑"/>
          <w:b/>
          <w:bCs/>
          <w:color w:val="auto"/>
          <w:sz w:val="44"/>
          <w:szCs w:val="44"/>
          <w:lang w:val="en-US" w:eastAsia="zh-CN"/>
        </w:rPr>
        <w:t>项目支出重点</w:t>
      </w:r>
      <w:r>
        <w:rPr>
          <w:rFonts w:hint="eastAsia" w:ascii="微软雅黑" w:hAnsi="微软雅黑" w:eastAsia="微软雅黑" w:cs="微软雅黑"/>
          <w:b/>
          <w:bCs/>
          <w:color w:val="auto"/>
          <w:spacing w:val="20"/>
          <w:sz w:val="44"/>
          <w:szCs w:val="44"/>
        </w:rPr>
        <w:t>绩效</w:t>
      </w:r>
      <w:r>
        <w:rPr>
          <w:rFonts w:hint="eastAsia" w:ascii="微软雅黑" w:hAnsi="微软雅黑" w:eastAsia="微软雅黑" w:cs="微软雅黑"/>
          <w:b/>
          <w:bCs/>
          <w:color w:val="auto"/>
          <w:spacing w:val="20"/>
          <w:sz w:val="44"/>
          <w:szCs w:val="44"/>
          <w:lang w:val="en-US" w:eastAsia="zh-CN"/>
        </w:rPr>
        <w:t>评价</w:t>
      </w:r>
      <w:r>
        <w:rPr>
          <w:rFonts w:hint="eastAsia" w:ascii="微软雅黑" w:hAnsi="微软雅黑" w:eastAsia="微软雅黑" w:cs="微软雅黑"/>
          <w:b/>
          <w:bCs/>
          <w:color w:val="auto"/>
          <w:spacing w:val="20"/>
          <w:sz w:val="44"/>
          <w:szCs w:val="44"/>
        </w:rPr>
        <w:t>报告</w:t>
      </w:r>
      <w:bookmarkEnd w:id="3"/>
      <w:bookmarkEnd w:id="4"/>
      <w:bookmarkEnd w:id="5"/>
      <w:bookmarkEnd w:id="6"/>
      <w:bookmarkEnd w:id="7"/>
      <w:bookmarkEnd w:id="8"/>
      <w:bookmarkEnd w:id="9"/>
      <w:bookmarkEnd w:id="10"/>
      <w:bookmarkEnd w:id="11"/>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p>
      <w:pPr>
        <w:pStyle w:val="5"/>
        <w:rPr>
          <w:rFonts w:hint="eastAsia" w:ascii="仿宋" w:hAnsi="仿宋" w:eastAsia="仿宋" w:cs="仿宋"/>
          <w:b w:val="0"/>
          <w:bCs w:val="0"/>
          <w:color w:val="auto"/>
          <w:kern w:val="0"/>
          <w:sz w:val="32"/>
          <w:szCs w:val="32"/>
          <w:lang w:val="en-US" w:eastAsia="zh-CN" w:bidi="en-US"/>
        </w:rPr>
      </w:pPr>
    </w:p>
    <w:tbl>
      <w:tblPr>
        <w:tblStyle w:val="11"/>
        <w:tblpPr w:leftFromText="180" w:rightFromText="180" w:vertAnchor="text" w:horzAnchor="page" w:tblpX="1883" w:tblpY="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2"/>
        <w:gridCol w:w="5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bidi="en-US"/>
              </w:rPr>
              <w:t>项目名称</w:t>
            </w:r>
            <w:r>
              <w:rPr>
                <w:rFonts w:hint="eastAsia" w:ascii="仿宋" w:hAnsi="仿宋" w:eastAsia="仿宋" w:cs="仿宋"/>
                <w:b w:val="0"/>
                <w:bCs w:val="0"/>
                <w:color w:val="auto"/>
                <w:kern w:val="0"/>
                <w:sz w:val="32"/>
                <w:szCs w:val="32"/>
                <w:lang w:val="en-US" w:eastAsia="zh-CN" w:bidi="en-US"/>
              </w:rPr>
              <w:t>：</w:t>
            </w:r>
          </w:p>
        </w:tc>
        <w:tc>
          <w:tcPr>
            <w:tcW w:w="5397"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农业产业发展暨</w:t>
            </w:r>
            <w:r>
              <w:rPr>
                <w:rFonts w:hint="eastAsia" w:ascii="仿宋" w:hAnsi="仿宋" w:eastAsia="仿宋" w:cs="仿宋"/>
                <w:b w:val="0"/>
                <w:bCs w:val="0"/>
                <w:color w:val="auto"/>
                <w:kern w:val="0"/>
                <w:sz w:val="32"/>
                <w:szCs w:val="32"/>
                <w:lang w:val="zh-CN" w:eastAsia="zh-CN" w:bidi="en-US"/>
              </w:rPr>
              <w:t>“三</w:t>
            </w:r>
            <w:r>
              <w:rPr>
                <w:rFonts w:hint="eastAsia" w:ascii="仿宋" w:hAnsi="仿宋" w:eastAsia="仿宋" w:cs="仿宋"/>
                <w:b w:val="0"/>
                <w:bCs w:val="0"/>
                <w:color w:val="auto"/>
                <w:kern w:val="0"/>
                <w:sz w:val="32"/>
                <w:szCs w:val="32"/>
                <w:lang w:val="en-US" w:eastAsia="zh-CN" w:bidi="en-US"/>
              </w:rPr>
              <w:t>个一”创建奖励资金项目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bidi="en-US"/>
              </w:rPr>
              <w:t>项目单位</w:t>
            </w:r>
            <w:r>
              <w:rPr>
                <w:rFonts w:hint="eastAsia" w:ascii="仿宋" w:hAnsi="仿宋" w:eastAsia="仿宋" w:cs="仿宋"/>
                <w:b w:val="0"/>
                <w:bCs w:val="0"/>
                <w:color w:val="auto"/>
                <w:kern w:val="0"/>
                <w:sz w:val="32"/>
                <w:szCs w:val="32"/>
                <w:lang w:val="en-US" w:eastAsia="zh-CN" w:bidi="en-US"/>
              </w:rPr>
              <w:t>：</w:t>
            </w:r>
          </w:p>
        </w:tc>
        <w:tc>
          <w:tcPr>
            <w:tcW w:w="5397"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永修县</w:t>
            </w:r>
            <w:r>
              <w:rPr>
                <w:rFonts w:hint="eastAsia" w:cs="仿宋"/>
                <w:b w:val="0"/>
                <w:bCs w:val="0"/>
                <w:color w:val="auto"/>
                <w:kern w:val="0"/>
                <w:sz w:val="32"/>
                <w:szCs w:val="32"/>
                <w:lang w:val="en-US" w:eastAsia="zh-CN" w:bidi="en-US"/>
              </w:rPr>
              <w:t>农业农村</w:t>
            </w:r>
            <w:r>
              <w:rPr>
                <w:rFonts w:hint="eastAsia" w:ascii="仿宋" w:hAnsi="仿宋" w:eastAsia="仿宋" w:cs="仿宋"/>
                <w:b w:val="0"/>
                <w:bCs w:val="0"/>
                <w:color w:val="auto"/>
                <w:kern w:val="0"/>
                <w:sz w:val="32"/>
                <w:szCs w:val="32"/>
                <w:lang w:val="en-US" w:eastAsia="zh-CN" w:bidi="en-US"/>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bidi="en-US"/>
              </w:rPr>
              <w:t>评价</w:t>
            </w:r>
            <w:r>
              <w:rPr>
                <w:rFonts w:hint="eastAsia" w:ascii="仿宋" w:hAnsi="仿宋" w:eastAsia="仿宋" w:cs="仿宋"/>
                <w:b w:val="0"/>
                <w:bCs w:val="0"/>
                <w:color w:val="auto"/>
                <w:kern w:val="0"/>
                <w:sz w:val="32"/>
                <w:szCs w:val="32"/>
                <w:lang w:val="en-US" w:eastAsia="zh-CN" w:bidi="en-US"/>
              </w:rPr>
              <w:t>年度：</w:t>
            </w:r>
          </w:p>
        </w:tc>
        <w:tc>
          <w:tcPr>
            <w:tcW w:w="5397"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bidi="en-US"/>
              </w:rPr>
              <w:t>202</w:t>
            </w:r>
            <w:r>
              <w:rPr>
                <w:rFonts w:hint="eastAsia" w:ascii="仿宋" w:hAnsi="仿宋" w:eastAsia="仿宋" w:cs="仿宋"/>
                <w:b w:val="0"/>
                <w:bCs w:val="0"/>
                <w:color w:val="auto"/>
                <w:kern w:val="0"/>
                <w:sz w:val="32"/>
                <w:szCs w:val="32"/>
                <w:lang w:val="en-US" w:eastAsia="zh-CN" w:bidi="en-US"/>
              </w:rPr>
              <w:t>2</w:t>
            </w:r>
            <w:r>
              <w:rPr>
                <w:rFonts w:hint="eastAsia" w:ascii="仿宋" w:hAnsi="仿宋" w:eastAsia="仿宋" w:cs="仿宋"/>
                <w:b w:val="0"/>
                <w:bCs w:val="0"/>
                <w:color w:val="auto"/>
                <w:kern w:val="0"/>
                <w:sz w:val="32"/>
                <w:szCs w:val="32"/>
                <w:lang w:bidi="en-US"/>
              </w:rPr>
              <w:t>年</w:t>
            </w:r>
            <w:r>
              <w:rPr>
                <w:rFonts w:hint="eastAsia" w:ascii="仿宋" w:hAnsi="仿宋" w:eastAsia="仿宋" w:cs="仿宋"/>
                <w:b w:val="0"/>
                <w:bCs w:val="0"/>
                <w:color w:val="auto"/>
                <w:kern w:val="0"/>
                <w:sz w:val="32"/>
                <w:szCs w:val="32"/>
                <w:lang w:val="en-US" w:eastAsia="zh-CN" w:bidi="en-US"/>
              </w:rPr>
              <w:t>1</w:t>
            </w:r>
            <w:r>
              <w:rPr>
                <w:rFonts w:hint="eastAsia" w:ascii="仿宋" w:hAnsi="仿宋" w:eastAsia="仿宋" w:cs="仿宋"/>
                <w:b w:val="0"/>
                <w:bCs w:val="0"/>
                <w:color w:val="auto"/>
                <w:kern w:val="0"/>
                <w:sz w:val="32"/>
                <w:szCs w:val="32"/>
                <w:lang w:bidi="en-US"/>
              </w:rPr>
              <w:t>月1日至202</w:t>
            </w:r>
            <w:r>
              <w:rPr>
                <w:rFonts w:hint="eastAsia" w:ascii="仿宋" w:hAnsi="仿宋" w:eastAsia="仿宋" w:cs="仿宋"/>
                <w:b w:val="0"/>
                <w:bCs w:val="0"/>
                <w:color w:val="auto"/>
                <w:kern w:val="0"/>
                <w:sz w:val="32"/>
                <w:szCs w:val="32"/>
                <w:lang w:val="en-US" w:eastAsia="zh-CN" w:bidi="en-US"/>
              </w:rPr>
              <w:t>2</w:t>
            </w:r>
            <w:r>
              <w:rPr>
                <w:rFonts w:hint="eastAsia" w:ascii="仿宋" w:hAnsi="仿宋" w:eastAsia="仿宋" w:cs="仿宋"/>
                <w:b w:val="0"/>
                <w:bCs w:val="0"/>
                <w:color w:val="auto"/>
                <w:kern w:val="0"/>
                <w:sz w:val="32"/>
                <w:szCs w:val="32"/>
                <w:lang w:bidi="en-US"/>
              </w:rPr>
              <w:t>年</w:t>
            </w:r>
            <w:r>
              <w:rPr>
                <w:rFonts w:hint="eastAsia" w:ascii="仿宋" w:hAnsi="仿宋" w:eastAsia="仿宋" w:cs="仿宋"/>
                <w:b w:val="0"/>
                <w:bCs w:val="0"/>
                <w:color w:val="auto"/>
                <w:kern w:val="0"/>
                <w:sz w:val="32"/>
                <w:szCs w:val="32"/>
                <w:lang w:val="en-US" w:eastAsia="zh-CN" w:bidi="en-US"/>
              </w:rPr>
              <w:t>12</w:t>
            </w:r>
            <w:r>
              <w:rPr>
                <w:rFonts w:hint="eastAsia" w:ascii="仿宋" w:hAnsi="仿宋" w:eastAsia="仿宋" w:cs="仿宋"/>
                <w:b w:val="0"/>
                <w:bCs w:val="0"/>
                <w:color w:val="auto"/>
                <w:kern w:val="0"/>
                <w:sz w:val="32"/>
                <w:szCs w:val="32"/>
                <w:lang w:bidi="en-US"/>
              </w:rPr>
              <w:t>月3</w:t>
            </w:r>
            <w:r>
              <w:rPr>
                <w:rFonts w:hint="eastAsia" w:ascii="仿宋" w:hAnsi="仿宋" w:eastAsia="仿宋" w:cs="仿宋"/>
                <w:b w:val="0"/>
                <w:bCs w:val="0"/>
                <w:color w:val="auto"/>
                <w:kern w:val="0"/>
                <w:sz w:val="32"/>
                <w:szCs w:val="32"/>
                <w:lang w:val="en-US" w:eastAsia="zh-CN" w:bidi="en-US"/>
              </w:rPr>
              <w:t>1</w:t>
            </w:r>
            <w:r>
              <w:rPr>
                <w:rFonts w:hint="eastAsia" w:ascii="仿宋" w:hAnsi="仿宋" w:eastAsia="仿宋" w:cs="仿宋"/>
                <w:b w:val="0"/>
                <w:bCs w:val="0"/>
                <w:color w:val="auto"/>
                <w:kern w:val="0"/>
                <w:sz w:val="32"/>
                <w:szCs w:val="32"/>
                <w:lang w:bidi="en-US"/>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评价类型：</w:t>
            </w:r>
          </w:p>
        </w:tc>
        <w:tc>
          <w:tcPr>
            <w:tcW w:w="5397" w:type="dxa"/>
            <w:noWrap w:val="0"/>
            <w:vAlign w:val="top"/>
          </w:tcPr>
          <w:p>
            <w:pPr>
              <w:keepNext w:val="0"/>
              <w:keepLines w:val="0"/>
              <w:pageBreakBefore w:val="0"/>
              <w:kinsoku/>
              <w:wordWrap/>
              <w:overflowPunct/>
              <w:topLinePunct w:val="0"/>
              <w:bidi w:val="0"/>
              <w:adjustRightInd/>
              <w:snapToGrid/>
              <w:spacing w:before="0" w:line="600" w:lineRule="exact"/>
              <w:ind w:right="291" w:rightChars="0"/>
              <w:jc w:val="left"/>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项目</w:t>
            </w:r>
            <w:r>
              <w:rPr>
                <w:rFonts w:hint="eastAsia" w:ascii="仿宋" w:hAnsi="仿宋" w:eastAsia="仿宋" w:cs="仿宋"/>
                <w:b w:val="0"/>
                <w:bCs w:val="0"/>
                <w:color w:val="auto"/>
                <w:kern w:val="0"/>
                <w:sz w:val="32"/>
                <w:szCs w:val="32"/>
                <w:highlight w:val="none"/>
                <w:lang w:val="en-US" w:eastAsia="zh-CN" w:bidi="en-US"/>
              </w:rPr>
              <w:sym w:font="Wingdings" w:char="00FE"/>
            </w:r>
            <w:r>
              <w:rPr>
                <w:rFonts w:hint="eastAsia" w:ascii="仿宋" w:hAnsi="仿宋" w:eastAsia="仿宋" w:cs="仿宋"/>
                <w:b w:val="0"/>
                <w:bCs w:val="0"/>
                <w:color w:val="auto"/>
                <w:kern w:val="0"/>
                <w:sz w:val="32"/>
                <w:szCs w:val="32"/>
                <w:highlight w:val="none"/>
                <w:lang w:val="en-US" w:eastAsia="zh-CN" w:bidi="en-US"/>
              </w:rPr>
              <w:t xml:space="preserve">    </w:t>
            </w:r>
            <w:r>
              <w:rPr>
                <w:rFonts w:hint="eastAsia" w:ascii="仿宋" w:hAnsi="仿宋" w:eastAsia="仿宋" w:cs="仿宋"/>
                <w:b w:val="0"/>
                <w:bCs w:val="0"/>
                <w:color w:val="auto"/>
                <w:kern w:val="0"/>
                <w:sz w:val="32"/>
                <w:szCs w:val="32"/>
                <w:lang w:val="en-US" w:eastAsia="zh-CN" w:bidi="en-US"/>
              </w:rPr>
              <w:t>政策</w:t>
            </w:r>
            <w:r>
              <w:rPr>
                <w:rFonts w:hint="eastAsia" w:ascii="仿宋" w:hAnsi="仿宋" w:eastAsia="仿宋" w:cs="仿宋"/>
                <w:b w:val="0"/>
                <w:bCs w:val="0"/>
                <w:color w:val="auto"/>
                <w:kern w:val="0"/>
                <w:sz w:val="32"/>
                <w:szCs w:val="32"/>
                <w:highlight w:val="none"/>
                <w:lang w:val="en-US" w:eastAsia="zh-CN" w:bidi="en-US"/>
              </w:rPr>
              <w:sym w:font="Wingdings" w:char="00A8"/>
            </w:r>
            <w:r>
              <w:rPr>
                <w:rFonts w:hint="eastAsia" w:ascii="仿宋" w:hAnsi="仿宋" w:eastAsia="仿宋" w:cs="仿宋"/>
                <w:b w:val="0"/>
                <w:bCs w:val="0"/>
                <w:color w:val="auto"/>
                <w:kern w:val="0"/>
                <w:sz w:val="32"/>
                <w:szCs w:val="32"/>
                <w:lang w:val="en-US" w:eastAsia="zh-CN" w:bidi="en-US"/>
              </w:rPr>
              <w:t>部门整体</w:t>
            </w:r>
            <w:r>
              <w:rPr>
                <w:rFonts w:hint="eastAsia" w:ascii="仿宋" w:hAnsi="仿宋" w:eastAsia="仿宋" w:cs="仿宋"/>
                <w:b w:val="0"/>
                <w:bCs w:val="0"/>
                <w:color w:val="auto"/>
                <w:kern w:val="0"/>
                <w:sz w:val="32"/>
                <w:szCs w:val="32"/>
                <w:highlight w:val="none"/>
                <w:lang w:val="en-US" w:eastAsia="zh-CN" w:bidi="en-US"/>
              </w:rPr>
              <w:sym w:font="Wingdings" w:char="00A8"/>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评价单位：</w:t>
            </w:r>
          </w:p>
        </w:tc>
        <w:tc>
          <w:tcPr>
            <w:tcW w:w="5397"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vertAlign w:val="baseline"/>
                <w:lang w:val="en-US" w:eastAsia="zh-CN" w:bidi="en-US"/>
              </w:rPr>
              <w:t>永修县财政局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评价机构：</w:t>
            </w:r>
          </w:p>
        </w:tc>
        <w:tc>
          <w:tcPr>
            <w:tcW w:w="5397"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江西华宏会计师事务所有限公司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542"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jc w:val="distribute"/>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正式提交日期：</w:t>
            </w:r>
          </w:p>
        </w:tc>
        <w:tc>
          <w:tcPr>
            <w:tcW w:w="5397" w:type="dxa"/>
            <w:noWrap w:val="0"/>
            <w:vAlign w:val="top"/>
          </w:tcPr>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kern w:val="0"/>
                <w:sz w:val="32"/>
                <w:szCs w:val="32"/>
                <w:vertAlign w:val="baseline"/>
                <w:lang w:val="en-US" w:eastAsia="zh-CN" w:bidi="en-US"/>
              </w:rPr>
            </w:pPr>
            <w:r>
              <w:rPr>
                <w:rFonts w:hint="eastAsia" w:ascii="仿宋" w:hAnsi="仿宋" w:eastAsia="仿宋" w:cs="仿宋"/>
                <w:b w:val="0"/>
                <w:bCs w:val="0"/>
                <w:color w:val="auto"/>
                <w:kern w:val="0"/>
                <w:sz w:val="32"/>
                <w:szCs w:val="32"/>
                <w:lang w:val="en-US" w:eastAsia="zh-CN" w:bidi="en-US"/>
              </w:rPr>
              <w:t>2023年</w:t>
            </w:r>
            <w:r>
              <w:rPr>
                <w:rFonts w:hint="eastAsia" w:cs="仿宋"/>
                <w:b w:val="0"/>
                <w:bCs w:val="0"/>
                <w:color w:val="auto"/>
                <w:kern w:val="0"/>
                <w:sz w:val="32"/>
                <w:szCs w:val="32"/>
                <w:lang w:val="en-US" w:eastAsia="zh-CN" w:bidi="en-US"/>
              </w:rPr>
              <w:t>10</w:t>
            </w:r>
            <w:r>
              <w:rPr>
                <w:rFonts w:hint="eastAsia" w:ascii="仿宋" w:hAnsi="仿宋" w:eastAsia="仿宋" w:cs="仿宋"/>
                <w:b w:val="0"/>
                <w:bCs w:val="0"/>
                <w:color w:val="auto"/>
                <w:kern w:val="0"/>
                <w:sz w:val="32"/>
                <w:szCs w:val="32"/>
                <w:lang w:val="en-US" w:eastAsia="zh-CN" w:bidi="en-US"/>
              </w:rPr>
              <w:t>月</w:t>
            </w:r>
          </w:p>
        </w:tc>
      </w:tr>
    </w:tbl>
    <w:p>
      <w:pPr>
        <w:pStyle w:val="5"/>
        <w:rPr>
          <w:rFonts w:hint="eastAsia" w:ascii="仿宋" w:hAnsi="仿宋" w:eastAsia="仿宋" w:cs="仿宋"/>
          <w:b w:val="0"/>
          <w:bCs w:val="0"/>
          <w:color w:val="auto"/>
          <w:kern w:val="0"/>
          <w:sz w:val="32"/>
          <w:szCs w:val="32"/>
          <w:lang w:val="en-US" w:eastAsia="zh-CN" w:bidi="en-US"/>
        </w:rPr>
      </w:pPr>
    </w:p>
    <w:p>
      <w:pPr>
        <w:widowControl/>
        <w:autoSpaceDE/>
        <w:autoSpaceDN/>
        <w:spacing w:before="120" w:after="0" w:afterLines="150" w:afterAutospacing="0" w:line="240" w:lineRule="auto"/>
        <w:ind w:left="0" w:right="0" w:firstLine="2209" w:firstLineChars="500"/>
        <w:jc w:val="both"/>
        <w:rPr>
          <w:rFonts w:hint="eastAsia" w:ascii="仿宋" w:hAnsi="仿宋" w:eastAsia="仿宋" w:cs="仿宋"/>
          <w:b/>
          <w:bCs/>
          <w:color w:val="auto"/>
          <w:sz w:val="44"/>
          <w:szCs w:val="44"/>
        </w:rPr>
      </w:pPr>
    </w:p>
    <w:p>
      <w:pPr>
        <w:widowControl/>
        <w:autoSpaceDE/>
        <w:autoSpaceDN/>
        <w:spacing w:before="120" w:after="0" w:afterLines="150" w:afterAutospacing="0" w:line="240" w:lineRule="auto"/>
        <w:ind w:left="0" w:right="0" w:firstLine="2209" w:firstLineChars="500"/>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rPr>
        <w:t>本次绩效评价结果</w:t>
      </w:r>
    </w:p>
    <w:tbl>
      <w:tblPr>
        <w:tblStyle w:val="10"/>
        <w:tblW w:w="8099" w:type="dxa"/>
        <w:tblInd w:w="9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683"/>
        <w:gridCol w:w="441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指标</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得分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项目决策（15分）</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14.85分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项目过程（25分）</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24.00分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项目产出（30分）</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24.00分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项目效益（30分）</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26.00分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项目总得分（100分）</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88.85分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36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综合绩效评价结果</w:t>
            </w:r>
          </w:p>
        </w:tc>
        <w:tc>
          <w:tcPr>
            <w:tcW w:w="4416"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良</w:t>
            </w:r>
          </w:p>
        </w:tc>
      </w:tr>
    </w:tbl>
    <w:p>
      <w:pPr>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说明：评价工作由永修县财政局委托江西华宏会计师事务所有限公司执行评价任务。事务所与项目主管部门无利益关联。</w:t>
      </w:r>
    </w:p>
    <w:p>
      <w:pPr>
        <w:keepNext w:val="0"/>
        <w:keepLines w:val="0"/>
        <w:pageBreakBefore w:val="0"/>
        <w:widowControl w:val="0"/>
        <w:kinsoku/>
        <w:wordWrap/>
        <w:overflowPunct/>
        <w:topLinePunct w:val="0"/>
        <w:autoSpaceDE/>
        <w:autoSpaceDN/>
        <w:bidi w:val="0"/>
        <w:adjustRightInd/>
        <w:snapToGrid/>
        <w:spacing w:before="0" w:after="0" w:line="640" w:lineRule="exact"/>
        <w:ind w:right="0"/>
        <w:jc w:val="both"/>
        <w:textAlignment w:val="auto"/>
        <w:outlineLvl w:val="9"/>
        <w:rPr>
          <w:rFonts w:hint="eastAsia" w:ascii="仿宋" w:hAnsi="仿宋" w:eastAsia="仿宋" w:cs="仿宋"/>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both"/>
        <w:textAlignment w:val="auto"/>
        <w:outlineLvl w:val="9"/>
        <w:rPr>
          <w:rFonts w:hint="eastAsia" w:ascii="仿宋" w:hAnsi="仿宋" w:eastAsia="仿宋" w:cs="仿宋"/>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right"/>
        <w:textAlignment w:val="auto"/>
        <w:outlineLvl w:val="0"/>
        <w:rPr>
          <w:rFonts w:hint="eastAsia" w:ascii="仿宋" w:hAnsi="仿宋" w:eastAsia="仿宋" w:cs="仿宋"/>
          <w:color w:val="auto"/>
          <w:kern w:val="2"/>
          <w:sz w:val="32"/>
          <w:szCs w:val="32"/>
          <w:lang w:val="en-US" w:eastAsia="zh-CN" w:bidi="ar-SA"/>
        </w:rPr>
      </w:pPr>
      <w:bookmarkStart w:id="12" w:name="_Toc32062"/>
      <w:bookmarkStart w:id="13" w:name="_Toc2836"/>
      <w:bookmarkStart w:id="14" w:name="_Toc6171"/>
      <w:bookmarkStart w:id="15" w:name="_Toc17339"/>
      <w:bookmarkStart w:id="16" w:name="_Toc14502"/>
      <w:bookmarkStart w:id="17" w:name="_Toc27070"/>
      <w:r>
        <w:rPr>
          <w:rFonts w:hint="eastAsia" w:ascii="仿宋" w:hAnsi="仿宋" w:eastAsia="仿宋" w:cs="仿宋"/>
          <w:color w:val="auto"/>
          <w:kern w:val="2"/>
          <w:sz w:val="32"/>
          <w:szCs w:val="32"/>
          <w:lang w:val="en-US" w:eastAsia="zh-CN" w:bidi="ar-SA"/>
        </w:rPr>
        <w:t>江西华宏会计师事务所有限公司</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right"/>
        <w:textAlignment w:val="auto"/>
        <w:outlineLvl w:val="9"/>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主评人：宋林辉</w:t>
      </w:r>
    </w:p>
    <w:p>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right"/>
        <w:textAlignment w:val="auto"/>
        <w:outlineLvl w:val="9"/>
        <w:rPr>
          <w:rFonts w:hint="eastAsia" w:ascii="楷体" w:hAnsi="楷体" w:eastAsia="楷体" w:cs="楷体"/>
          <w:b/>
          <w:bCs/>
          <w:color w:val="auto"/>
          <w:sz w:val="44"/>
          <w:szCs w:val="44"/>
        </w:rPr>
      </w:pPr>
      <w:r>
        <w:rPr>
          <w:rFonts w:hint="eastAsia" w:ascii="仿宋" w:hAnsi="仿宋" w:eastAsia="仿宋" w:cs="仿宋"/>
          <w:color w:val="auto"/>
          <w:kern w:val="2"/>
          <w:sz w:val="32"/>
          <w:szCs w:val="32"/>
          <w:lang w:val="en-US" w:eastAsia="zh-CN" w:bidi="ar-SA"/>
        </w:rPr>
        <w:t>复核人：邬俊华</w:t>
      </w:r>
    </w:p>
    <w:p>
      <w:pPr>
        <w:pStyle w:val="42"/>
        <w:keepNext w:val="0"/>
        <w:keepLines w:val="0"/>
        <w:pageBreakBefore w:val="0"/>
        <w:widowControl/>
        <w:tabs>
          <w:tab w:val="right" w:leader="dot" w:pos="8301"/>
        </w:tabs>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44"/>
          <w:szCs w:val="44"/>
        </w:rPr>
        <w:sectPr>
          <w:footerReference r:id="rId5" w:type="default"/>
          <w:pgSz w:w="11907" w:h="16840"/>
          <w:pgMar w:top="1440" w:right="1803" w:bottom="1440" w:left="1803" w:header="907" w:footer="907" w:gutter="0"/>
          <w:pgBorders w:offsetFrom="page">
            <w:top w:val="none" w:sz="0" w:space="0"/>
            <w:left w:val="none" w:sz="0" w:space="0"/>
            <w:bottom w:val="none" w:sz="0" w:space="0"/>
            <w:right w:val="none" w:sz="0" w:space="0"/>
          </w:pgBorders>
          <w:pgNumType w:fmt="decimal" w:start="1"/>
          <w:cols w:space="720" w:num="1"/>
          <w:rtlGutter w:val="0"/>
          <w:docGrid w:linePitch="1" w:charSpace="0"/>
        </w:sectPr>
      </w:pPr>
    </w:p>
    <w:sdt>
      <w:sdtPr>
        <w:rPr>
          <w:rFonts w:hint="eastAsia" w:ascii="仿宋" w:hAnsi="仿宋" w:eastAsia="仿宋" w:cs="仿宋"/>
          <w:b/>
          <w:bCs/>
          <w:color w:val="000000"/>
          <w:spacing w:val="0"/>
          <w:w w:val="100"/>
          <w:position w:val="0"/>
          <w:sz w:val="44"/>
          <w:szCs w:val="44"/>
          <w:shd w:val="clear" w:color="auto" w:fill="auto"/>
          <w:lang w:val="en-US" w:eastAsia="en-US" w:bidi="en-US"/>
        </w:rPr>
        <w:id w:val="147478353"/>
        <w15:color w:val="DBDBDB"/>
        <w:docPartObj>
          <w:docPartGallery w:val="Table of Contents"/>
          <w:docPartUnique/>
        </w:docPartObj>
      </w:sdtPr>
      <w:sdtEndPr>
        <w:rPr>
          <w:rFonts w:hint="eastAsia" w:ascii="仿宋" w:hAnsi="仿宋" w:eastAsia="仿宋" w:cs="仿宋"/>
          <w:b/>
          <w:bCs/>
          <w:color w:val="auto"/>
          <w:spacing w:val="0"/>
          <w:w w:val="100"/>
          <w:kern w:val="2"/>
          <w:position w:val="0"/>
          <w:sz w:val="32"/>
          <w:szCs w:val="32"/>
          <w:highlight w:val="none"/>
          <w:u w:val="none"/>
          <w:shd w:val="clear" w:color="auto" w:fill="auto"/>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目</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录</w:t>
          </w:r>
        </w:p>
        <w:p>
          <w:pPr>
            <w:pStyle w:val="44"/>
            <w:keepNext w:val="0"/>
            <w:keepLines w:val="0"/>
            <w:pageBreakBefore w:val="0"/>
            <w:tabs>
              <w:tab w:val="right" w:leader="middle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b/>
              <w:color w:val="auto"/>
              <w:kern w:val="2"/>
              <w:sz w:val="32"/>
              <w:szCs w:val="32"/>
              <w:highlight w:val="none"/>
              <w:u w:val="none"/>
              <w:shd w:val="clear"/>
              <w:lang w:val="en-US" w:eastAsia="zh-CN" w:bidi="ar-SA"/>
            </w:rPr>
            <w:fldChar w:fldCharType="begin"/>
          </w:r>
          <w:r>
            <w:rPr>
              <w:rFonts w:hint="eastAsia" w:ascii="仿宋" w:hAnsi="仿宋" w:eastAsia="仿宋" w:cs="仿宋"/>
              <w:b/>
              <w:color w:val="auto"/>
              <w:kern w:val="2"/>
              <w:sz w:val="32"/>
              <w:szCs w:val="32"/>
              <w:highlight w:val="none"/>
              <w:u w:val="none"/>
              <w:shd w:val="clear"/>
              <w:lang w:val="en-US" w:eastAsia="zh-CN" w:bidi="ar-SA"/>
            </w:rPr>
            <w:instrText xml:space="preserve">TOC \o "1-3" \h \u </w:instrText>
          </w:r>
          <w:r>
            <w:rPr>
              <w:rFonts w:hint="eastAsia" w:ascii="仿宋" w:hAnsi="仿宋" w:eastAsia="仿宋" w:cs="仿宋"/>
              <w:b/>
              <w:color w:val="auto"/>
              <w:kern w:val="2"/>
              <w:sz w:val="32"/>
              <w:szCs w:val="32"/>
              <w:highlight w:val="none"/>
              <w:u w:val="none"/>
              <w:shd w:val="clear"/>
              <w:lang w:val="en-US" w:eastAsia="zh-CN" w:bidi="ar-SA"/>
            </w:rPr>
            <w:fldChar w:fldCharType="separate"/>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t>一、基本情况</w:t>
          </w: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_Toc29342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_Toc29342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_Toc2869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eastAsia="zh-CN" w:bidi="ar-SA"/>
            </w:rPr>
            <w:t>（一）项目概况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_Toc25103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1.</w:t>
          </w:r>
          <w:r>
            <w:rPr>
              <w:rFonts w:hint="eastAsia" w:ascii="仿宋" w:hAnsi="仿宋" w:eastAsia="仿宋" w:cs="仿宋"/>
              <w:spacing w:val="0"/>
              <w:w w:val="100"/>
              <w:kern w:val="2"/>
              <w:position w:val="0"/>
              <w:sz w:val="28"/>
              <w:szCs w:val="28"/>
              <w:shd w:val="clear" w:color="auto" w:fill="FFFFFF"/>
              <w:lang w:eastAsia="zh-CN" w:bidi="ar-SA"/>
            </w:rPr>
            <w:t>项目背景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_Toc25103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_Toc28305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highlight w:val="none"/>
              <w:shd w:val="clear" w:color="auto" w:fill="FFFFFF"/>
              <w:lang w:val="en-US" w:eastAsia="zh-CN" w:bidi="ar-SA"/>
            </w:rPr>
            <w:t>2.</w:t>
          </w:r>
          <w:r>
            <w:rPr>
              <w:rFonts w:hint="eastAsia" w:ascii="仿宋" w:hAnsi="仿宋" w:eastAsia="仿宋" w:cs="仿宋"/>
              <w:spacing w:val="0"/>
              <w:w w:val="100"/>
              <w:kern w:val="2"/>
              <w:position w:val="0"/>
              <w:sz w:val="28"/>
              <w:szCs w:val="28"/>
              <w:highlight w:val="none"/>
              <w:shd w:val="clear" w:color="auto" w:fill="FFFFFF"/>
              <w:lang w:eastAsia="zh-CN" w:bidi="ar-SA"/>
            </w:rPr>
            <w:t>项目主要内容及实施情况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_Toc28305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_Toc32011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en-US" w:bidi="ar-SA"/>
            </w:rPr>
            <w:t>3.</w:t>
          </w:r>
          <w:r>
            <w:rPr>
              <w:rFonts w:hint="eastAsia" w:ascii="仿宋" w:hAnsi="仿宋" w:eastAsia="仿宋" w:cs="仿宋"/>
              <w:spacing w:val="0"/>
              <w:w w:val="100"/>
              <w:kern w:val="2"/>
              <w:position w:val="0"/>
              <w:sz w:val="28"/>
              <w:szCs w:val="28"/>
              <w:shd w:val="clear" w:color="auto" w:fill="FFFFFF"/>
              <w:lang w:eastAsia="zh-CN" w:bidi="ar-SA"/>
            </w:rPr>
            <w:t>资金投入和使用情况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_Toc32011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_Toc16397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（二）项目绩效目标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_Toc16397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_Toc19558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1.项目总体目标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_Toc19558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_Toc1327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2.项目阶段性目标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3"/>
            <w:keepNext w:val="0"/>
            <w:keepLines w:val="0"/>
            <w:pageBreakBefore w:val="0"/>
            <w:widowControl/>
            <w:tabs>
              <w:tab w:val="right" w:leader="dot" w:pos="8294"/>
            </w:tabs>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_Toc26504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bCs/>
              <w:spacing w:val="0"/>
              <w:w w:val="100"/>
              <w:kern w:val="2"/>
              <w:position w:val="0"/>
              <w:sz w:val="28"/>
              <w:szCs w:val="28"/>
              <w:shd w:val="clear"/>
              <w:lang w:val="en-US" w:eastAsia="zh-CN" w:bidi="ar-SA"/>
            </w:rPr>
            <w:t>二、绩效评价开展情况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_Toc26504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_Toc26574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（一）绩效评价目的、对象和范围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_Toc26574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_Toc18614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（二）绩效评价原则、评价指标体系、评价方法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_Toc18614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_Toc14785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1.绩效评价原则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_Toc14785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_Toc16517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2.评价指标体系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_Toc16517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_Toc7929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3.绩效评价方法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_Toc7929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_Toc27150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（三）绩效评价工作过程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_Toc27150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_Toc22896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en-US" w:bidi="ar-SA"/>
            </w:rPr>
            <w:t>1.</w:t>
          </w:r>
          <w:r>
            <w:rPr>
              <w:rFonts w:hint="eastAsia" w:ascii="仿宋" w:hAnsi="仿宋" w:eastAsia="仿宋" w:cs="仿宋"/>
              <w:spacing w:val="0"/>
              <w:w w:val="100"/>
              <w:kern w:val="2"/>
              <w:position w:val="0"/>
              <w:sz w:val="28"/>
              <w:szCs w:val="28"/>
              <w:shd w:val="clear" w:color="auto" w:fill="FFFFFF"/>
              <w:lang w:val="en-US" w:eastAsia="zh-CN" w:bidi="ar-SA"/>
            </w:rPr>
            <w:t>前期准备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_Toc22896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_Toc19866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en-US" w:bidi="ar-SA"/>
            </w:rPr>
            <w:t>2.</w:t>
          </w:r>
          <w:r>
            <w:rPr>
              <w:rFonts w:hint="eastAsia" w:ascii="仿宋" w:hAnsi="仿宋" w:eastAsia="仿宋" w:cs="仿宋"/>
              <w:spacing w:val="0"/>
              <w:w w:val="100"/>
              <w:kern w:val="2"/>
              <w:position w:val="0"/>
              <w:sz w:val="28"/>
              <w:szCs w:val="28"/>
              <w:shd w:val="clear" w:color="auto" w:fill="FFFFFF"/>
              <w:lang w:val="en-US" w:eastAsia="zh-CN" w:bidi="ar-SA"/>
            </w:rPr>
            <w:t>组织实施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_Toc19866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_Toc19863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3.报告完成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_Toc19863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2"/>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_Toc3555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color="auto" w:fill="FFFFFF"/>
              <w:lang w:val="en-US" w:eastAsia="zh-CN" w:bidi="ar-SA"/>
            </w:rPr>
            <w:t>4.归档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_Toc3555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3"/>
            <w:keepNext w:val="0"/>
            <w:keepLines w:val="0"/>
            <w:pageBreakBefore w:val="0"/>
            <w:widowControl/>
            <w:tabs>
              <w:tab w:val="right" w:leader="dot" w:pos="8294"/>
            </w:tabs>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_Toc19237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bCs/>
              <w:spacing w:val="0"/>
              <w:w w:val="100"/>
              <w:kern w:val="2"/>
              <w:position w:val="0"/>
              <w:sz w:val="28"/>
              <w:szCs w:val="28"/>
              <w:shd w:val="clear"/>
              <w:lang w:val="en-US" w:eastAsia="zh-CN" w:bidi="ar-SA"/>
            </w:rPr>
            <w:t>三、综合评价结果及评价结论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_Toc19237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3"/>
            <w:keepNext w:val="0"/>
            <w:keepLines w:val="0"/>
            <w:pageBreakBefore w:val="0"/>
            <w:widowControl/>
            <w:tabs>
              <w:tab w:val="right" w:leader="dot" w:pos="8294"/>
            </w:tabs>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_Toc7194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bCs/>
              <w:spacing w:val="0"/>
              <w:w w:val="100"/>
              <w:kern w:val="2"/>
              <w:position w:val="0"/>
              <w:sz w:val="28"/>
              <w:szCs w:val="28"/>
              <w:shd w:val="clear"/>
              <w:lang w:val="en-US" w:eastAsia="zh-CN" w:bidi="ar-SA"/>
            </w:rPr>
            <w:t>四、绩效评价指标分析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_Toc7194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_Toc17786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（一）项目决策情况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_Toc17786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_Toc5573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（二）项目过程情况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_Toc5573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_Toc29845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（三）项目产出情况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_Toc29845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_Toc30851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（四）项目效益情况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_Toc30851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3"/>
            <w:keepNext w:val="0"/>
            <w:keepLines w:val="0"/>
            <w:pageBreakBefore w:val="0"/>
            <w:widowControl/>
            <w:tabs>
              <w:tab w:val="right" w:leader="dot" w:pos="8294"/>
            </w:tabs>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_Toc20726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bCs/>
              <w:spacing w:val="0"/>
              <w:w w:val="100"/>
              <w:kern w:val="2"/>
              <w:position w:val="0"/>
              <w:sz w:val="28"/>
              <w:szCs w:val="28"/>
              <w:shd w:val="clear"/>
              <w:lang w:val="en-US" w:eastAsia="zh-CN" w:bidi="ar-SA"/>
            </w:rPr>
            <w:t>五、主要经验及做法、存在的问题及原因分析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_Toc20726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_Toc9026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（一）主要经验及做法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_Toc9026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294"/>
            </w:tabs>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_Toc14703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spacing w:val="0"/>
              <w:w w:val="100"/>
              <w:kern w:val="2"/>
              <w:position w:val="0"/>
              <w:sz w:val="28"/>
              <w:szCs w:val="28"/>
              <w:shd w:val="clear"/>
              <w:lang w:val="en-US" w:eastAsia="zh-CN" w:bidi="ar-SA"/>
            </w:rPr>
            <w:t>（二）存在的问题及原因分析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_Toc14703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3"/>
            <w:keepNext w:val="0"/>
            <w:keepLines w:val="0"/>
            <w:pageBreakBefore w:val="0"/>
            <w:widowControl/>
            <w:tabs>
              <w:tab w:val="right" w:leader="dot" w:pos="8294"/>
            </w:tabs>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_Toc17646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bCs/>
              <w:spacing w:val="0"/>
              <w:w w:val="100"/>
              <w:kern w:val="2"/>
              <w:position w:val="0"/>
              <w:sz w:val="28"/>
              <w:szCs w:val="28"/>
              <w:shd w:val="clear"/>
              <w:lang w:val="en-US" w:eastAsia="zh-CN" w:bidi="ar-SA"/>
            </w:rPr>
            <w:t>六、有关建议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_Toc17646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3"/>
            <w:keepNext w:val="0"/>
            <w:keepLines w:val="0"/>
            <w:pageBreakBefore w:val="0"/>
            <w:widowControl/>
            <w:tabs>
              <w:tab w:val="right" w:leader="dot" w:pos="8294"/>
            </w:tabs>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u w:val="none"/>
              <w:shd w:val="clear"/>
              <w:lang w:val="en-US" w:eastAsia="zh-CN" w:bidi="ar-SA"/>
            </w:rPr>
            <w:fldChar w:fldCharType="begin"/>
          </w:r>
          <w:r>
            <w:rPr>
              <w:rFonts w:hint="eastAsia" w:ascii="仿宋" w:hAnsi="仿宋" w:eastAsia="仿宋" w:cs="仿宋"/>
              <w:kern w:val="2"/>
              <w:sz w:val="28"/>
              <w:szCs w:val="28"/>
              <w:highlight w:val="none"/>
              <w:shd w:val="clear"/>
              <w:lang w:val="en-US" w:eastAsia="zh-CN" w:bidi="ar-SA"/>
            </w:rPr>
            <w:instrText xml:space="preserve"> HYPERLINK \l _Toc6968 </w:instrText>
          </w:r>
          <w:r>
            <w:rPr>
              <w:rFonts w:hint="eastAsia" w:ascii="仿宋" w:hAnsi="仿宋" w:eastAsia="仿宋" w:cs="仿宋"/>
              <w:kern w:val="2"/>
              <w:sz w:val="28"/>
              <w:szCs w:val="28"/>
              <w:highlight w:val="none"/>
              <w:shd w:val="clear"/>
              <w:lang w:val="en-US" w:eastAsia="zh-CN" w:bidi="ar-SA"/>
            </w:rPr>
            <w:fldChar w:fldCharType="separate"/>
          </w:r>
          <w:r>
            <w:rPr>
              <w:rFonts w:hint="eastAsia" w:ascii="仿宋" w:hAnsi="仿宋" w:eastAsia="仿宋" w:cs="仿宋"/>
              <w:bCs/>
              <w:spacing w:val="0"/>
              <w:w w:val="100"/>
              <w:kern w:val="2"/>
              <w:position w:val="0"/>
              <w:sz w:val="28"/>
              <w:szCs w:val="28"/>
              <w:shd w:val="clear"/>
              <w:lang w:val="en-US" w:eastAsia="zh-CN" w:bidi="ar-SA"/>
            </w:rPr>
            <w:t>七、其他需要说明的问题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_Toc6968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kern w:val="2"/>
              <w:sz w:val="28"/>
              <w:szCs w:val="28"/>
              <w:highlight w:val="none"/>
              <w:u w:val="none"/>
              <w:shd w:val="clear"/>
              <w:lang w:val="en-US" w:eastAsia="zh-CN" w:bidi="ar-SA"/>
            </w:rPr>
            <w:fldChar w:fldCharType="end"/>
          </w:r>
        </w:p>
        <w:p>
          <w:pPr>
            <w:pStyle w:val="44"/>
            <w:keepNext w:val="0"/>
            <w:keepLines w:val="0"/>
            <w:pageBreakBefore w:val="0"/>
            <w:widowControl/>
            <w:tabs>
              <w:tab w:val="right" w:leader="dot" w:pos="8301"/>
            </w:tabs>
            <w:kinsoku/>
            <w:wordWrap/>
            <w:overflowPunct/>
            <w:topLinePunct w:val="0"/>
            <w:autoSpaceDE/>
            <w:autoSpaceDN/>
            <w:bidi w:val="0"/>
            <w:adjustRightInd/>
            <w:snapToGrid/>
            <w:spacing w:line="500" w:lineRule="exact"/>
            <w:ind w:leftChars="0"/>
            <w:jc w:val="both"/>
            <w:textAlignment w:val="auto"/>
            <w:outlineLvl w:val="9"/>
            <w:rPr>
              <w:rFonts w:hint="eastAsia" w:ascii="仿宋" w:hAnsi="仿宋" w:eastAsia="仿宋" w:cs="仿宋"/>
              <w:b/>
              <w:color w:val="auto"/>
              <w:kern w:val="2"/>
              <w:sz w:val="32"/>
              <w:szCs w:val="32"/>
              <w:highlight w:val="none"/>
              <w:u w:val="none"/>
              <w:shd w:val="clear"/>
              <w:lang w:val="en-US" w:eastAsia="zh-CN" w:bidi="ar-SA"/>
            </w:rPr>
            <w:sectPr>
              <w:footerReference r:id="rId8" w:type="first"/>
              <w:footerReference r:id="rId6" w:type="default"/>
              <w:footerReference r:id="rId7" w:type="even"/>
              <w:footnotePr>
                <w:numFmt w:val="decimal"/>
              </w:footnotePr>
              <w:pgSz w:w="11900" w:h="16840"/>
              <w:pgMar w:top="1440" w:right="1803" w:bottom="1440" w:left="1803" w:header="0" w:footer="3" w:gutter="0"/>
              <w:pgBorders w:offsetFrom="page">
                <w:top w:val="none" w:sz="0" w:space="0"/>
                <w:left w:val="none" w:sz="0" w:space="0"/>
                <w:bottom w:val="none" w:sz="0" w:space="0"/>
                <w:right w:val="none" w:sz="0" w:space="0"/>
              </w:pgBorders>
              <w:pgNumType w:fmt="decimal" w:start="17"/>
              <w:cols w:space="720" w:num="1"/>
              <w:titlePg/>
              <w:rtlGutter w:val="0"/>
              <w:docGrid w:linePitch="360" w:charSpace="0"/>
            </w:sectPr>
          </w:pPr>
          <w:r>
            <w:rPr>
              <w:rFonts w:hint="eastAsia" w:ascii="仿宋" w:hAnsi="仿宋" w:eastAsia="仿宋" w:cs="仿宋"/>
              <w:color w:val="auto"/>
              <w:kern w:val="2"/>
              <w:sz w:val="32"/>
              <w:szCs w:val="32"/>
              <w:highlight w:val="none"/>
              <w:u w:val="none"/>
              <w:shd w:val="clear"/>
              <w:lang w:val="en-US" w:eastAsia="zh-CN" w:bidi="ar-SA"/>
            </w:rPr>
            <w:fldChar w:fldCharType="end"/>
          </w:r>
        </w:p>
      </w:sdtContent>
    </w:sdt>
    <w:p>
      <w:pPr>
        <w:pStyle w:val="44"/>
        <w:keepNext w:val="0"/>
        <w:keepLines w:val="0"/>
        <w:pageBreakBefore w:val="0"/>
        <w:widowControl/>
        <w:tabs>
          <w:tab w:val="right" w:leader="dot" w:pos="8301"/>
        </w:tabs>
        <w:kinsoku/>
        <w:wordWrap/>
        <w:overflowPunct/>
        <w:topLinePunct w:val="0"/>
        <w:autoSpaceDE/>
        <w:autoSpaceDN/>
        <w:bidi w:val="0"/>
        <w:adjustRightInd/>
        <w:snapToGrid/>
        <w:spacing w:line="560" w:lineRule="exact"/>
        <w:ind w:leftChars="0"/>
        <w:jc w:val="center"/>
        <w:textAlignment w:val="auto"/>
        <w:outlineLvl w:val="0"/>
        <w:rPr>
          <w:rFonts w:hint="eastAsia" w:ascii="黑体" w:hAnsi="黑体" w:eastAsia="黑体" w:cs="黑体"/>
          <w:b/>
          <w:color w:val="auto"/>
          <w:kern w:val="2"/>
          <w:sz w:val="36"/>
          <w:szCs w:val="36"/>
          <w:highlight w:val="none"/>
          <w:u w:val="none"/>
          <w:shd w:val="clear"/>
          <w:lang w:val="en-US" w:eastAsia="zh-CN" w:bidi="ar-SA"/>
        </w:rPr>
      </w:pPr>
      <w:bookmarkStart w:id="18" w:name="_Toc27997"/>
      <w:r>
        <w:rPr>
          <w:rFonts w:hint="eastAsia" w:ascii="黑体" w:hAnsi="黑体" w:eastAsia="黑体" w:cs="黑体"/>
          <w:b/>
          <w:color w:val="auto"/>
          <w:kern w:val="2"/>
          <w:sz w:val="36"/>
          <w:szCs w:val="36"/>
          <w:highlight w:val="none"/>
          <w:u w:val="none"/>
          <w:shd w:val="clear"/>
          <w:lang w:val="en-US" w:eastAsia="zh-CN" w:bidi="ar-SA"/>
        </w:rPr>
        <w:t>农业产业发展暨</w:t>
      </w:r>
      <w:r>
        <w:rPr>
          <w:rFonts w:hint="eastAsia" w:ascii="黑体" w:hAnsi="黑体" w:eastAsia="黑体" w:cs="黑体"/>
          <w:b/>
          <w:color w:val="auto"/>
          <w:kern w:val="2"/>
          <w:sz w:val="36"/>
          <w:szCs w:val="36"/>
          <w:highlight w:val="none"/>
          <w:u w:val="none"/>
          <w:shd w:val="clear"/>
          <w:lang w:val="zh-CN" w:eastAsia="zh-CN" w:bidi="ar-SA"/>
        </w:rPr>
        <w:t>“三</w:t>
      </w:r>
      <w:r>
        <w:rPr>
          <w:rFonts w:hint="eastAsia" w:ascii="黑体" w:hAnsi="黑体" w:eastAsia="黑体" w:cs="黑体"/>
          <w:b/>
          <w:color w:val="auto"/>
          <w:kern w:val="2"/>
          <w:sz w:val="36"/>
          <w:szCs w:val="36"/>
          <w:highlight w:val="none"/>
          <w:u w:val="none"/>
          <w:shd w:val="clear"/>
          <w:lang w:val="en-US" w:eastAsia="zh-CN" w:bidi="ar-SA"/>
        </w:rPr>
        <w:t>个一”创建奖励资金项目</w:t>
      </w:r>
      <w:bookmarkEnd w:id="18"/>
    </w:p>
    <w:p>
      <w:pPr>
        <w:pStyle w:val="44"/>
        <w:keepNext w:val="0"/>
        <w:keepLines w:val="0"/>
        <w:pageBreakBefore w:val="0"/>
        <w:widowControl/>
        <w:tabs>
          <w:tab w:val="right" w:leader="dot" w:pos="8301"/>
        </w:tabs>
        <w:kinsoku/>
        <w:wordWrap/>
        <w:overflowPunct/>
        <w:topLinePunct w:val="0"/>
        <w:autoSpaceDE/>
        <w:autoSpaceDN/>
        <w:bidi w:val="0"/>
        <w:adjustRightInd/>
        <w:snapToGrid/>
        <w:spacing w:line="560" w:lineRule="exact"/>
        <w:ind w:leftChars="0"/>
        <w:jc w:val="center"/>
        <w:textAlignment w:val="auto"/>
        <w:outlineLvl w:val="0"/>
        <w:rPr>
          <w:rFonts w:hint="eastAsia" w:ascii="黑体" w:hAnsi="黑体" w:eastAsia="黑体" w:cs="黑体"/>
          <w:b/>
          <w:color w:val="auto"/>
          <w:kern w:val="2"/>
          <w:sz w:val="36"/>
          <w:szCs w:val="36"/>
          <w:highlight w:val="none"/>
          <w:u w:val="none"/>
          <w:shd w:val="clear"/>
          <w:lang w:val="en-US" w:eastAsia="zh-CN" w:bidi="ar-SA"/>
        </w:rPr>
      </w:pPr>
      <w:bookmarkStart w:id="19" w:name="_Toc29342"/>
      <w:r>
        <w:rPr>
          <w:rFonts w:hint="eastAsia" w:ascii="黑体" w:hAnsi="黑体" w:eastAsia="黑体" w:cs="黑体"/>
          <w:b/>
          <w:color w:val="auto"/>
          <w:kern w:val="2"/>
          <w:sz w:val="36"/>
          <w:szCs w:val="36"/>
          <w:highlight w:val="none"/>
          <w:u w:val="none"/>
          <w:shd w:val="clear"/>
          <w:lang w:val="en-US" w:eastAsia="zh-CN" w:bidi="ar-SA"/>
        </w:rPr>
        <w:t>项目支出重点绩效评价报告</w:t>
      </w:r>
      <w:bookmarkEnd w:id="0"/>
      <w:bookmarkEnd w:id="1"/>
      <w:bookmarkEnd w:id="2"/>
      <w:bookmarkEnd w:id="19"/>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64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color w:val="auto"/>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为深入贯彻落实《中共中央国务院关于全面实施预算绩效管理的意见》（中发</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2018</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34号），加快建成全方位、全过程、全覆盖的预算绩效管理体系，提高财政资源配置效率和使用效益，结合《中共江西省委江西省人民政府关于全面实施预算绩效管理的实施意见》（赣发</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2019</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8号）和《中共永修县委永修县人民政府印发关于全面实施预算绩效管理的实施办法》（永发〔2020</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18号）文件精神，受</w:t>
      </w:r>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永修县财政局</w:t>
      </w:r>
      <w:r>
        <w:rPr>
          <w:rFonts w:hint="eastAsia" w:ascii="仿宋" w:hAnsi="仿宋" w:eastAsia="仿宋" w:cs="仿宋"/>
          <w:color w:val="auto"/>
          <w:spacing w:val="0"/>
          <w:w w:val="100"/>
          <w:kern w:val="2"/>
          <w:position w:val="0"/>
          <w:sz w:val="32"/>
          <w:szCs w:val="32"/>
          <w:u w:val="none"/>
          <w:shd w:val="clear" w:color="auto" w:fill="FFFFFF"/>
          <w:lang w:val="en-US" w:eastAsia="zh-CN" w:bidi="ar-SA"/>
        </w:rPr>
        <w:t>的委托，江西华宏会计师事务所有限公司组成绩效评价工作组，于2023年7月对永修县农业农村局农业产业发展暨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个一”创建奖励资金项目实施了重点绩效评价，现将绩效评价结果报告如下：</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eastAsia" w:ascii="黑体" w:hAnsi="黑体" w:eastAsia="黑体" w:cs="Times New Roman"/>
          <w:bCs/>
          <w:color w:val="auto"/>
          <w:spacing w:val="0"/>
          <w:w w:val="100"/>
          <w:kern w:val="2"/>
          <w:position w:val="0"/>
          <w:sz w:val="32"/>
          <w:szCs w:val="32"/>
          <w:u w:val="none"/>
          <w:shd w:val="clear"/>
          <w:lang w:val="en-US" w:eastAsia="zh-CN" w:bidi="ar-SA"/>
        </w:rPr>
      </w:pPr>
      <w:r>
        <w:rPr>
          <w:rFonts w:hint="eastAsia" w:ascii="黑体" w:hAnsi="黑体" w:eastAsia="黑体" w:cs="Times New Roman"/>
          <w:bCs/>
          <w:color w:val="auto"/>
          <w:spacing w:val="0"/>
          <w:w w:val="100"/>
          <w:kern w:val="2"/>
          <w:position w:val="0"/>
          <w:sz w:val="32"/>
          <w:szCs w:val="32"/>
          <w:u w:val="none"/>
          <w:shd w:val="clear"/>
          <w:lang w:val="en-US" w:eastAsia="en-US" w:bidi="ar-SA"/>
        </w:rPr>
        <w:t>—</w:t>
      </w:r>
      <w:r>
        <w:rPr>
          <w:rFonts w:hint="eastAsia" w:ascii="黑体" w:hAnsi="黑体" w:eastAsia="黑体" w:cs="Times New Roman"/>
          <w:bCs/>
          <w:color w:val="auto"/>
          <w:spacing w:val="0"/>
          <w:w w:val="100"/>
          <w:kern w:val="2"/>
          <w:position w:val="0"/>
          <w:sz w:val="32"/>
          <w:szCs w:val="32"/>
          <w:u w:val="none"/>
          <w:shd w:val="clear"/>
          <w:lang w:val="en-US" w:eastAsia="zh-CN" w:bidi="ar-SA"/>
        </w:rPr>
        <w:t>、基本情况</w:t>
      </w:r>
    </w:p>
    <w:p>
      <w:pPr>
        <w:keepNext w:val="0"/>
        <w:keepLines w:val="0"/>
        <w:pageBreakBefore w:val="0"/>
        <w:widowControl/>
        <w:shd w:val="clear"/>
        <w:kinsoku/>
        <w:wordWrap/>
        <w:overflowPunct/>
        <w:topLinePunct w:val="0"/>
        <w:autoSpaceDE/>
        <w:autoSpaceDN/>
        <w:bidi w:val="0"/>
        <w:adjustRightInd/>
        <w:snapToGrid/>
        <w:spacing w:before="0" w:after="0" w:line="560" w:lineRule="exact"/>
        <w:ind w:right="0" w:firstLine="640" w:firstLineChars="200"/>
        <w:jc w:val="both"/>
        <w:textAlignment w:val="auto"/>
        <w:outlineLvl w:val="0"/>
        <w:rPr>
          <w:rFonts w:hint="eastAsia" w:ascii="楷体_GB2312" w:hAnsi="楷体_GB2312" w:eastAsia="楷体_GB2312" w:cs="楷体_GB2312"/>
          <w:color w:val="auto"/>
          <w:spacing w:val="0"/>
          <w:w w:val="100"/>
          <w:kern w:val="2"/>
          <w:position w:val="0"/>
          <w:sz w:val="32"/>
          <w:szCs w:val="32"/>
          <w:shd w:val="clear"/>
          <w:lang w:eastAsia="zh-CN" w:bidi="ar-SA"/>
        </w:rPr>
      </w:pPr>
      <w:bookmarkStart w:id="20" w:name="_Toc2869"/>
      <w:r>
        <w:rPr>
          <w:rFonts w:hint="eastAsia" w:ascii="楷体_GB2312" w:hAnsi="楷体_GB2312" w:eastAsia="楷体_GB2312" w:cs="楷体_GB2312"/>
          <w:color w:val="auto"/>
          <w:spacing w:val="0"/>
          <w:w w:val="100"/>
          <w:kern w:val="2"/>
          <w:position w:val="0"/>
          <w:sz w:val="32"/>
          <w:szCs w:val="32"/>
          <w:shd w:val="clear"/>
          <w:lang w:eastAsia="zh-CN" w:bidi="ar-SA"/>
        </w:rPr>
        <w:t>（一）项目概况</w:t>
      </w:r>
      <w:bookmarkEnd w:id="20"/>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outlineLvl w:val="1"/>
        <w:rPr>
          <w:rFonts w:hint="eastAsia" w:ascii="仿宋" w:hAnsi="仿宋" w:eastAsia="仿宋" w:cs="仿宋"/>
          <w:color w:val="auto"/>
          <w:spacing w:val="0"/>
          <w:w w:val="100"/>
          <w:kern w:val="2"/>
          <w:position w:val="0"/>
          <w:sz w:val="32"/>
          <w:szCs w:val="32"/>
          <w:shd w:val="clear" w:color="auto" w:fill="FFFFFF"/>
          <w:lang w:eastAsia="zh-CN" w:bidi="ar-SA"/>
        </w:rPr>
      </w:pPr>
      <w:bookmarkStart w:id="21" w:name="bookmark43"/>
      <w:bookmarkEnd w:id="21"/>
      <w:bookmarkStart w:id="22" w:name="_Toc25103"/>
      <w:r>
        <w:rPr>
          <w:rFonts w:hint="eastAsia" w:ascii="仿宋" w:hAnsi="仿宋" w:eastAsia="仿宋" w:cs="仿宋"/>
          <w:color w:val="auto"/>
          <w:spacing w:val="0"/>
          <w:w w:val="100"/>
          <w:kern w:val="2"/>
          <w:position w:val="0"/>
          <w:sz w:val="32"/>
          <w:szCs w:val="32"/>
          <w:shd w:val="clear" w:color="auto" w:fill="FFFFFF"/>
          <w:lang w:val="en-US" w:eastAsia="zh-CN" w:bidi="ar-SA"/>
        </w:rPr>
        <w:t>1.</w:t>
      </w:r>
      <w:r>
        <w:rPr>
          <w:rFonts w:hint="eastAsia" w:ascii="仿宋" w:hAnsi="仿宋" w:eastAsia="仿宋" w:cs="仿宋"/>
          <w:color w:val="auto"/>
          <w:spacing w:val="0"/>
          <w:w w:val="100"/>
          <w:kern w:val="2"/>
          <w:position w:val="0"/>
          <w:sz w:val="32"/>
          <w:szCs w:val="32"/>
          <w:shd w:val="clear" w:color="auto" w:fill="FFFFFF"/>
          <w:lang w:eastAsia="zh-CN" w:bidi="ar-SA"/>
        </w:rPr>
        <w:t>项目背景</w:t>
      </w:r>
      <w:bookmarkEnd w:id="22"/>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w w:val="100"/>
          <w:kern w:val="2"/>
          <w:position w:val="0"/>
          <w:sz w:val="32"/>
          <w:szCs w:val="32"/>
          <w:shd w:val="clear" w:color="auto" w:fill="FFFFFF"/>
          <w:lang w:eastAsia="zh-CN" w:bidi="ar-SA"/>
        </w:rPr>
      </w:pPr>
      <w:r>
        <w:rPr>
          <w:rFonts w:hint="eastAsia" w:ascii="仿宋" w:hAnsi="仿宋" w:eastAsia="仿宋" w:cs="仿宋"/>
          <w:color w:val="auto"/>
          <w:spacing w:val="0"/>
          <w:w w:val="100"/>
          <w:kern w:val="2"/>
          <w:position w:val="0"/>
          <w:sz w:val="32"/>
          <w:szCs w:val="32"/>
          <w:shd w:val="clear" w:color="auto" w:fill="FFFFFF"/>
          <w:lang w:val="en-US" w:eastAsia="zh-CN" w:bidi="ar-SA"/>
        </w:rPr>
        <w:t>2021年，</w:t>
      </w:r>
      <w:r>
        <w:rPr>
          <w:rFonts w:hint="eastAsia" w:ascii="仿宋" w:hAnsi="仿宋" w:eastAsia="仿宋" w:cs="仿宋"/>
          <w:color w:val="auto"/>
          <w:spacing w:val="0"/>
          <w:w w:val="100"/>
          <w:kern w:val="2"/>
          <w:position w:val="0"/>
          <w:sz w:val="32"/>
          <w:szCs w:val="32"/>
          <w:shd w:val="clear" w:color="auto" w:fill="FFFFFF"/>
          <w:lang w:eastAsia="zh-CN" w:bidi="ar-SA"/>
        </w:rPr>
        <w:t>根据《永修县人民政府办公室关于印发永修县关于加快农业产业发展暨</w:t>
      </w:r>
      <w:r>
        <w:rPr>
          <w:rFonts w:hint="eastAsia" w:ascii="仿宋" w:hAnsi="仿宋" w:eastAsia="仿宋" w:cs="仿宋"/>
          <w:color w:val="auto"/>
          <w:spacing w:val="0"/>
          <w:w w:val="100"/>
          <w:kern w:val="2"/>
          <w:position w:val="0"/>
          <w:sz w:val="32"/>
          <w:szCs w:val="32"/>
          <w:shd w:val="clear" w:color="auto" w:fill="FFFFFF"/>
          <w:lang w:val="en-US" w:eastAsia="zh-CN" w:bidi="ar-SA"/>
        </w:rPr>
        <w:t>“</w:t>
      </w:r>
      <w:r>
        <w:rPr>
          <w:rFonts w:hint="eastAsia" w:ascii="仿宋" w:hAnsi="仿宋" w:eastAsia="仿宋" w:cs="仿宋"/>
          <w:color w:val="auto"/>
          <w:spacing w:val="0"/>
          <w:w w:val="100"/>
          <w:kern w:val="2"/>
          <w:position w:val="0"/>
          <w:sz w:val="32"/>
          <w:szCs w:val="32"/>
          <w:shd w:val="clear" w:color="auto" w:fill="FFFFFF"/>
          <w:lang w:eastAsia="zh-CN" w:bidi="ar-SA"/>
        </w:rPr>
        <w:t>三个</w:t>
      </w:r>
      <w:r>
        <w:rPr>
          <w:rFonts w:hint="eastAsia" w:ascii="仿宋" w:hAnsi="仿宋" w:eastAsia="仿宋" w:cs="仿宋"/>
          <w:color w:val="auto"/>
          <w:spacing w:val="0"/>
          <w:w w:val="100"/>
          <w:kern w:val="2"/>
          <w:position w:val="0"/>
          <w:sz w:val="32"/>
          <w:szCs w:val="32"/>
          <w:shd w:val="clear" w:color="auto" w:fill="FFFFFF"/>
          <w:lang w:val="en-US" w:eastAsia="en-US" w:bidi="ar-SA"/>
        </w:rPr>
        <w:t>一</w:t>
      </w:r>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shd w:val="clear" w:color="auto" w:fill="FFFFFF"/>
          <w:lang w:eastAsia="zh-CN" w:bidi="ar-SA"/>
        </w:rPr>
        <w:t>创建奖励办法的通知》（永府办字〔2020</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shd w:val="clear" w:color="auto" w:fill="FFFFFF"/>
          <w:lang w:eastAsia="zh-CN" w:bidi="ar-SA"/>
        </w:rPr>
        <w:t>55号）文件精神，大力支持农业产业发展，加快乡村振兴步伐，稳定全县农村经济增长。</w:t>
      </w: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outlineLvl w:val="1"/>
        <w:rPr>
          <w:rFonts w:hint="eastAsia" w:ascii="仿宋" w:hAnsi="仿宋" w:eastAsia="仿宋" w:cs="仿宋"/>
          <w:color w:val="auto"/>
          <w:spacing w:val="0"/>
          <w:w w:val="100"/>
          <w:kern w:val="2"/>
          <w:position w:val="0"/>
          <w:sz w:val="32"/>
          <w:szCs w:val="32"/>
          <w:highlight w:val="none"/>
          <w:shd w:val="clear" w:color="auto" w:fill="FFFFFF"/>
          <w:lang w:eastAsia="zh-CN" w:bidi="ar-SA"/>
        </w:rPr>
      </w:pPr>
      <w:bookmarkStart w:id="23" w:name="bookmark44"/>
      <w:bookmarkEnd w:id="23"/>
      <w:bookmarkStart w:id="24" w:name="_Toc28305"/>
      <w:r>
        <w:rPr>
          <w:rFonts w:hint="eastAsia" w:ascii="仿宋" w:hAnsi="仿宋" w:eastAsia="仿宋" w:cs="仿宋"/>
          <w:color w:val="auto"/>
          <w:spacing w:val="0"/>
          <w:w w:val="100"/>
          <w:kern w:val="2"/>
          <w:position w:val="0"/>
          <w:sz w:val="32"/>
          <w:szCs w:val="32"/>
          <w:highlight w:val="none"/>
          <w:shd w:val="clear" w:color="auto" w:fill="FFFFFF"/>
          <w:lang w:val="en-US" w:eastAsia="zh-CN" w:bidi="ar-SA"/>
        </w:rPr>
        <w:t>2.</w:t>
      </w:r>
      <w:r>
        <w:rPr>
          <w:rFonts w:hint="eastAsia" w:ascii="仿宋" w:hAnsi="仿宋" w:eastAsia="仿宋" w:cs="仿宋"/>
          <w:color w:val="auto"/>
          <w:spacing w:val="0"/>
          <w:w w:val="100"/>
          <w:kern w:val="2"/>
          <w:position w:val="0"/>
          <w:sz w:val="32"/>
          <w:szCs w:val="32"/>
          <w:highlight w:val="none"/>
          <w:shd w:val="clear" w:color="auto" w:fill="FFFFFF"/>
          <w:lang w:eastAsia="zh-CN" w:bidi="ar-SA"/>
        </w:rPr>
        <w:t>项目主要内容及实施情况</w:t>
      </w:r>
      <w:bookmarkEnd w:id="24"/>
    </w:p>
    <w:p>
      <w:pPr>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仿宋" w:hAnsi="仿宋" w:eastAsia="仿宋" w:cs="仿宋"/>
          <w:color w:val="auto"/>
          <w:spacing w:val="0"/>
          <w:w w:val="100"/>
          <w:kern w:val="2"/>
          <w:position w:val="0"/>
          <w:sz w:val="32"/>
          <w:szCs w:val="32"/>
          <w:highlight w:val="none"/>
          <w:shd w:val="clear" w:color="auto" w:fill="FFFFFF"/>
          <w:lang w:eastAsia="zh-CN" w:bidi="ar-SA"/>
        </w:rPr>
      </w:pPr>
      <w:r>
        <w:rPr>
          <w:rFonts w:hint="default" w:ascii="仿宋" w:hAnsi="仿宋" w:eastAsia="仿宋" w:cs="仿宋"/>
          <w:color w:val="auto"/>
          <w:spacing w:val="0"/>
          <w:w w:val="100"/>
          <w:kern w:val="2"/>
          <w:position w:val="0"/>
          <w:sz w:val="32"/>
          <w:szCs w:val="32"/>
          <w:highlight w:val="none"/>
          <w:shd w:val="clear" w:color="auto" w:fill="FFFFFF"/>
          <w:lang w:val="en-US" w:eastAsia="zh-CN" w:bidi="ar-SA"/>
        </w:rPr>
        <w:t>对产业发展、新增装备、新获荣誉等3个类型进行了奖补，共惠及企业23家，发放奖补资金168.02万元</w:t>
      </w:r>
      <w:r>
        <w:rPr>
          <w:rFonts w:hint="default" w:ascii="仿宋" w:hAnsi="仿宋" w:eastAsia="仿宋" w:cs="仿宋"/>
          <w:color w:val="auto"/>
          <w:spacing w:val="0"/>
          <w:w w:val="100"/>
          <w:kern w:val="2"/>
          <w:position w:val="0"/>
          <w:sz w:val="32"/>
          <w:szCs w:val="32"/>
          <w:highlight w:val="none"/>
          <w:shd w:val="clear" w:color="auto" w:fill="FFFFFF"/>
          <w:lang w:eastAsia="zh-CN" w:bidi="ar-SA"/>
        </w:rPr>
        <w:t>。</w:t>
      </w:r>
    </w:p>
    <w:p>
      <w:pPr>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w w:val="100"/>
          <w:kern w:val="2"/>
          <w:position w:val="0"/>
          <w:sz w:val="32"/>
          <w:szCs w:val="32"/>
          <w:highlight w:val="none"/>
          <w:shd w:val="clear" w:color="auto" w:fill="FFFFFF"/>
          <w:lang w:eastAsia="zh-CN" w:bidi="ar-SA"/>
        </w:rPr>
      </w:pPr>
      <w:r>
        <w:rPr>
          <w:rFonts w:hint="eastAsia" w:ascii="仿宋" w:hAnsi="仿宋" w:eastAsia="仿宋" w:cs="仿宋"/>
          <w:color w:val="auto"/>
          <w:spacing w:val="0"/>
          <w:w w:val="100"/>
          <w:kern w:val="2"/>
          <w:position w:val="0"/>
          <w:sz w:val="32"/>
          <w:szCs w:val="32"/>
          <w:highlight w:val="none"/>
          <w:shd w:val="clear" w:color="auto" w:fill="FFFFFF"/>
          <w:lang w:eastAsia="zh-CN" w:bidi="ar-SA"/>
        </w:rPr>
        <w:t>（</w:t>
      </w:r>
      <w:r>
        <w:rPr>
          <w:rFonts w:hint="eastAsia" w:ascii="仿宋" w:hAnsi="仿宋" w:eastAsia="仿宋" w:cs="仿宋"/>
          <w:color w:val="auto"/>
          <w:spacing w:val="0"/>
          <w:w w:val="100"/>
          <w:kern w:val="2"/>
          <w:position w:val="0"/>
          <w:sz w:val="32"/>
          <w:szCs w:val="32"/>
          <w:highlight w:val="none"/>
          <w:shd w:val="clear" w:color="auto" w:fill="FFFFFF"/>
          <w:lang w:val="en-US" w:eastAsia="zh-CN" w:bidi="ar-SA"/>
        </w:rPr>
        <w:t>1</w:t>
      </w:r>
      <w:r>
        <w:rPr>
          <w:rFonts w:hint="eastAsia" w:ascii="仿宋" w:hAnsi="仿宋" w:eastAsia="仿宋" w:cs="仿宋"/>
          <w:color w:val="auto"/>
          <w:spacing w:val="0"/>
          <w:w w:val="100"/>
          <w:kern w:val="2"/>
          <w:position w:val="0"/>
          <w:sz w:val="32"/>
          <w:szCs w:val="32"/>
          <w:highlight w:val="none"/>
          <w:shd w:val="clear" w:color="auto" w:fill="FFFFFF"/>
          <w:lang w:eastAsia="zh-CN" w:bidi="ar-SA"/>
        </w:rPr>
        <w:t>）产业发展直补。鲁大洋新增蜜桔面积302亩；江西懿杰果业有限公司新增蜜桔面积532亩；江西省源瑞洲农旅发展有限公司新增中药材（黄精）面积330亩；江西康之家生态农业有限公司新增中药材（葛）面积364亩；永修县云居焦冲生态农业专业合作社新增茶业面积103亩。</w:t>
      </w: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w w:val="100"/>
          <w:kern w:val="2"/>
          <w:position w:val="0"/>
          <w:sz w:val="32"/>
          <w:szCs w:val="32"/>
          <w:highlight w:val="none"/>
          <w:shd w:val="clear" w:color="auto" w:fill="FFFFFF"/>
          <w:lang w:eastAsia="zh-CN" w:bidi="ar-SA"/>
        </w:rPr>
      </w:pPr>
      <w:r>
        <w:rPr>
          <w:rFonts w:hint="eastAsia" w:ascii="仿宋" w:hAnsi="仿宋" w:eastAsia="仿宋" w:cs="仿宋"/>
          <w:color w:val="auto"/>
          <w:spacing w:val="0"/>
          <w:w w:val="100"/>
          <w:kern w:val="2"/>
          <w:position w:val="0"/>
          <w:sz w:val="32"/>
          <w:szCs w:val="32"/>
          <w:highlight w:val="none"/>
          <w:shd w:val="clear" w:color="auto" w:fill="FFFFFF"/>
          <w:lang w:eastAsia="zh-CN" w:bidi="ar-SA"/>
        </w:rPr>
        <w:t>（</w:t>
      </w:r>
      <w:r>
        <w:rPr>
          <w:rFonts w:hint="eastAsia" w:ascii="仿宋" w:hAnsi="仿宋" w:eastAsia="仿宋" w:cs="仿宋"/>
          <w:color w:val="auto"/>
          <w:spacing w:val="0"/>
          <w:w w:val="100"/>
          <w:kern w:val="2"/>
          <w:position w:val="0"/>
          <w:sz w:val="32"/>
          <w:szCs w:val="32"/>
          <w:highlight w:val="none"/>
          <w:shd w:val="clear" w:color="auto" w:fill="FFFFFF"/>
          <w:lang w:val="en-US" w:eastAsia="zh-CN" w:bidi="ar-SA"/>
        </w:rPr>
        <w:t>2</w:t>
      </w:r>
      <w:r>
        <w:rPr>
          <w:rFonts w:hint="eastAsia" w:ascii="仿宋" w:hAnsi="仿宋" w:eastAsia="仿宋" w:cs="仿宋"/>
          <w:color w:val="auto"/>
          <w:spacing w:val="0"/>
          <w:w w:val="100"/>
          <w:kern w:val="2"/>
          <w:position w:val="0"/>
          <w:sz w:val="32"/>
          <w:szCs w:val="32"/>
          <w:highlight w:val="none"/>
          <w:shd w:val="clear" w:color="auto" w:fill="FFFFFF"/>
          <w:lang w:eastAsia="zh-CN" w:bidi="ar-SA"/>
        </w:rPr>
        <w:t>）新增装备奖补。九江市湘赣食品有限公司冷藏库新增面积2607.5立方</w:t>
      </w:r>
      <w:r>
        <w:rPr>
          <w:rFonts w:hint="eastAsia" w:ascii="仿宋" w:hAnsi="仿宋" w:eastAsia="仿宋" w:cs="仿宋"/>
          <w:color w:val="auto"/>
          <w:spacing w:val="0"/>
          <w:w w:val="100"/>
          <w:kern w:val="2"/>
          <w:position w:val="0"/>
          <w:sz w:val="32"/>
          <w:szCs w:val="32"/>
          <w:highlight w:val="none"/>
          <w:shd w:val="clear" w:color="auto" w:fill="FFFFFF"/>
          <w:lang w:val="en-US" w:eastAsia="zh-CN" w:bidi="ar-SA"/>
        </w:rPr>
        <w:t>米</w:t>
      </w:r>
      <w:r>
        <w:rPr>
          <w:rFonts w:hint="eastAsia" w:ascii="仿宋" w:hAnsi="仿宋" w:eastAsia="仿宋" w:cs="仿宋"/>
          <w:color w:val="auto"/>
          <w:spacing w:val="0"/>
          <w:w w:val="100"/>
          <w:kern w:val="2"/>
          <w:position w:val="0"/>
          <w:sz w:val="32"/>
          <w:szCs w:val="32"/>
          <w:highlight w:val="none"/>
          <w:shd w:val="clear" w:color="auto" w:fill="FFFFFF"/>
          <w:lang w:eastAsia="zh-CN" w:bidi="ar-SA"/>
        </w:rPr>
        <w:t>；烘干房新增干燥面积806平方</w:t>
      </w:r>
      <w:r>
        <w:rPr>
          <w:rFonts w:hint="eastAsia" w:ascii="仿宋" w:hAnsi="仿宋" w:eastAsia="仿宋" w:cs="仿宋"/>
          <w:color w:val="auto"/>
          <w:spacing w:val="0"/>
          <w:w w:val="100"/>
          <w:kern w:val="2"/>
          <w:position w:val="0"/>
          <w:sz w:val="32"/>
          <w:szCs w:val="32"/>
          <w:highlight w:val="none"/>
          <w:shd w:val="clear" w:color="auto" w:fill="FFFFFF"/>
          <w:lang w:val="en-US" w:eastAsia="zh-CN" w:bidi="ar-SA"/>
        </w:rPr>
        <w:t>米</w:t>
      </w:r>
      <w:r>
        <w:rPr>
          <w:rFonts w:hint="eastAsia" w:ascii="仿宋" w:hAnsi="仿宋" w:eastAsia="仿宋" w:cs="仿宋"/>
          <w:color w:val="auto"/>
          <w:spacing w:val="0"/>
          <w:w w:val="100"/>
          <w:kern w:val="2"/>
          <w:position w:val="0"/>
          <w:sz w:val="32"/>
          <w:szCs w:val="32"/>
          <w:highlight w:val="none"/>
          <w:shd w:val="clear" w:color="auto" w:fill="FFFFFF"/>
          <w:lang w:eastAsia="zh-CN" w:bidi="ar-SA"/>
        </w:rPr>
        <w:t>。</w:t>
      </w: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w w:val="100"/>
          <w:kern w:val="2"/>
          <w:position w:val="0"/>
          <w:sz w:val="32"/>
          <w:szCs w:val="32"/>
          <w:highlight w:val="none"/>
          <w:shd w:val="clear" w:color="auto" w:fill="FFFFFF"/>
          <w:lang w:eastAsia="zh-CN" w:bidi="ar-SA"/>
        </w:rPr>
      </w:pPr>
      <w:r>
        <w:rPr>
          <w:rFonts w:hint="eastAsia" w:ascii="仿宋" w:hAnsi="仿宋" w:eastAsia="仿宋" w:cs="仿宋"/>
          <w:color w:val="auto"/>
          <w:spacing w:val="0"/>
          <w:w w:val="100"/>
          <w:kern w:val="2"/>
          <w:position w:val="0"/>
          <w:sz w:val="32"/>
          <w:szCs w:val="32"/>
          <w:highlight w:val="none"/>
          <w:shd w:val="clear" w:color="auto" w:fill="FFFFFF"/>
          <w:lang w:eastAsia="zh-CN" w:bidi="ar-SA"/>
        </w:rPr>
        <w:t>（</w:t>
      </w:r>
      <w:r>
        <w:rPr>
          <w:rFonts w:hint="eastAsia" w:ascii="仿宋" w:hAnsi="仿宋" w:eastAsia="仿宋" w:cs="仿宋"/>
          <w:color w:val="auto"/>
          <w:spacing w:val="0"/>
          <w:w w:val="100"/>
          <w:kern w:val="2"/>
          <w:position w:val="0"/>
          <w:sz w:val="32"/>
          <w:szCs w:val="32"/>
          <w:highlight w:val="none"/>
          <w:shd w:val="clear" w:color="auto" w:fill="FFFFFF"/>
          <w:lang w:val="en-US" w:eastAsia="zh-CN" w:bidi="ar-SA"/>
        </w:rPr>
        <w:t>3</w:t>
      </w:r>
      <w:r>
        <w:rPr>
          <w:rFonts w:hint="eastAsia" w:ascii="仿宋" w:hAnsi="仿宋" w:eastAsia="仿宋" w:cs="仿宋"/>
          <w:color w:val="auto"/>
          <w:spacing w:val="0"/>
          <w:w w:val="100"/>
          <w:kern w:val="2"/>
          <w:position w:val="0"/>
          <w:sz w:val="32"/>
          <w:szCs w:val="32"/>
          <w:highlight w:val="none"/>
          <w:shd w:val="clear" w:color="auto" w:fill="FFFFFF"/>
          <w:lang w:eastAsia="zh-CN" w:bidi="ar-SA"/>
        </w:rPr>
        <w:t>）新获荣誉奖补。永修金岭园农业发展有限公司、江西稔穰农业发展有限公司新获得2021年市级龙头企业；永修县江上乡大屋村传超家庭农场、永修县白槎镇龙腾养殖家庭农场、永修县三角乡鹤舞鄱田家庭农场新获得2020年省级示范家庭农场；永修县金穗米业有限公司新增3个绿色食品认证；永修县九合风采农业专业合作社的巨峰葡萄新增1个绿色食品认证；宏康（九江）农业开发有限公司新增3个绿色食品认证，新增2个有机农产品认证；九江市湘赣食品有限公司新增2个绿色食品认证；九江绿色沙洲生态农庄有限公司续证绿色食品4个；江西云山集团有限责任公司续证绿色食品4个；江西省庄稼人粮食有限公司续证绿色食品2个；江西永惠华金太空农业科技开发有限公司续证绿色食品1个；江西燕山青茶业有限公司续证有机农产品3个；九江市锦锃晋农业开发有限公司续证有机农产品1个；永修县凤凰山稻鱼综合种养专业合作社新增2个有机农产品认证。</w:t>
      </w: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outlineLvl w:val="1"/>
        <w:rPr>
          <w:rFonts w:hint="eastAsia" w:ascii="仿宋" w:hAnsi="仿宋" w:eastAsia="仿宋" w:cs="仿宋"/>
          <w:color w:val="auto"/>
          <w:spacing w:val="0"/>
          <w:w w:val="100"/>
          <w:kern w:val="2"/>
          <w:position w:val="0"/>
          <w:sz w:val="32"/>
          <w:szCs w:val="32"/>
          <w:shd w:val="clear" w:color="auto" w:fill="FFFFFF"/>
          <w:lang w:eastAsia="zh-CN" w:bidi="ar-SA"/>
        </w:rPr>
      </w:pPr>
      <w:bookmarkStart w:id="25" w:name="_Toc32011"/>
      <w:r>
        <w:rPr>
          <w:rFonts w:hint="eastAsia" w:ascii="仿宋" w:hAnsi="仿宋" w:eastAsia="仿宋" w:cs="仿宋"/>
          <w:color w:val="auto"/>
          <w:spacing w:val="0"/>
          <w:w w:val="100"/>
          <w:kern w:val="2"/>
          <w:position w:val="0"/>
          <w:sz w:val="32"/>
          <w:szCs w:val="32"/>
          <w:shd w:val="clear" w:color="auto" w:fill="FFFFFF"/>
          <w:lang w:val="en-US" w:eastAsia="en-US" w:bidi="ar-SA"/>
        </w:rPr>
        <w:t>3.</w:t>
      </w:r>
      <w:r>
        <w:rPr>
          <w:rFonts w:hint="eastAsia" w:ascii="仿宋" w:hAnsi="仿宋" w:eastAsia="仿宋" w:cs="仿宋"/>
          <w:color w:val="auto"/>
          <w:spacing w:val="0"/>
          <w:w w:val="100"/>
          <w:kern w:val="2"/>
          <w:position w:val="0"/>
          <w:sz w:val="32"/>
          <w:szCs w:val="32"/>
          <w:shd w:val="clear" w:color="auto" w:fill="FFFFFF"/>
          <w:lang w:eastAsia="zh-CN" w:bidi="ar-SA"/>
        </w:rPr>
        <w:t>资金投入和使用情况</w:t>
      </w:r>
      <w:bookmarkEnd w:id="25"/>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w w:val="100"/>
          <w:kern w:val="2"/>
          <w:position w:val="0"/>
          <w:sz w:val="32"/>
          <w:szCs w:val="32"/>
          <w:shd w:val="clear" w:color="auto" w:fill="FFFFFF"/>
          <w:lang w:eastAsia="zh-CN" w:bidi="ar-SA"/>
        </w:rPr>
      </w:pPr>
      <w:r>
        <w:rPr>
          <w:rFonts w:hint="eastAsia" w:ascii="仿宋" w:hAnsi="仿宋" w:eastAsia="仿宋" w:cs="仿宋"/>
          <w:color w:val="auto"/>
          <w:spacing w:val="0"/>
          <w:w w:val="100"/>
          <w:kern w:val="2"/>
          <w:position w:val="0"/>
          <w:sz w:val="32"/>
          <w:szCs w:val="32"/>
          <w:shd w:val="clear" w:color="auto" w:fill="FFFFFF"/>
          <w:lang w:eastAsia="zh-CN" w:bidi="ar-SA"/>
        </w:rPr>
        <w:t>2022年，本项目共投入</w:t>
      </w:r>
      <w:r>
        <w:rPr>
          <w:rFonts w:hint="eastAsia" w:ascii="仿宋" w:hAnsi="仿宋" w:eastAsia="仿宋" w:cs="仿宋"/>
          <w:color w:val="auto"/>
          <w:spacing w:val="0"/>
          <w:w w:val="100"/>
          <w:kern w:val="2"/>
          <w:position w:val="0"/>
          <w:sz w:val="32"/>
          <w:szCs w:val="32"/>
          <w:shd w:val="clear" w:color="auto" w:fill="FFFFFF"/>
          <w:lang w:val="en-US" w:eastAsia="zh-CN" w:bidi="ar-SA"/>
        </w:rPr>
        <w:t>168.02</w:t>
      </w:r>
      <w:r>
        <w:rPr>
          <w:rFonts w:hint="eastAsia" w:ascii="仿宋" w:hAnsi="仿宋" w:eastAsia="仿宋" w:cs="仿宋"/>
          <w:color w:val="auto"/>
          <w:spacing w:val="0"/>
          <w:w w:val="100"/>
          <w:kern w:val="2"/>
          <w:position w:val="0"/>
          <w:sz w:val="32"/>
          <w:szCs w:val="32"/>
          <w:shd w:val="clear" w:color="auto" w:fill="FFFFFF"/>
          <w:lang w:eastAsia="zh-CN" w:bidi="ar-SA"/>
        </w:rPr>
        <w:t>万元，实际支出</w:t>
      </w:r>
      <w:r>
        <w:rPr>
          <w:rFonts w:hint="eastAsia" w:ascii="仿宋" w:hAnsi="仿宋" w:eastAsia="仿宋" w:cs="仿宋"/>
          <w:color w:val="auto"/>
          <w:spacing w:val="0"/>
          <w:w w:val="100"/>
          <w:kern w:val="2"/>
          <w:position w:val="0"/>
          <w:sz w:val="32"/>
          <w:szCs w:val="32"/>
          <w:shd w:val="clear" w:color="auto" w:fill="FFFFFF"/>
          <w:lang w:val="en-US" w:eastAsia="zh-CN" w:bidi="ar-SA"/>
        </w:rPr>
        <w:t>168.02</w:t>
      </w:r>
      <w:r>
        <w:rPr>
          <w:rFonts w:hint="eastAsia" w:ascii="仿宋" w:hAnsi="仿宋" w:eastAsia="仿宋" w:cs="仿宋"/>
          <w:color w:val="auto"/>
          <w:spacing w:val="0"/>
          <w:w w:val="100"/>
          <w:kern w:val="2"/>
          <w:position w:val="0"/>
          <w:sz w:val="32"/>
          <w:szCs w:val="32"/>
          <w:shd w:val="clear" w:color="auto" w:fill="FFFFFF"/>
          <w:lang w:eastAsia="zh-CN" w:bidi="ar-SA"/>
        </w:rPr>
        <w:t>万元。</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0"/>
        <w:rPr>
          <w:rFonts w:hint="eastAsia" w:ascii="楷体_GB2312" w:hAnsi="楷体_GB2312" w:eastAsia="楷体_GB2312" w:cs="楷体_GB2312"/>
          <w:color w:val="auto"/>
          <w:spacing w:val="0"/>
          <w:w w:val="100"/>
          <w:kern w:val="2"/>
          <w:position w:val="0"/>
          <w:sz w:val="32"/>
          <w:szCs w:val="32"/>
          <w:u w:val="none"/>
          <w:shd w:val="clear"/>
          <w:lang w:val="en-US" w:eastAsia="zh-CN" w:bidi="ar-SA"/>
        </w:rPr>
      </w:pPr>
      <w:bookmarkStart w:id="26" w:name="_Toc16397"/>
      <w:r>
        <w:rPr>
          <w:rFonts w:hint="eastAsia" w:ascii="楷体_GB2312" w:hAnsi="楷体_GB2312" w:eastAsia="楷体_GB2312" w:cs="楷体_GB2312"/>
          <w:color w:val="auto"/>
          <w:spacing w:val="0"/>
          <w:w w:val="100"/>
          <w:kern w:val="2"/>
          <w:position w:val="0"/>
          <w:sz w:val="32"/>
          <w:szCs w:val="32"/>
          <w:u w:val="none"/>
          <w:shd w:val="clear"/>
          <w:lang w:val="en-US" w:eastAsia="zh-CN" w:bidi="ar-SA"/>
        </w:rPr>
        <w:t>（二）项目绩效目标</w:t>
      </w:r>
      <w:bookmarkEnd w:id="26"/>
    </w:p>
    <w:p>
      <w:pPr>
        <w:pStyle w:val="19"/>
        <w:keepNext w:val="0"/>
        <w:keepLines w:val="0"/>
        <w:pageBreakBefore w:val="0"/>
        <w:widowControl w:val="0"/>
        <w:numPr>
          <w:ilvl w:val="0"/>
          <w:numId w:val="0"/>
        </w:numPr>
        <w:shd w:val="clear" w:color="auto" w:fill="auto"/>
        <w:tabs>
          <w:tab w:val="left" w:pos="985"/>
        </w:tabs>
        <w:kinsoku/>
        <w:wordWrap/>
        <w:overflowPunct/>
        <w:topLinePunct w:val="0"/>
        <w:autoSpaceDE/>
        <w:autoSpaceDN/>
        <w:bidi w:val="0"/>
        <w:adjustRightInd/>
        <w:snapToGrid/>
        <w:spacing w:before="0" w:after="0" w:line="560" w:lineRule="exact"/>
        <w:ind w:left="660" w:leftChars="0" w:right="0" w:rightChars="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27" w:name="bookmark49"/>
      <w:bookmarkEnd w:id="27"/>
      <w:bookmarkStart w:id="28" w:name="_Toc19558"/>
      <w:r>
        <w:rPr>
          <w:rFonts w:hint="eastAsia" w:ascii="仿宋" w:hAnsi="仿宋" w:eastAsia="仿宋" w:cs="仿宋"/>
          <w:color w:val="auto"/>
          <w:spacing w:val="0"/>
          <w:w w:val="100"/>
          <w:kern w:val="2"/>
          <w:position w:val="0"/>
          <w:sz w:val="32"/>
          <w:szCs w:val="32"/>
          <w:u w:val="none"/>
          <w:shd w:val="clear" w:color="auto" w:fill="FFFFFF"/>
          <w:lang w:val="en-US" w:eastAsia="zh-CN" w:bidi="ar-SA"/>
        </w:rPr>
        <w:t>1.项目总体目标</w:t>
      </w:r>
      <w:bookmarkEnd w:id="28"/>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29" w:name="bookmark50"/>
      <w:bookmarkEnd w:id="29"/>
      <w:r>
        <w:rPr>
          <w:rFonts w:hint="eastAsia" w:ascii="仿宋" w:hAnsi="仿宋" w:eastAsia="仿宋" w:cs="仿宋"/>
          <w:color w:val="auto"/>
          <w:spacing w:val="0"/>
          <w:w w:val="100"/>
          <w:kern w:val="2"/>
          <w:position w:val="0"/>
          <w:sz w:val="32"/>
          <w:szCs w:val="32"/>
          <w:u w:val="none"/>
          <w:shd w:val="clear" w:color="auto" w:fill="FFFFFF"/>
          <w:lang w:val="en-US" w:eastAsia="zh-CN" w:bidi="ar-SA"/>
        </w:rPr>
        <w:t>提升现代农业发展水平，实现现代农业产业园提质扩面，农业作物种植规模扩大，农业装备水平提升，农业发展质量提升，推进一二三产业融合发展。</w:t>
      </w:r>
    </w:p>
    <w:p>
      <w:pPr>
        <w:pStyle w:val="19"/>
        <w:keepNext w:val="0"/>
        <w:keepLines w:val="0"/>
        <w:pageBreakBefore w:val="0"/>
        <w:widowControl w:val="0"/>
        <w:numPr>
          <w:ilvl w:val="0"/>
          <w:numId w:val="0"/>
        </w:numPr>
        <w:shd w:val="clear" w:color="auto" w:fill="auto"/>
        <w:tabs>
          <w:tab w:val="left" w:pos="1009"/>
        </w:tabs>
        <w:kinsoku/>
        <w:wordWrap/>
        <w:overflowPunct/>
        <w:topLinePunct w:val="0"/>
        <w:autoSpaceDE/>
        <w:autoSpaceDN/>
        <w:bidi w:val="0"/>
        <w:adjustRightInd/>
        <w:snapToGrid/>
        <w:spacing w:before="0" w:after="0" w:line="560" w:lineRule="exact"/>
        <w:ind w:left="660" w:leftChars="0" w:right="0" w:rightChars="0"/>
        <w:jc w:val="left"/>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30" w:name="_Toc1327"/>
      <w:r>
        <w:rPr>
          <w:rFonts w:hint="eastAsia" w:ascii="仿宋" w:hAnsi="仿宋" w:eastAsia="仿宋" w:cs="仿宋"/>
          <w:color w:val="auto"/>
          <w:spacing w:val="0"/>
          <w:w w:val="100"/>
          <w:kern w:val="2"/>
          <w:position w:val="0"/>
          <w:sz w:val="32"/>
          <w:szCs w:val="32"/>
          <w:u w:val="none"/>
          <w:shd w:val="clear" w:color="auto" w:fill="FFFFFF"/>
          <w:lang w:val="en-US" w:eastAsia="zh-CN" w:bidi="ar-SA"/>
        </w:rPr>
        <w:t>2.项目阶段性目标</w:t>
      </w:r>
      <w:bookmarkEnd w:id="30"/>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color w:val="auto"/>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做好农业产业发展暨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个一”创建奖励资金评审和发放工作。</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2"/>
        <w:rPr>
          <w:color w:val="auto"/>
        </w:rPr>
      </w:pPr>
      <w:bookmarkStart w:id="31" w:name="_Toc26504"/>
      <w:r>
        <w:rPr>
          <w:rFonts w:hint="eastAsia" w:ascii="黑体" w:hAnsi="黑体" w:eastAsia="黑体" w:cs="Times New Roman"/>
          <w:bCs/>
          <w:color w:val="auto"/>
          <w:spacing w:val="0"/>
          <w:w w:val="100"/>
          <w:kern w:val="2"/>
          <w:position w:val="0"/>
          <w:sz w:val="32"/>
          <w:szCs w:val="32"/>
          <w:u w:val="none"/>
          <w:shd w:val="clear"/>
          <w:lang w:val="en-US" w:eastAsia="zh-CN" w:bidi="ar-SA"/>
        </w:rPr>
        <w:t>二、绩效评价开展情况</w:t>
      </w:r>
      <w:bookmarkEnd w:id="31"/>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0"/>
        <w:rPr>
          <w:rFonts w:hint="eastAsia" w:ascii="楷体_GB2312" w:hAnsi="楷体_GB2312" w:eastAsia="楷体_GB2312" w:cs="楷体_GB2312"/>
          <w:color w:val="auto"/>
          <w:spacing w:val="0"/>
          <w:w w:val="100"/>
          <w:kern w:val="2"/>
          <w:position w:val="0"/>
          <w:sz w:val="32"/>
          <w:szCs w:val="32"/>
          <w:u w:val="none"/>
          <w:shd w:val="clear"/>
          <w:lang w:val="en-US" w:eastAsia="zh-CN" w:bidi="ar-SA"/>
        </w:rPr>
      </w:pPr>
      <w:bookmarkStart w:id="32" w:name="bookmark51"/>
      <w:bookmarkStart w:id="33" w:name="_Toc26574"/>
      <w:r>
        <w:rPr>
          <w:rFonts w:hint="eastAsia" w:ascii="楷体_GB2312" w:hAnsi="楷体_GB2312" w:eastAsia="楷体_GB2312" w:cs="楷体_GB2312"/>
          <w:color w:val="auto"/>
          <w:spacing w:val="0"/>
          <w:w w:val="100"/>
          <w:kern w:val="2"/>
          <w:position w:val="0"/>
          <w:sz w:val="32"/>
          <w:szCs w:val="32"/>
          <w:u w:val="none"/>
          <w:shd w:val="clear"/>
          <w:lang w:val="en-US" w:eastAsia="zh-CN" w:bidi="ar-SA"/>
        </w:rPr>
        <w:t>（</w:t>
      </w:r>
      <w:bookmarkEnd w:id="32"/>
      <w:r>
        <w:rPr>
          <w:rFonts w:hint="eastAsia" w:ascii="楷体_GB2312" w:hAnsi="楷体_GB2312" w:eastAsia="楷体_GB2312" w:cs="楷体_GB2312"/>
          <w:color w:val="auto"/>
          <w:spacing w:val="0"/>
          <w:w w:val="100"/>
          <w:kern w:val="2"/>
          <w:position w:val="0"/>
          <w:sz w:val="32"/>
          <w:szCs w:val="32"/>
          <w:u w:val="none"/>
          <w:shd w:val="clear"/>
          <w:lang w:val="en-US" w:eastAsia="zh-CN" w:bidi="ar-SA"/>
        </w:rPr>
        <w:t>一）绩效评价目的、对象和范围</w:t>
      </w:r>
      <w:bookmarkEnd w:id="33"/>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绩效评价的目的是加强项目资金管理，提高资金使用效率，总结项目建设成效，查找资金项目管理中存在的问题，积累项目资金管理的经验，进一步提高项目资金使用效益。</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本次绩效评价范围和对象为2022年度农业产业发展暨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个一”创建奖励资金。</w:t>
      </w:r>
    </w:p>
    <w:p>
      <w:pPr>
        <w:pStyle w:val="19"/>
        <w:keepNext w:val="0"/>
        <w:keepLines w:val="0"/>
        <w:pageBreakBefore w:val="0"/>
        <w:widowControl w:val="0"/>
        <w:shd w:val="clear" w:color="auto" w:fill="auto"/>
        <w:tabs>
          <w:tab w:val="left" w:pos="1399"/>
        </w:tabs>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0"/>
        <w:rPr>
          <w:color w:val="auto"/>
        </w:rPr>
      </w:pPr>
      <w:bookmarkStart w:id="34" w:name="bookmark52"/>
      <w:bookmarkStart w:id="35" w:name="_Toc18614"/>
      <w:r>
        <w:rPr>
          <w:rFonts w:hint="eastAsia" w:ascii="楷体_GB2312" w:hAnsi="楷体_GB2312" w:eastAsia="楷体_GB2312" w:cs="楷体_GB2312"/>
          <w:color w:val="auto"/>
          <w:spacing w:val="0"/>
          <w:w w:val="100"/>
          <w:kern w:val="2"/>
          <w:position w:val="0"/>
          <w:sz w:val="32"/>
          <w:szCs w:val="32"/>
          <w:u w:val="none"/>
          <w:shd w:val="clear"/>
          <w:lang w:val="en-US" w:eastAsia="zh-CN" w:bidi="ar-SA"/>
        </w:rPr>
        <w:t>（</w:t>
      </w:r>
      <w:bookmarkEnd w:id="34"/>
      <w:r>
        <w:rPr>
          <w:rFonts w:hint="eastAsia" w:ascii="楷体_GB2312" w:hAnsi="楷体_GB2312" w:eastAsia="楷体_GB2312" w:cs="楷体_GB2312"/>
          <w:color w:val="auto"/>
          <w:spacing w:val="0"/>
          <w:w w:val="100"/>
          <w:kern w:val="2"/>
          <w:position w:val="0"/>
          <w:sz w:val="32"/>
          <w:szCs w:val="32"/>
          <w:u w:val="none"/>
          <w:shd w:val="clear"/>
          <w:lang w:val="en-US" w:eastAsia="zh-CN" w:bidi="ar-SA"/>
        </w:rPr>
        <w:t>二）绩效评价原则、评价指标体系、评价方法</w:t>
      </w:r>
      <w:bookmarkEnd w:id="35"/>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36" w:name="bookmark53"/>
      <w:bookmarkEnd w:id="36"/>
      <w:bookmarkStart w:id="37" w:name="_Toc14785"/>
      <w:r>
        <w:rPr>
          <w:rFonts w:hint="eastAsia" w:ascii="仿宋" w:hAnsi="仿宋" w:eastAsia="仿宋" w:cs="仿宋"/>
          <w:color w:val="auto"/>
          <w:spacing w:val="0"/>
          <w:w w:val="100"/>
          <w:kern w:val="2"/>
          <w:position w:val="0"/>
          <w:sz w:val="32"/>
          <w:szCs w:val="32"/>
          <w:u w:val="none"/>
          <w:shd w:val="clear" w:color="auto" w:fill="FFFFFF"/>
          <w:lang w:val="en-US" w:eastAsia="zh-CN" w:bidi="ar-SA"/>
        </w:rPr>
        <w:t>1.绩效评价原则</w:t>
      </w:r>
      <w:bookmarkEnd w:id="37"/>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（1）科学规范。绩效评价注重财政支出的经济性、效</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率性和有效性，严格执行规定的程序，釆用定量与定性分析相结合的方法。</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（2）公正公开。绩效评价客观、公正，标准统一、资料可靠，依法公开并接受监督。</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38" w:name="bookmark54"/>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38"/>
      <w:r>
        <w:rPr>
          <w:rFonts w:hint="eastAsia" w:ascii="仿宋" w:hAnsi="仿宋" w:eastAsia="仿宋" w:cs="仿宋"/>
          <w:color w:val="auto"/>
          <w:spacing w:val="0"/>
          <w:w w:val="100"/>
          <w:kern w:val="2"/>
          <w:position w:val="0"/>
          <w:sz w:val="32"/>
          <w:szCs w:val="32"/>
          <w:u w:val="none"/>
          <w:shd w:val="clear" w:color="auto" w:fill="FFFFFF"/>
          <w:lang w:val="en-US" w:eastAsia="zh-CN" w:bidi="ar-SA"/>
        </w:rPr>
        <w:t>3）</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分级分类。绩效评价由各级财政部门、部门（单位）根据评价对象的特点，分类组织实施。</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39" w:name="bookmark55"/>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39"/>
      <w:r>
        <w:rPr>
          <w:rFonts w:hint="eastAsia" w:ascii="仿宋" w:hAnsi="仿宋" w:eastAsia="仿宋" w:cs="仿宋"/>
          <w:color w:val="auto"/>
          <w:spacing w:val="0"/>
          <w:w w:val="100"/>
          <w:kern w:val="2"/>
          <w:position w:val="0"/>
          <w:sz w:val="32"/>
          <w:szCs w:val="32"/>
          <w:u w:val="none"/>
          <w:shd w:val="clear" w:color="auto" w:fill="FFFFFF"/>
          <w:lang w:val="en-US" w:eastAsia="zh-CN" w:bidi="ar-SA"/>
        </w:rPr>
        <w:t>4）</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绩效相关。绩效评价针对具体支出及其产出绩效进行，评价结果清晰反映支出和产出绩效之间的紧密对应关</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48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40" w:name="bookmark56"/>
      <w:bookmarkEnd w:id="40"/>
      <w:bookmarkStart w:id="41" w:name="_Toc16517"/>
      <w:r>
        <w:rPr>
          <w:rFonts w:hint="eastAsia" w:ascii="仿宋" w:hAnsi="仿宋" w:eastAsia="仿宋" w:cs="仿宋"/>
          <w:color w:val="auto"/>
          <w:spacing w:val="0"/>
          <w:w w:val="100"/>
          <w:kern w:val="2"/>
          <w:position w:val="0"/>
          <w:sz w:val="32"/>
          <w:szCs w:val="32"/>
          <w:u w:val="none"/>
          <w:shd w:val="clear" w:color="auto" w:fill="FFFFFF"/>
          <w:lang w:val="en-US" w:eastAsia="zh-CN" w:bidi="ar-SA"/>
        </w:rPr>
        <w:t>2.评价指标体系</w:t>
      </w:r>
      <w:bookmarkEnd w:id="41"/>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根据财政部《预算绩效评价共性指标体系框架》等文件精神及项目的具体特点，设置科学合理可行的评价体系，包括项目决策指标（项目立项、绩效目标、资金投入），项目过程指标（资金管理、组织实施），产出指标（产出数量指标、产出质量指标、产出时效指标、产出成本指标），效果指标（社会效益指标、经济效益指标、生态效益指标、可持续影响指标），项目满意度（服务对象满意度）指标等，详见下表。</w:t>
      </w:r>
    </w:p>
    <w:tbl>
      <w:tblPr>
        <w:tblStyle w:val="10"/>
        <w:tblW w:w="84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gridCol w:w="1209"/>
        <w:gridCol w:w="1206"/>
        <w:gridCol w:w="1206"/>
        <w:gridCol w:w="1209"/>
        <w:gridCol w:w="1206"/>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项目名称</w:t>
            </w:r>
          </w:p>
        </w:tc>
        <w:tc>
          <w:tcPr>
            <w:tcW w:w="60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农业产业发展暨“三个一”创建的奖励资金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主管部门</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永修县农业农村局</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项目实施单位</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永修县农业农村局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项目负责人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联系电话</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项目类型</w:t>
            </w:r>
          </w:p>
        </w:tc>
        <w:tc>
          <w:tcPr>
            <w:tcW w:w="60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经常性项目（√）一次性项目（）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计划投资额（万元）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实际到位资金（万元）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实际使用情况（万元）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其中：中央财政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其中：中央财政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其中：中央财政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省财政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省财政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省财政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市财政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市财政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市财政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县财政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县财政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县财政</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其他</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其他</w:t>
            </w:r>
          </w:p>
        </w:tc>
        <w:tc>
          <w:tcPr>
            <w:tcW w:w="12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其他</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一级指标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分值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二级指标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三级指标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分值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决策（15分）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15</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项目立项</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立项依据充分性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立项程序规范性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绩效目标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绩效目标合理性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绩效指标明确性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资金投入</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预算编制科学性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资金分配合理性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管理（25分）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25</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资金管理</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资金到位率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预算执行率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资金使用合规性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组织实施</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管理制度健全性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制度执行有效性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产出（30分）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产出数量</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共惠及企业23家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产出质量</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奖补对象资格符合率、奖补资金发放公示率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产出时效</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奖补资金发放及时率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产出成本</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奖补资金兑现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效益（30分）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社会效益</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提升农业产业规模发展水平、增长园区就业人数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经济效益</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稳定全县农村经济增长、确保如期实现全面小康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生态效益</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提升绿色高校生态模式</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可持续影响</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项目带动农户就业、增强被扶持单位科技支撑能力</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社会公众或服务对象满意度</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群众满意度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评价等次</w:t>
            </w:r>
          </w:p>
        </w:tc>
        <w:tc>
          <w:tcPr>
            <w:tcW w:w="7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优□良□中□差□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100-90（含）分为优、90-80（含）分为良、80-60（含）分为中、60分以下为差</w:t>
            </w:r>
          </w:p>
        </w:tc>
      </w:tr>
    </w:tbl>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42" w:name="bookmark60"/>
      <w:bookmarkEnd w:id="42"/>
      <w:bookmarkStart w:id="43" w:name="_Toc7929"/>
      <w:r>
        <w:rPr>
          <w:rFonts w:hint="eastAsia" w:ascii="仿宋" w:hAnsi="仿宋" w:eastAsia="仿宋" w:cs="仿宋"/>
          <w:color w:val="auto"/>
          <w:spacing w:val="0"/>
          <w:w w:val="100"/>
          <w:kern w:val="2"/>
          <w:position w:val="0"/>
          <w:sz w:val="32"/>
          <w:szCs w:val="32"/>
          <w:u w:val="none"/>
          <w:shd w:val="clear" w:color="auto" w:fill="FFFFFF"/>
          <w:lang w:val="en-US" w:eastAsia="zh-CN" w:bidi="ar-SA"/>
        </w:rPr>
        <w:t>3.绩效评价方法</w:t>
      </w:r>
      <w:bookmarkEnd w:id="43"/>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color w:val="auto"/>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本项目主要釆用公众问卷调查、询问查证、数据收集汇总、指标分析等方法。应用项目决策指标、项目过程指标、产出指标、效果指标、项目满意度指标来对农业产业发展暨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个一”创建奖励资金的使用进行评价。</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0"/>
        <w:rPr>
          <w:rFonts w:hint="eastAsia" w:ascii="楷体_GB2312" w:hAnsi="楷体_GB2312" w:eastAsia="楷体_GB2312" w:cs="楷体_GB2312"/>
          <w:color w:val="auto"/>
          <w:spacing w:val="0"/>
          <w:w w:val="100"/>
          <w:kern w:val="2"/>
          <w:position w:val="0"/>
          <w:sz w:val="32"/>
          <w:szCs w:val="32"/>
          <w:u w:val="none"/>
          <w:shd w:val="clear"/>
          <w:lang w:val="en-US" w:eastAsia="zh-CN" w:bidi="ar-SA"/>
        </w:rPr>
      </w:pPr>
      <w:bookmarkStart w:id="44" w:name="_Toc27150"/>
      <w:r>
        <w:rPr>
          <w:rFonts w:hint="eastAsia" w:ascii="楷体_GB2312" w:hAnsi="楷体_GB2312" w:eastAsia="楷体_GB2312" w:cs="楷体_GB2312"/>
          <w:color w:val="auto"/>
          <w:spacing w:val="0"/>
          <w:w w:val="100"/>
          <w:kern w:val="2"/>
          <w:position w:val="0"/>
          <w:sz w:val="32"/>
          <w:szCs w:val="32"/>
          <w:u w:val="none"/>
          <w:shd w:val="clear"/>
          <w:lang w:val="en-US" w:eastAsia="zh-CN" w:bidi="ar-SA"/>
        </w:rPr>
        <w:t>（三）绩效评价工作过程</w:t>
      </w:r>
      <w:bookmarkEnd w:id="44"/>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本次绩效评价具体分4个阶段组织实施，分别是前期准备阶段、评价实施阶段、评价报告和归档阶段。</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45" w:name="_Toc22896"/>
      <w:r>
        <w:rPr>
          <w:rFonts w:hint="eastAsia" w:ascii="仿宋" w:hAnsi="仿宋" w:eastAsia="仿宋" w:cs="仿宋"/>
          <w:color w:val="auto"/>
          <w:spacing w:val="0"/>
          <w:w w:val="100"/>
          <w:kern w:val="2"/>
          <w:position w:val="0"/>
          <w:sz w:val="32"/>
          <w:szCs w:val="32"/>
          <w:u w:val="none"/>
          <w:shd w:val="clear" w:color="auto" w:fill="FFFFFF"/>
          <w:lang w:val="en-US" w:eastAsia="en-US"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前期准备</w:t>
      </w:r>
      <w:bookmarkEnd w:id="45"/>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我所及时组织了绩效评价小组，具体负责组织实施本次评价工作，制订整体评价的工作思路及工作安排，参考学习相关制度、实施方案和相关的工作文件，为评价工作的开展提供工作指引。</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46" w:name="_Toc19866"/>
      <w:r>
        <w:rPr>
          <w:rFonts w:hint="eastAsia" w:ascii="仿宋" w:hAnsi="仿宋" w:eastAsia="仿宋" w:cs="仿宋"/>
          <w:color w:val="auto"/>
          <w:spacing w:val="0"/>
          <w:w w:val="100"/>
          <w:kern w:val="2"/>
          <w:position w:val="0"/>
          <w:sz w:val="32"/>
          <w:szCs w:val="32"/>
          <w:u w:val="none"/>
          <w:shd w:val="clear" w:color="auto" w:fill="FFFFFF"/>
          <w:lang w:val="en-US" w:eastAsia="en-US" w:bidi="ar-SA"/>
        </w:rPr>
        <w:t>2.</w:t>
      </w:r>
      <w:r>
        <w:rPr>
          <w:rFonts w:hint="eastAsia" w:ascii="仿宋" w:hAnsi="仿宋" w:eastAsia="仿宋" w:cs="仿宋"/>
          <w:color w:val="auto"/>
          <w:spacing w:val="0"/>
          <w:w w:val="100"/>
          <w:kern w:val="2"/>
          <w:position w:val="0"/>
          <w:sz w:val="32"/>
          <w:szCs w:val="32"/>
          <w:u w:val="none"/>
          <w:shd w:val="clear" w:color="auto" w:fill="FFFFFF"/>
          <w:lang w:val="en-US" w:eastAsia="zh-CN" w:bidi="ar-SA"/>
        </w:rPr>
        <w:t>组织实施</w:t>
      </w:r>
      <w:bookmarkEnd w:id="46"/>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评价小组根据项目的实际情况及资金分配、使用及自评情况，及时与项目实施单位沟通协商，确定现场评价时间进行现场勘察、核实等工作，据实酌情调整完善评价指标体系，剖析问题产生原因。</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47" w:name="bookmark61"/>
      <w:bookmarkEnd w:id="47"/>
      <w:bookmarkStart w:id="48" w:name="_Toc19863"/>
      <w:r>
        <w:rPr>
          <w:rFonts w:hint="eastAsia" w:ascii="仿宋" w:hAnsi="仿宋" w:eastAsia="仿宋" w:cs="仿宋"/>
          <w:color w:val="auto"/>
          <w:spacing w:val="0"/>
          <w:w w:val="100"/>
          <w:kern w:val="2"/>
          <w:position w:val="0"/>
          <w:sz w:val="32"/>
          <w:szCs w:val="32"/>
          <w:u w:val="none"/>
          <w:shd w:val="clear" w:color="auto" w:fill="FFFFFF"/>
          <w:lang w:val="en-US" w:eastAsia="zh-CN" w:bidi="ar-SA"/>
        </w:rPr>
        <w:t>3.报告完成</w:t>
      </w:r>
      <w:bookmarkEnd w:id="48"/>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评价小组根据现场勘察情况和书面资料整理分析情况，围绕评价指标体系对项目支出绩效进行评分，并撰写绩效评价报告。绩效评价报告正式定稿后，反馈永修县财政局及永修农业农村局确认。</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49" w:name="bookmark62"/>
      <w:bookmarkEnd w:id="49"/>
      <w:bookmarkStart w:id="50" w:name="_Toc3555"/>
      <w:r>
        <w:rPr>
          <w:rFonts w:hint="eastAsia" w:ascii="仿宋" w:hAnsi="仿宋" w:eastAsia="仿宋" w:cs="仿宋"/>
          <w:color w:val="auto"/>
          <w:spacing w:val="0"/>
          <w:w w:val="100"/>
          <w:kern w:val="2"/>
          <w:position w:val="0"/>
          <w:sz w:val="32"/>
          <w:szCs w:val="32"/>
          <w:u w:val="none"/>
          <w:shd w:val="clear" w:color="auto" w:fill="FFFFFF"/>
          <w:lang w:val="en-US" w:eastAsia="zh-CN" w:bidi="ar-SA"/>
        </w:rPr>
        <w:t>4.归档</w:t>
      </w:r>
      <w:bookmarkEnd w:id="50"/>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评价小组对本次绩效评价工作资料进行整理，完善绩效评价工作底稿，然后归档。</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outlineLvl w:val="2"/>
        <w:rPr>
          <w:color w:val="auto"/>
        </w:rPr>
      </w:pPr>
      <w:bookmarkStart w:id="51" w:name="_Toc19237"/>
      <w:r>
        <w:rPr>
          <w:rFonts w:hint="eastAsia" w:ascii="黑体" w:hAnsi="黑体" w:eastAsia="黑体" w:cs="Times New Roman"/>
          <w:bCs/>
          <w:color w:val="auto"/>
          <w:spacing w:val="0"/>
          <w:w w:val="100"/>
          <w:kern w:val="2"/>
          <w:position w:val="0"/>
          <w:sz w:val="32"/>
          <w:szCs w:val="32"/>
          <w:u w:val="none"/>
          <w:shd w:val="clear"/>
          <w:lang w:val="en-US" w:eastAsia="zh-CN" w:bidi="ar-SA"/>
        </w:rPr>
        <w:t>三、综合评价结果及评价结论</w:t>
      </w:r>
      <w:bookmarkEnd w:id="51"/>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b w:val="0"/>
          <w:bCs w:val="0"/>
          <w:color w:val="auto"/>
          <w:kern w:val="2"/>
          <w:sz w:val="32"/>
          <w:szCs w:val="32"/>
          <w:lang w:val="en-US" w:eastAsia="zh-CN" w:bidi="ar-SA"/>
        </w:rPr>
        <w:t>从项目决策、项目管理、项目产出及项目效益四个方面</w:t>
      </w:r>
      <w:r>
        <w:rPr>
          <w:rFonts w:hint="eastAsia" w:ascii="仿宋" w:hAnsi="仿宋" w:eastAsia="仿宋" w:cs="仿宋"/>
          <w:color w:val="auto"/>
          <w:kern w:val="2"/>
          <w:sz w:val="32"/>
          <w:szCs w:val="32"/>
          <w:highlight w:val="none"/>
        </w:rPr>
        <w:t>进行综合评价，</w:t>
      </w:r>
      <w:r>
        <w:rPr>
          <w:rFonts w:hint="eastAsia" w:ascii="仿宋" w:hAnsi="仿宋" w:eastAsia="仿宋" w:cs="仿宋"/>
          <w:color w:val="auto"/>
          <w:kern w:val="2"/>
          <w:sz w:val="32"/>
          <w:szCs w:val="32"/>
          <w:highlight w:val="none"/>
          <w:lang w:val="en-US" w:eastAsia="zh-CN"/>
        </w:rPr>
        <w:t>本项目总体</w:t>
      </w:r>
      <w:r>
        <w:rPr>
          <w:rFonts w:hint="eastAsia" w:ascii="仿宋" w:hAnsi="仿宋" w:eastAsia="仿宋" w:cs="仿宋"/>
          <w:color w:val="auto"/>
          <w:kern w:val="2"/>
          <w:sz w:val="32"/>
          <w:szCs w:val="32"/>
          <w:highlight w:val="none"/>
          <w:lang w:eastAsia="zh-CN"/>
        </w:rPr>
        <w:t>绩效</w:t>
      </w:r>
      <w:r>
        <w:rPr>
          <w:rFonts w:hint="eastAsia" w:ascii="仿宋" w:hAnsi="仿宋" w:eastAsia="仿宋" w:cs="仿宋"/>
          <w:color w:val="auto"/>
          <w:kern w:val="2"/>
          <w:sz w:val="32"/>
          <w:szCs w:val="32"/>
          <w:highlight w:val="none"/>
          <w:lang w:val="en-US" w:eastAsia="zh-CN"/>
        </w:rPr>
        <w:t>评价综合</w:t>
      </w:r>
      <w:r>
        <w:rPr>
          <w:rFonts w:hint="eastAsia" w:ascii="仿宋" w:hAnsi="仿宋" w:eastAsia="仿宋" w:cs="仿宋"/>
          <w:color w:val="auto"/>
          <w:kern w:val="2"/>
          <w:sz w:val="32"/>
          <w:szCs w:val="32"/>
          <w:highlight w:val="none"/>
          <w:lang w:eastAsia="zh-CN"/>
        </w:rPr>
        <w:t>得分</w:t>
      </w:r>
      <w:r>
        <w:rPr>
          <w:rFonts w:hint="eastAsia" w:ascii="仿宋" w:hAnsi="仿宋" w:eastAsia="仿宋" w:cs="仿宋"/>
          <w:color w:val="auto"/>
          <w:kern w:val="2"/>
          <w:sz w:val="32"/>
          <w:szCs w:val="32"/>
          <w:highlight w:val="none"/>
        </w:rPr>
        <w:t>为</w:t>
      </w:r>
      <w:r>
        <w:rPr>
          <w:rFonts w:hint="eastAsia" w:ascii="仿宋" w:hAnsi="仿宋" w:eastAsia="仿宋" w:cs="仿宋"/>
          <w:b/>
          <w:bCs/>
          <w:color w:val="auto"/>
          <w:spacing w:val="0"/>
          <w:w w:val="100"/>
          <w:kern w:val="2"/>
          <w:position w:val="0"/>
          <w:sz w:val="32"/>
          <w:szCs w:val="32"/>
          <w:u w:val="none"/>
          <w:shd w:val="clear" w:color="auto" w:fill="FFFFFF"/>
          <w:lang w:val="en-US" w:eastAsia="zh-CN" w:bidi="ar-SA"/>
        </w:rPr>
        <w:t>88.85分</w:t>
      </w:r>
      <w:r>
        <w:rPr>
          <w:rFonts w:hint="eastAsia" w:ascii="仿宋" w:hAnsi="仿宋" w:eastAsia="仿宋" w:cs="仿宋"/>
          <w:color w:val="auto"/>
          <w:spacing w:val="0"/>
          <w:w w:val="100"/>
          <w:kern w:val="2"/>
          <w:position w:val="0"/>
          <w:sz w:val="32"/>
          <w:szCs w:val="32"/>
          <w:u w:val="none"/>
          <w:shd w:val="clear" w:color="auto" w:fill="FFFFFF"/>
          <w:lang w:val="en-US" w:eastAsia="zh-CN" w:bidi="ar-SA"/>
        </w:rPr>
        <w:t>，绩效等级为</w:t>
      </w:r>
      <w:r>
        <w:rPr>
          <w:rFonts w:hint="eastAsia" w:ascii="仿宋" w:hAnsi="仿宋" w:eastAsia="仿宋" w:cs="仿宋"/>
          <w:b/>
          <w:bCs/>
          <w:color w:val="auto"/>
          <w:spacing w:val="0"/>
          <w:w w:val="100"/>
          <w:kern w:val="2"/>
          <w:position w:val="0"/>
          <w:sz w:val="32"/>
          <w:szCs w:val="32"/>
          <w:u w:val="none"/>
          <w:shd w:val="clear" w:color="auto" w:fill="FFFFFF"/>
          <w:lang w:val="en-US" w:eastAsia="zh-CN" w:bidi="ar-SA"/>
        </w:rPr>
        <w:t>“良”</w:t>
      </w:r>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根据评价结论，并参考被评价单位自评报告和材料审核结果，评价工作组认为，2020年农业产业发展暨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“三个</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一”创建奖励资金的使用，本项目符合国家相关产业政策，社会效益明显，项目建设能够形成可持续的影响。但永修县农业农村局在项目绩效目标设置、资金使用等方面还存在一定的问题，详见附表1。</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outlineLvl w:val="2"/>
        <w:rPr>
          <w:rFonts w:hint="eastAsia" w:ascii="黑体" w:hAnsi="黑体" w:eastAsia="黑体" w:cs="Times New Roman"/>
          <w:bCs/>
          <w:color w:val="auto"/>
          <w:spacing w:val="0"/>
          <w:w w:val="100"/>
          <w:kern w:val="2"/>
          <w:position w:val="0"/>
          <w:sz w:val="32"/>
          <w:szCs w:val="32"/>
          <w:u w:val="none"/>
          <w:shd w:val="clear"/>
          <w:lang w:val="en-US" w:eastAsia="zh-CN" w:bidi="ar-SA"/>
        </w:rPr>
      </w:pPr>
      <w:bookmarkStart w:id="52" w:name="_Toc7194"/>
      <w:r>
        <w:rPr>
          <w:rFonts w:hint="eastAsia" w:ascii="黑体" w:hAnsi="黑体" w:eastAsia="黑体" w:cs="Times New Roman"/>
          <w:bCs/>
          <w:color w:val="auto"/>
          <w:spacing w:val="0"/>
          <w:w w:val="100"/>
          <w:kern w:val="2"/>
          <w:position w:val="0"/>
          <w:sz w:val="32"/>
          <w:szCs w:val="32"/>
          <w:u w:val="none"/>
          <w:shd w:val="clear"/>
          <w:lang w:val="en-US" w:eastAsia="zh-CN" w:bidi="ar-SA"/>
        </w:rPr>
        <w:t>四、绩效评价指标分析</w:t>
      </w:r>
      <w:bookmarkEnd w:id="52"/>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left"/>
        <w:textAlignment w:val="auto"/>
        <w:outlineLvl w:val="0"/>
        <w:rPr>
          <w:color w:val="auto"/>
        </w:rPr>
      </w:pPr>
      <w:bookmarkStart w:id="53" w:name="_Toc17786"/>
      <w:r>
        <w:rPr>
          <w:rFonts w:hint="eastAsia" w:ascii="楷体_GB2312" w:hAnsi="楷体_GB2312" w:eastAsia="楷体_GB2312" w:cs="楷体_GB2312"/>
          <w:color w:val="auto"/>
          <w:spacing w:val="0"/>
          <w:w w:val="100"/>
          <w:kern w:val="2"/>
          <w:position w:val="0"/>
          <w:sz w:val="32"/>
          <w:szCs w:val="32"/>
          <w:u w:val="none"/>
          <w:shd w:val="clear"/>
          <w:lang w:val="en-US" w:eastAsia="zh-CN" w:bidi="ar-SA"/>
        </w:rPr>
        <w:t>（一）项目决策情况</w:t>
      </w:r>
      <w:bookmarkEnd w:id="53"/>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54" w:name="_Toc4429"/>
      <w:r>
        <w:rPr>
          <w:rFonts w:hint="eastAsia" w:ascii="仿宋" w:hAnsi="仿宋" w:eastAsia="仿宋" w:cs="仿宋"/>
          <w:color w:val="auto"/>
          <w:spacing w:val="0"/>
          <w:w w:val="100"/>
          <w:kern w:val="2"/>
          <w:position w:val="0"/>
          <w:sz w:val="32"/>
          <w:szCs w:val="32"/>
          <w:u w:val="none"/>
          <w:shd w:val="clear" w:color="auto" w:fill="FFFFFF"/>
          <w:lang w:val="en-US" w:eastAsia="en-US"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项目立项（5分）</w:t>
      </w:r>
      <w:bookmarkEnd w:id="54"/>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55" w:name="bookmark66"/>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55"/>
      <w:r>
        <w:rPr>
          <w:rFonts w:hint="eastAsia" w:ascii="仿宋" w:hAnsi="仿宋" w:eastAsia="仿宋" w:cs="仿宋"/>
          <w:color w:val="auto"/>
          <w:spacing w:val="0"/>
          <w:w w:val="100"/>
          <w:kern w:val="2"/>
          <w:position w:val="0"/>
          <w:sz w:val="32"/>
          <w:szCs w:val="32"/>
          <w:u w:val="none"/>
          <w:shd w:val="clear" w:color="auto" w:fill="FFFFFF"/>
          <w:lang w:val="en-US" w:eastAsia="zh-CN"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立项依据充分性（3分）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根据《永修县人民政府办公室关于印发永修县关于加快农业产业发展暨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个一”创建奖励办法的通知》（永府办字</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2020</w:t>
      </w:r>
      <w:r>
        <w:rPr>
          <w:rFonts w:hint="eastAsia" w:ascii="宋体" w:hAnsi="宋体" w:eastAsia="宋体" w:cs="宋体"/>
          <w:color w:val="auto"/>
          <w:spacing w:val="0"/>
          <w:w w:val="100"/>
          <w:kern w:val="2"/>
          <w:position w:val="0"/>
          <w:sz w:val="32"/>
          <w:szCs w:val="32"/>
          <w:u w:val="none"/>
          <w:shd w:val="clear" w:color="auto" w:fill="FFFFFF"/>
          <w:lang w:val="en-US" w:eastAsia="zh-CN" w:bidi="ar-SA"/>
        </w:rPr>
        <w:t>〕</w:t>
      </w:r>
      <w:r>
        <w:rPr>
          <w:rFonts w:hint="eastAsia" w:ascii="仿宋" w:hAnsi="仿宋" w:eastAsia="仿宋" w:cs="仿宋"/>
          <w:color w:val="auto"/>
          <w:spacing w:val="0"/>
          <w:w w:val="100"/>
          <w:kern w:val="2"/>
          <w:position w:val="0"/>
          <w:sz w:val="32"/>
          <w:szCs w:val="32"/>
          <w:u w:val="none"/>
          <w:shd w:val="clear" w:color="auto" w:fill="FFFFFF"/>
          <w:lang w:val="en-US" w:eastAsia="zh-CN" w:bidi="ar-SA"/>
        </w:rPr>
        <w:t>55号）文件立项，项目内容与国家和省宏观政策、行业政策、部门（单位）职能、规划、重点工作相符；项目属于公共财政支持范围，符合中央、地方事权支出责任划分原则；本项目具有唯一性，与其他项目不存在重复交叉，不具有替代性。因此，本项目立项依据充分，得3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56" w:name="bookmark67"/>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56"/>
      <w:r>
        <w:rPr>
          <w:rFonts w:hint="eastAsia" w:ascii="仿宋" w:hAnsi="仿宋" w:eastAsia="仿宋" w:cs="仿宋"/>
          <w:color w:val="auto"/>
          <w:spacing w:val="0"/>
          <w:w w:val="100"/>
          <w:kern w:val="2"/>
          <w:position w:val="0"/>
          <w:sz w:val="32"/>
          <w:szCs w:val="32"/>
          <w:u w:val="none"/>
          <w:shd w:val="clear" w:color="auto" w:fill="FFFFFF"/>
          <w:lang w:val="en-US" w:eastAsia="zh-CN" w:bidi="ar-SA"/>
        </w:rPr>
        <w:t>2）</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立项程序规范性（2分）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为贯彻落实党的十九届四中全会及2020年中央、省委、市委、县委一号文件精神，使用农业产业发展暨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w:t>
      </w:r>
      <w:r>
        <w:rPr>
          <w:rFonts w:hint="eastAsia" w:ascii="仿宋" w:hAnsi="仿宋" w:eastAsia="仿宋" w:cs="仿宋"/>
          <w:color w:val="auto"/>
          <w:spacing w:val="0"/>
          <w:w w:val="100"/>
          <w:kern w:val="2"/>
          <w:position w:val="0"/>
          <w:sz w:val="32"/>
          <w:szCs w:val="32"/>
          <w:u w:val="none"/>
          <w:shd w:val="clear" w:color="auto" w:fill="FFFFFF"/>
          <w:lang w:val="en-US" w:eastAsia="zh-CN" w:bidi="ar-SA"/>
        </w:rPr>
        <w:t>个一”创建奖励专项资金，永修县农业农村局以上级文件为依据，纳入部门预算申报，经县人大会议审议通过，由县财政局正式下达预算批复文件，财政局业务股室下达项目资金使用指标。</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项目按照国家和省、市等有关政策规定立项，得2分。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57" w:name="bookmark68"/>
      <w:bookmarkEnd w:id="57"/>
      <w:bookmarkStart w:id="58" w:name="_Toc16366"/>
      <w:r>
        <w:rPr>
          <w:rFonts w:hint="eastAsia" w:ascii="仿宋" w:hAnsi="仿宋" w:eastAsia="仿宋" w:cs="仿宋"/>
          <w:color w:val="auto"/>
          <w:spacing w:val="0"/>
          <w:w w:val="100"/>
          <w:kern w:val="2"/>
          <w:position w:val="0"/>
          <w:sz w:val="32"/>
          <w:szCs w:val="32"/>
          <w:u w:val="none"/>
          <w:shd w:val="clear" w:color="auto" w:fill="FFFFFF"/>
          <w:lang w:val="en-US" w:eastAsia="zh-CN" w:bidi="ar-SA"/>
        </w:rPr>
        <w:t>2、绩效目标（5分）</w:t>
      </w:r>
      <w:bookmarkEnd w:id="58"/>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59" w:name="bookmark69"/>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59"/>
      <w:r>
        <w:rPr>
          <w:rFonts w:hint="eastAsia" w:ascii="仿宋" w:hAnsi="仿宋" w:eastAsia="仿宋" w:cs="仿宋"/>
          <w:color w:val="auto"/>
          <w:spacing w:val="0"/>
          <w:w w:val="100"/>
          <w:kern w:val="2"/>
          <w:position w:val="0"/>
          <w:sz w:val="32"/>
          <w:szCs w:val="32"/>
          <w:u w:val="none"/>
          <w:shd w:val="clear" w:color="auto" w:fill="FFFFFF"/>
          <w:lang w:val="en-US" w:eastAsia="zh-CN"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绩效目标合理性（3分）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 w:hAnsi="仿宋" w:eastAsia="仿宋" w:cs="仿宋"/>
          <w:color w:val="auto"/>
          <w:spacing w:val="0"/>
          <w:w w:val="100"/>
          <w:kern w:val="2"/>
          <w:position w:val="0"/>
          <w:sz w:val="32"/>
          <w:szCs w:val="32"/>
          <w:u w:val="none"/>
          <w:shd w:val="clear" w:color="auto" w:fill="FFFFFF"/>
          <w:lang w:val="en-US" w:eastAsia="zh-CN" w:bidi="ar-SA"/>
        </w:rPr>
      </w:pPr>
      <w:bookmarkStart w:id="60" w:name="bookmark70"/>
      <w:r>
        <w:rPr>
          <w:rFonts w:hint="eastAsia" w:ascii="仿宋" w:hAnsi="仿宋" w:eastAsia="仿宋" w:cs="仿宋"/>
          <w:color w:val="auto"/>
          <w:spacing w:val="0"/>
          <w:w w:val="100"/>
          <w:kern w:val="2"/>
          <w:position w:val="0"/>
          <w:sz w:val="32"/>
          <w:szCs w:val="32"/>
          <w:u w:val="none"/>
          <w:shd w:val="clear" w:color="auto" w:fill="FFFFFF"/>
          <w:lang w:val="en-US" w:eastAsia="zh-CN" w:bidi="ar-SA"/>
        </w:rPr>
        <w:t>永修县农业农村局设有绩效目标；项目绩效目标为推进农业产业规模进一步壮大，农业设施进一步健全，产业发展水平进一步提升，农产品质量安全有保障，实现乡村产业振兴，与工作内容相关；项目预期产出效益和效果符合正常的业绩水平；绩效目标与预算安排（168.02万元）能够完全匹配，得3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60"/>
      <w:r>
        <w:rPr>
          <w:rFonts w:hint="eastAsia" w:ascii="仿宋" w:hAnsi="仿宋" w:eastAsia="仿宋" w:cs="仿宋"/>
          <w:color w:val="auto"/>
          <w:spacing w:val="0"/>
          <w:w w:val="100"/>
          <w:kern w:val="2"/>
          <w:position w:val="0"/>
          <w:sz w:val="32"/>
          <w:szCs w:val="32"/>
          <w:u w:val="none"/>
          <w:shd w:val="clear" w:color="auto" w:fill="FFFFFF"/>
          <w:lang w:val="en-US" w:eastAsia="zh-CN" w:bidi="ar-SA"/>
        </w:rPr>
        <w:t>2）绩效指标明确性（2分）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项目绩效目标已细化，但效益指标中缺少经济效益指标，扣0.15分；项目目标任务书与计划数相对应。因此，扣</w:t>
      </w:r>
      <w:r>
        <w:rPr>
          <w:rFonts w:hint="eastAsia" w:ascii="仿宋" w:hAnsi="仿宋" w:eastAsia="仿宋" w:cs="仿宋"/>
          <w:color w:val="auto"/>
          <w:spacing w:val="0"/>
          <w:w w:val="100"/>
          <w:kern w:val="2"/>
          <w:position w:val="0"/>
          <w:sz w:val="32"/>
          <w:szCs w:val="32"/>
          <w:u w:val="none"/>
          <w:shd w:val="clear" w:color="auto" w:fill="FFFFFF"/>
          <w:lang w:val="en-US" w:eastAsia="en-US" w:bidi="ar-SA"/>
        </w:rPr>
        <w:t>0.</w:t>
      </w:r>
      <w:r>
        <w:rPr>
          <w:rFonts w:hint="eastAsia" w:ascii="仿宋" w:hAnsi="仿宋" w:eastAsia="仿宋" w:cs="仿宋"/>
          <w:color w:val="auto"/>
          <w:spacing w:val="0"/>
          <w:w w:val="100"/>
          <w:kern w:val="2"/>
          <w:position w:val="0"/>
          <w:sz w:val="32"/>
          <w:szCs w:val="32"/>
          <w:u w:val="none"/>
          <w:shd w:val="clear" w:color="auto" w:fill="FFFFFF"/>
          <w:lang w:val="en-US" w:eastAsia="zh-CN" w:bidi="ar-SA"/>
        </w:rPr>
        <w:t>15分，</w:t>
      </w:r>
      <w:r>
        <w:rPr>
          <w:rFonts w:hint="eastAsia" w:ascii="仿宋" w:hAnsi="仿宋" w:eastAsia="仿宋" w:cs="仿宋"/>
          <w:color w:val="auto"/>
          <w:spacing w:val="0"/>
          <w:w w:val="100"/>
          <w:kern w:val="2"/>
          <w:position w:val="0"/>
          <w:sz w:val="32"/>
          <w:szCs w:val="32"/>
          <w:u w:val="none"/>
          <w:shd w:val="clear" w:color="auto" w:fill="FFFFFF"/>
          <w:lang w:val="en-US" w:eastAsia="en-US"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85分。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61" w:name="bookmark71"/>
      <w:bookmarkEnd w:id="61"/>
      <w:bookmarkStart w:id="62" w:name="_Toc32747"/>
      <w:r>
        <w:rPr>
          <w:rFonts w:hint="eastAsia" w:ascii="仿宋" w:hAnsi="仿宋" w:eastAsia="仿宋" w:cs="仿宋"/>
          <w:color w:val="auto"/>
          <w:spacing w:val="0"/>
          <w:w w:val="100"/>
          <w:kern w:val="2"/>
          <w:position w:val="0"/>
          <w:sz w:val="32"/>
          <w:szCs w:val="32"/>
          <w:u w:val="none"/>
          <w:shd w:val="clear" w:color="auto" w:fill="FFFFFF"/>
          <w:lang w:val="en-US" w:eastAsia="zh-CN" w:bidi="ar-SA"/>
        </w:rPr>
        <w:t>3、资金投入（5分）</w:t>
      </w:r>
      <w:bookmarkEnd w:id="62"/>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（1）预算编制科学性（3分）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预算编制依据《永修县关于加快农业产业发展暨“三个一”创建的奖励办法》（永农文〔2022〕26号）奖励资金的报告发放，依据科学、与项目内容匹配、测算依据充分、与工作任务匹配，得3分。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zh-CN" w:eastAsia="zh-CN" w:bidi="ar-SA"/>
        </w:rPr>
        <w:t>（2）</w:t>
      </w:r>
      <w:r>
        <w:rPr>
          <w:rFonts w:hint="eastAsia" w:ascii="仿宋" w:hAnsi="仿宋" w:eastAsia="仿宋" w:cs="仿宋"/>
          <w:color w:val="auto"/>
          <w:spacing w:val="0"/>
          <w:w w:val="100"/>
          <w:kern w:val="2"/>
          <w:position w:val="0"/>
          <w:sz w:val="32"/>
          <w:szCs w:val="32"/>
          <w:u w:val="none"/>
          <w:shd w:val="clear" w:color="auto" w:fill="FFFFFF"/>
          <w:lang w:val="en-US" w:eastAsia="zh-CN" w:bidi="ar-SA"/>
        </w:rPr>
        <w:t>资金分配合理性（2分）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项目为经常性项目，实行财政报账制，不需分配，得2分。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0"/>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63" w:name="bookmark72"/>
      <w:bookmarkStart w:id="64" w:name="_Toc5573"/>
      <w:r>
        <w:rPr>
          <w:rFonts w:hint="eastAsia" w:ascii="楷体_GB2312" w:hAnsi="楷体_GB2312" w:eastAsia="楷体_GB2312" w:cs="楷体_GB2312"/>
          <w:color w:val="auto"/>
          <w:spacing w:val="0"/>
          <w:w w:val="100"/>
          <w:kern w:val="2"/>
          <w:position w:val="0"/>
          <w:sz w:val="32"/>
          <w:szCs w:val="32"/>
          <w:u w:val="none"/>
          <w:shd w:val="clear"/>
          <w:lang w:val="en-US" w:eastAsia="zh-CN" w:bidi="ar-SA"/>
        </w:rPr>
        <w:t>（</w:t>
      </w:r>
      <w:bookmarkEnd w:id="63"/>
      <w:r>
        <w:rPr>
          <w:rFonts w:hint="eastAsia" w:ascii="楷体_GB2312" w:hAnsi="楷体_GB2312" w:eastAsia="楷体_GB2312" w:cs="楷体_GB2312"/>
          <w:color w:val="auto"/>
          <w:spacing w:val="0"/>
          <w:w w:val="100"/>
          <w:kern w:val="2"/>
          <w:position w:val="0"/>
          <w:sz w:val="32"/>
          <w:szCs w:val="32"/>
          <w:u w:val="none"/>
          <w:shd w:val="clear"/>
          <w:lang w:val="en-US" w:eastAsia="zh-CN" w:bidi="ar-SA"/>
        </w:rPr>
        <w:t>二）项目过程情况</w:t>
      </w:r>
      <w:bookmarkEnd w:id="64"/>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65" w:name="bookmark73"/>
      <w:bookmarkEnd w:id="65"/>
      <w:bookmarkStart w:id="66" w:name="_Toc26228"/>
      <w:r>
        <w:rPr>
          <w:rFonts w:hint="eastAsia" w:ascii="仿宋" w:hAnsi="仿宋" w:eastAsia="仿宋" w:cs="仿宋"/>
          <w:color w:val="auto"/>
          <w:spacing w:val="0"/>
          <w:w w:val="100"/>
          <w:kern w:val="2"/>
          <w:position w:val="0"/>
          <w:sz w:val="32"/>
          <w:szCs w:val="32"/>
          <w:u w:val="none"/>
          <w:shd w:val="clear" w:color="auto" w:fill="FFFFFF"/>
          <w:lang w:val="en-US" w:eastAsia="zh-CN" w:bidi="ar-SA"/>
        </w:rPr>
        <w:t>1.资金管理（15分）</w:t>
      </w:r>
      <w:bookmarkEnd w:id="66"/>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67" w:name="bookmark74"/>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67"/>
      <w:r>
        <w:rPr>
          <w:rFonts w:hint="eastAsia" w:ascii="仿宋" w:hAnsi="仿宋" w:eastAsia="仿宋" w:cs="仿宋"/>
          <w:color w:val="auto"/>
          <w:spacing w:val="0"/>
          <w:w w:val="100"/>
          <w:kern w:val="2"/>
          <w:position w:val="0"/>
          <w:sz w:val="32"/>
          <w:szCs w:val="32"/>
          <w:u w:val="none"/>
          <w:shd w:val="clear" w:color="auto" w:fill="FFFFFF"/>
          <w:lang w:val="en-US" w:eastAsia="zh-CN"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资金到位率（5分）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项目实际到位资金168.02万元，资金到位率100%,得5分。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68" w:name="bookmark75"/>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68"/>
      <w:r>
        <w:rPr>
          <w:rFonts w:hint="eastAsia" w:ascii="仿宋" w:hAnsi="仿宋" w:eastAsia="仿宋" w:cs="仿宋"/>
          <w:color w:val="auto"/>
          <w:spacing w:val="0"/>
          <w:w w:val="100"/>
          <w:kern w:val="2"/>
          <w:position w:val="0"/>
          <w:sz w:val="32"/>
          <w:szCs w:val="32"/>
          <w:u w:val="none"/>
          <w:shd w:val="clear" w:color="auto" w:fill="FFFFFF"/>
          <w:lang w:val="en-US" w:eastAsia="zh-CN" w:bidi="ar-SA"/>
        </w:rPr>
        <w:t>2）</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资金执行率（5分）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本项目实际到位资金168.02万元，实际支岀资金168.02万元,资金执行率100%，得5分。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69" w:name="bookmark76"/>
      <w:r>
        <w:rPr>
          <w:rFonts w:hint="eastAsia" w:ascii="仿宋" w:hAnsi="仿宋" w:eastAsia="仿宋" w:cs="仿宋"/>
          <w:color w:val="auto"/>
          <w:spacing w:val="0"/>
          <w:w w:val="100"/>
          <w:kern w:val="2"/>
          <w:position w:val="0"/>
          <w:sz w:val="32"/>
          <w:szCs w:val="32"/>
          <w:u w:val="none"/>
          <w:shd w:val="clear" w:color="auto" w:fill="FFFFFF"/>
          <w:lang w:val="en-US" w:eastAsia="zh-CN" w:bidi="ar-SA"/>
        </w:rPr>
        <w:t>（</w:t>
      </w:r>
      <w:bookmarkEnd w:id="69"/>
      <w:r>
        <w:rPr>
          <w:rFonts w:hint="eastAsia" w:ascii="仿宋" w:hAnsi="仿宋" w:eastAsia="仿宋" w:cs="仿宋"/>
          <w:color w:val="auto"/>
          <w:spacing w:val="0"/>
          <w:w w:val="100"/>
          <w:kern w:val="2"/>
          <w:position w:val="0"/>
          <w:sz w:val="32"/>
          <w:szCs w:val="32"/>
          <w:u w:val="none"/>
          <w:shd w:val="clear" w:color="auto" w:fill="FFFFFF"/>
          <w:lang w:val="en-US" w:eastAsia="zh-CN" w:bidi="ar-SA"/>
        </w:rPr>
        <w:t>3）</w:t>
      </w:r>
      <w:r>
        <w:rPr>
          <w:rFonts w:hint="eastAsia" w:ascii="仿宋" w:hAnsi="仿宋" w:eastAsia="仿宋" w:cs="仿宋"/>
          <w:color w:val="auto"/>
          <w:spacing w:val="0"/>
          <w:w w:val="100"/>
          <w:kern w:val="2"/>
          <w:position w:val="0"/>
          <w:sz w:val="32"/>
          <w:szCs w:val="32"/>
          <w:u w:val="none"/>
          <w:shd w:val="clear" w:color="auto" w:fill="FFFFFF"/>
          <w:lang w:val="en-US" w:eastAsia="zh-CN" w:bidi="ar-SA"/>
        </w:rPr>
        <w:tab/>
      </w:r>
      <w:r>
        <w:rPr>
          <w:rFonts w:hint="eastAsia" w:ascii="仿宋" w:hAnsi="仿宋" w:eastAsia="仿宋" w:cs="仿宋"/>
          <w:color w:val="auto"/>
          <w:spacing w:val="0"/>
          <w:w w:val="100"/>
          <w:kern w:val="2"/>
          <w:position w:val="0"/>
          <w:sz w:val="32"/>
          <w:szCs w:val="32"/>
          <w:u w:val="none"/>
          <w:shd w:val="clear" w:color="auto" w:fill="FFFFFF"/>
          <w:lang w:val="en-US" w:eastAsia="zh-CN" w:bidi="ar-SA"/>
        </w:rPr>
        <w:t>资金使用合规性（5分）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根据永府办抄字[2022]305号，经县政府研究，同意从年初预算巩固脱贫攻坚成果及乡村振兴专项资金中拨付县农业农村局资金168.02万元；江西康之家生态农业有限公司葛根种植奖补7.28万元，葛根不属于《2019年全省农业结构调整九大产业发展工程项目实施指导意见》规定的重点中草药奖补范围，扣0.5分，得4.5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70" w:name="bookmark77"/>
      <w:bookmarkEnd w:id="70"/>
      <w:bookmarkStart w:id="71" w:name="_Toc17059"/>
      <w:r>
        <w:rPr>
          <w:rFonts w:hint="eastAsia" w:ascii="仿宋" w:hAnsi="仿宋" w:eastAsia="仿宋" w:cs="仿宋"/>
          <w:color w:val="auto"/>
          <w:spacing w:val="0"/>
          <w:w w:val="100"/>
          <w:kern w:val="2"/>
          <w:position w:val="0"/>
          <w:sz w:val="32"/>
          <w:szCs w:val="32"/>
          <w:u w:val="none"/>
          <w:shd w:val="clear" w:color="auto" w:fill="FFFFFF"/>
          <w:lang w:val="en-US" w:eastAsia="zh-CN" w:bidi="ar-SA"/>
        </w:rPr>
        <w:t>2.组织实施（10分）</w:t>
      </w:r>
      <w:bookmarkEnd w:id="71"/>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（1）管理制度健全性（5分）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永修县人民政府制定了《永修县关于加快农业产业发展暨</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“三个</w:t>
      </w:r>
      <w:r>
        <w:rPr>
          <w:rFonts w:hint="eastAsia" w:ascii="仿宋" w:hAnsi="仿宋" w:eastAsia="仿宋" w:cs="仿宋"/>
          <w:color w:val="auto"/>
          <w:spacing w:val="0"/>
          <w:w w:val="100"/>
          <w:kern w:val="2"/>
          <w:position w:val="0"/>
          <w:sz w:val="32"/>
          <w:szCs w:val="32"/>
          <w:u w:val="none"/>
          <w:shd w:val="clear" w:color="auto" w:fill="FFFFFF"/>
          <w:lang w:val="en-US" w:eastAsia="zh-CN" w:bidi="ar-SA"/>
        </w:rPr>
        <w:t>创建奖励办法》、永修县农业农村局制度了《永修县农业农村项目实施操作细则》，财务、业务管理制度健全、合法、合规，得5分。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（2）制度执行有效性（5分）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九江市湘赣食品有限公司奖补资金达90万元，拨付奖励时未按《永修县农业农村项目实施操作细则》提供审计报告，扣0.5分，得4.5分。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60"/>
        <w:jc w:val="both"/>
        <w:textAlignment w:val="auto"/>
        <w:outlineLvl w:val="0"/>
        <w:rPr>
          <w:color w:val="auto"/>
        </w:rPr>
      </w:pPr>
      <w:bookmarkStart w:id="72" w:name="bookmark78"/>
      <w:bookmarkStart w:id="73" w:name="_Toc29845"/>
      <w:r>
        <w:rPr>
          <w:rFonts w:hint="eastAsia" w:ascii="楷体_GB2312" w:hAnsi="楷体_GB2312" w:eastAsia="楷体_GB2312" w:cs="楷体_GB2312"/>
          <w:color w:val="auto"/>
          <w:spacing w:val="0"/>
          <w:w w:val="100"/>
          <w:kern w:val="2"/>
          <w:position w:val="0"/>
          <w:sz w:val="32"/>
          <w:szCs w:val="32"/>
          <w:u w:val="none"/>
          <w:shd w:val="clear"/>
          <w:lang w:val="en-US" w:eastAsia="zh-CN" w:bidi="ar-SA"/>
        </w:rPr>
        <w:t>（</w:t>
      </w:r>
      <w:bookmarkEnd w:id="72"/>
      <w:r>
        <w:rPr>
          <w:rFonts w:hint="eastAsia" w:ascii="楷体_GB2312" w:hAnsi="楷体_GB2312" w:eastAsia="楷体_GB2312" w:cs="楷体_GB2312"/>
          <w:color w:val="auto"/>
          <w:spacing w:val="0"/>
          <w:w w:val="100"/>
          <w:kern w:val="2"/>
          <w:position w:val="0"/>
          <w:sz w:val="32"/>
          <w:szCs w:val="32"/>
          <w:u w:val="none"/>
          <w:shd w:val="clear"/>
          <w:lang w:val="en-US" w:eastAsia="zh-CN" w:bidi="ar-SA"/>
        </w:rPr>
        <w:t>三）项目产出情况</w:t>
      </w:r>
      <w:bookmarkEnd w:id="73"/>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74" w:name="bookmark79"/>
      <w:bookmarkEnd w:id="74"/>
      <w:bookmarkStart w:id="75" w:name="_Toc14255"/>
      <w:r>
        <w:rPr>
          <w:rFonts w:hint="eastAsia" w:ascii="仿宋" w:hAnsi="仿宋" w:eastAsia="仿宋" w:cs="仿宋"/>
          <w:color w:val="auto"/>
          <w:spacing w:val="0"/>
          <w:w w:val="100"/>
          <w:kern w:val="2"/>
          <w:position w:val="0"/>
          <w:sz w:val="32"/>
          <w:szCs w:val="32"/>
          <w:u w:val="none"/>
          <w:shd w:val="clear" w:color="auto" w:fill="FFFFFF"/>
          <w:lang w:val="en-US" w:eastAsia="zh-CN" w:bidi="ar-SA"/>
        </w:rPr>
        <w:t>1.产出数量（10分）</w:t>
      </w:r>
      <w:bookmarkEnd w:id="75"/>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项目对产业发展、农业招商、产业扶贫、</w:t>
      </w:r>
      <w:r>
        <w:rPr>
          <w:rFonts w:hint="eastAsia" w:ascii="仿宋" w:hAnsi="仿宋" w:eastAsia="仿宋" w:cs="仿宋"/>
          <w:color w:val="auto"/>
          <w:spacing w:val="0"/>
          <w:w w:val="100"/>
          <w:kern w:val="2"/>
          <w:position w:val="0"/>
          <w:sz w:val="32"/>
          <w:szCs w:val="32"/>
          <w:u w:val="none"/>
          <w:shd w:val="clear" w:color="auto" w:fill="FFFFFF"/>
          <w:lang w:val="zh-CN" w:eastAsia="zh-CN" w:bidi="ar-SA"/>
        </w:rPr>
        <w:t>“三个一”</w:t>
      </w:r>
      <w:r>
        <w:rPr>
          <w:rFonts w:hint="eastAsia" w:ascii="仿宋" w:hAnsi="仿宋" w:eastAsia="仿宋" w:cs="仿宋"/>
          <w:color w:val="auto"/>
          <w:spacing w:val="0"/>
          <w:w w:val="100"/>
          <w:kern w:val="2"/>
          <w:position w:val="0"/>
          <w:sz w:val="32"/>
          <w:szCs w:val="32"/>
          <w:u w:val="none"/>
          <w:shd w:val="clear" w:color="auto" w:fill="FFFFFF"/>
          <w:lang w:val="en-US" w:eastAsia="zh-CN" w:bidi="ar-SA"/>
        </w:rPr>
        <w:t>创建等方面共12个类型进行了奖补，共惠及企业23家，实际奖补对象已全部完成。得10分。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76" w:name="bookmark80"/>
      <w:bookmarkEnd w:id="76"/>
      <w:bookmarkStart w:id="77" w:name="_Toc7748"/>
      <w:r>
        <w:rPr>
          <w:rFonts w:hint="eastAsia" w:ascii="仿宋" w:hAnsi="仿宋" w:eastAsia="仿宋" w:cs="仿宋"/>
          <w:color w:val="auto"/>
          <w:spacing w:val="0"/>
          <w:w w:val="100"/>
          <w:kern w:val="2"/>
          <w:position w:val="0"/>
          <w:sz w:val="32"/>
          <w:szCs w:val="32"/>
          <w:u w:val="none"/>
          <w:shd w:val="clear" w:color="auto" w:fill="FFFFFF"/>
          <w:lang w:val="en-US" w:eastAsia="zh-CN" w:bidi="ar-SA"/>
        </w:rPr>
        <w:t>2.产出质量（10分）</w:t>
      </w:r>
      <w:bookmarkEnd w:id="77"/>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78" w:name="bookmark81"/>
      <w:bookmarkEnd w:id="78"/>
      <w:r>
        <w:rPr>
          <w:rFonts w:hint="eastAsia" w:ascii="仿宋" w:hAnsi="仿宋" w:eastAsia="仿宋" w:cs="仿宋"/>
          <w:color w:val="auto"/>
          <w:spacing w:val="0"/>
          <w:w w:val="100"/>
          <w:kern w:val="2"/>
          <w:position w:val="0"/>
          <w:sz w:val="32"/>
          <w:szCs w:val="32"/>
          <w:u w:val="none"/>
          <w:shd w:val="clear" w:color="auto" w:fill="FFFFFF"/>
          <w:lang w:val="en-US" w:eastAsia="zh-CN" w:bidi="ar-SA"/>
        </w:rPr>
        <w:t>江西康之家生态农业有限公司葛根种植不属于重点中草药奖补范围，不符合要求扣1分；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奖补资金发放9月9日开始发放，10月31日在县级政府网站公示，公示不及时，扣5分；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合计扣6分，得4分。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79" w:name="_Toc27337"/>
      <w:r>
        <w:rPr>
          <w:rFonts w:hint="eastAsia" w:ascii="仿宋" w:hAnsi="仿宋" w:eastAsia="仿宋" w:cs="仿宋"/>
          <w:color w:val="auto"/>
          <w:spacing w:val="0"/>
          <w:w w:val="100"/>
          <w:kern w:val="2"/>
          <w:position w:val="0"/>
          <w:sz w:val="32"/>
          <w:szCs w:val="32"/>
          <w:u w:val="none"/>
          <w:shd w:val="clear" w:color="auto" w:fill="FFFFFF"/>
          <w:lang w:val="en-US" w:eastAsia="zh-CN" w:bidi="ar-SA"/>
        </w:rPr>
        <w:t>3.产出时效（5分）</w:t>
      </w:r>
      <w:bookmarkEnd w:id="79"/>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奖补资金2022年全部发放到位，得5分。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80" w:name="bookmark82"/>
      <w:bookmarkEnd w:id="80"/>
      <w:bookmarkStart w:id="81" w:name="_Toc5272"/>
      <w:r>
        <w:rPr>
          <w:rFonts w:hint="eastAsia" w:ascii="仿宋" w:hAnsi="仿宋" w:eastAsia="仿宋" w:cs="仿宋"/>
          <w:color w:val="auto"/>
          <w:spacing w:val="0"/>
          <w:w w:val="100"/>
          <w:kern w:val="2"/>
          <w:position w:val="0"/>
          <w:sz w:val="32"/>
          <w:szCs w:val="32"/>
          <w:u w:val="none"/>
          <w:shd w:val="clear" w:color="auto" w:fill="FFFFFF"/>
          <w:lang w:val="en-US" w:eastAsia="zh-CN" w:bidi="ar-SA"/>
        </w:rPr>
        <w:t>4.产出成本（5分）</w:t>
      </w:r>
      <w:bookmarkEnd w:id="81"/>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奖补资金按《永修县人民政府办公室关于印发永修县关于加快农业产业发展暨“三个一”创建奖励办法》标准兑现，得5分。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60"/>
        <w:jc w:val="both"/>
        <w:textAlignment w:val="auto"/>
        <w:outlineLvl w:val="0"/>
        <w:rPr>
          <w:rFonts w:hint="eastAsia" w:ascii="楷体_GB2312" w:hAnsi="楷体_GB2312" w:eastAsia="楷体_GB2312" w:cs="楷体_GB2312"/>
          <w:color w:val="auto"/>
          <w:spacing w:val="0"/>
          <w:w w:val="100"/>
          <w:kern w:val="2"/>
          <w:position w:val="0"/>
          <w:sz w:val="32"/>
          <w:szCs w:val="32"/>
          <w:u w:val="none"/>
          <w:shd w:val="clear"/>
          <w:lang w:val="en-US" w:eastAsia="zh-CN" w:bidi="ar-SA"/>
        </w:rPr>
      </w:pPr>
      <w:bookmarkStart w:id="82" w:name="bookmark83"/>
      <w:bookmarkStart w:id="83" w:name="_Toc30851"/>
      <w:r>
        <w:rPr>
          <w:rFonts w:hint="eastAsia" w:ascii="楷体_GB2312" w:hAnsi="楷体_GB2312" w:eastAsia="楷体_GB2312" w:cs="楷体_GB2312"/>
          <w:color w:val="auto"/>
          <w:spacing w:val="0"/>
          <w:w w:val="100"/>
          <w:kern w:val="2"/>
          <w:position w:val="0"/>
          <w:sz w:val="32"/>
          <w:szCs w:val="32"/>
          <w:u w:val="none"/>
          <w:shd w:val="clear"/>
          <w:lang w:val="en-US" w:eastAsia="zh-CN" w:bidi="ar-SA"/>
        </w:rPr>
        <w:t>（</w:t>
      </w:r>
      <w:bookmarkEnd w:id="82"/>
      <w:r>
        <w:rPr>
          <w:rFonts w:hint="eastAsia" w:ascii="楷体_GB2312" w:hAnsi="楷体_GB2312" w:eastAsia="楷体_GB2312" w:cs="楷体_GB2312"/>
          <w:color w:val="auto"/>
          <w:spacing w:val="0"/>
          <w:w w:val="100"/>
          <w:kern w:val="2"/>
          <w:position w:val="0"/>
          <w:sz w:val="32"/>
          <w:szCs w:val="32"/>
          <w:u w:val="none"/>
          <w:shd w:val="clear"/>
          <w:lang w:val="en-US" w:eastAsia="zh-CN" w:bidi="ar-SA"/>
        </w:rPr>
        <w:t>四）项目效益情况</w:t>
      </w:r>
      <w:bookmarkEnd w:id="83"/>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84" w:name="_Toc14953"/>
      <w:r>
        <w:rPr>
          <w:rFonts w:hint="eastAsia" w:ascii="仿宋" w:hAnsi="仿宋" w:eastAsia="仿宋" w:cs="仿宋"/>
          <w:color w:val="auto"/>
          <w:spacing w:val="0"/>
          <w:w w:val="100"/>
          <w:kern w:val="2"/>
          <w:position w:val="0"/>
          <w:sz w:val="32"/>
          <w:szCs w:val="32"/>
          <w:u w:val="none"/>
          <w:shd w:val="clear" w:color="auto" w:fill="FFFFFF"/>
          <w:lang w:val="en-US" w:eastAsia="en-US" w:bidi="ar-SA"/>
        </w:rPr>
        <w:t>1.</w:t>
      </w:r>
      <w:r>
        <w:rPr>
          <w:rFonts w:hint="eastAsia" w:ascii="仿宋" w:hAnsi="仿宋" w:eastAsia="仿宋" w:cs="仿宋"/>
          <w:color w:val="auto"/>
          <w:spacing w:val="0"/>
          <w:w w:val="100"/>
          <w:kern w:val="2"/>
          <w:position w:val="0"/>
          <w:sz w:val="32"/>
          <w:szCs w:val="32"/>
          <w:u w:val="none"/>
          <w:shd w:val="clear" w:color="auto" w:fill="FFFFFF"/>
          <w:lang w:val="en-US" w:eastAsia="zh-CN" w:bidi="ar-SA"/>
        </w:rPr>
        <w:t>社会效益（5分）</w:t>
      </w:r>
      <w:bookmarkEnd w:id="84"/>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项目实施有助于鼓励发展特色优势产业、做大做强产品品牌。效果较好，得4分。</w:t>
      </w:r>
      <w:bookmarkStart w:id="85" w:name="bookmark84"/>
      <w:bookmarkEnd w:id="85"/>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pPr>
      <w:bookmarkStart w:id="86" w:name="_Toc14006"/>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2.经济效益（5分）</w:t>
      </w:r>
      <w:bookmarkEnd w:id="86"/>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pPr>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项目实施有助于保障特色优势产业和品牌产品收益，效果较好，得4分。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pPr>
      <w:bookmarkStart w:id="87" w:name="bookmark85"/>
      <w:bookmarkEnd w:id="87"/>
      <w:bookmarkStart w:id="88" w:name="_Toc6915"/>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3.生态效益（5分）</w:t>
      </w:r>
      <w:bookmarkEnd w:id="88"/>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pPr>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项目实施有助于产业带动植物、作物面积扩张，效果较好，得4分。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pPr>
      <w:bookmarkStart w:id="89" w:name="bookmark86"/>
      <w:bookmarkEnd w:id="89"/>
      <w:bookmarkStart w:id="90" w:name="_Toc17643"/>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4.可持续效益（5分）</w:t>
      </w:r>
      <w:bookmarkEnd w:id="90"/>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highlight w:val="yellow"/>
          <w:u w:val="none"/>
          <w:shd w:val="clear" w:color="auto" w:fill="FFFFFF"/>
          <w:lang w:val="en-US" w:eastAsia="zh-CN" w:bidi="ar-SA"/>
        </w:rPr>
      </w:pPr>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项目奖补政策的可持续性较好，得4分。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仿宋" w:hAnsi="仿宋" w:eastAsia="仿宋" w:cs="仿宋"/>
          <w:color w:val="auto"/>
          <w:spacing w:val="0"/>
          <w:w w:val="100"/>
          <w:kern w:val="2"/>
          <w:position w:val="0"/>
          <w:sz w:val="32"/>
          <w:szCs w:val="32"/>
          <w:u w:val="none"/>
          <w:shd w:val="clear" w:color="auto" w:fill="FFFFFF"/>
          <w:lang w:val="en-US" w:eastAsia="zh-CN" w:bidi="ar-SA"/>
        </w:rPr>
      </w:pPr>
      <w:bookmarkStart w:id="91" w:name="bookmark87"/>
      <w:bookmarkEnd w:id="91"/>
      <w:bookmarkStart w:id="92" w:name="_Toc23415"/>
      <w:r>
        <w:rPr>
          <w:rFonts w:hint="eastAsia" w:ascii="仿宋" w:hAnsi="仿宋" w:eastAsia="仿宋" w:cs="仿宋"/>
          <w:color w:val="auto"/>
          <w:spacing w:val="0"/>
          <w:w w:val="100"/>
          <w:kern w:val="2"/>
          <w:position w:val="0"/>
          <w:sz w:val="32"/>
          <w:szCs w:val="32"/>
          <w:u w:val="none"/>
          <w:shd w:val="clear" w:color="auto" w:fill="FFFFFF"/>
          <w:lang w:val="en-US" w:eastAsia="zh-CN" w:bidi="ar-SA"/>
        </w:rPr>
        <w:t>5.服务对象满意度（10分）</w:t>
      </w:r>
      <w:bookmarkEnd w:id="92"/>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补助对象的满意度</w:t>
      </w:r>
      <w:r>
        <w:rPr>
          <w:rFonts w:hint="eastAsia" w:ascii="仿宋" w:hAnsi="仿宋" w:eastAsia="仿宋" w:cs="仿宋"/>
          <w:color w:val="auto"/>
          <w:spacing w:val="0"/>
          <w:w w:val="100"/>
          <w:kern w:val="2"/>
          <w:position w:val="0"/>
          <w:sz w:val="32"/>
          <w:szCs w:val="32"/>
          <w:highlight w:val="none"/>
          <w:u w:val="none"/>
          <w:shd w:val="clear" w:color="auto" w:fill="FFFFFF"/>
          <w:lang w:val="en-US" w:eastAsia="zh-CN" w:bidi="ar-SA"/>
        </w:rPr>
        <w:t>大于95%,</w:t>
      </w:r>
      <w:r>
        <w:rPr>
          <w:rFonts w:hint="eastAsia" w:ascii="仿宋" w:hAnsi="仿宋" w:eastAsia="仿宋" w:cs="仿宋"/>
          <w:color w:val="auto"/>
          <w:spacing w:val="0"/>
          <w:w w:val="100"/>
          <w:kern w:val="2"/>
          <w:position w:val="0"/>
          <w:sz w:val="32"/>
          <w:szCs w:val="32"/>
          <w:u w:val="none"/>
          <w:shd w:val="clear" w:color="auto" w:fill="FFFFFF"/>
          <w:lang w:val="en-US" w:eastAsia="zh-CN" w:bidi="ar-SA"/>
        </w:rPr>
        <w:t>得10分。</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outlineLvl w:val="2"/>
        <w:rPr>
          <w:rFonts w:hint="eastAsia" w:ascii="黑体" w:hAnsi="黑体" w:eastAsia="黑体" w:cs="Times New Roman"/>
          <w:bCs/>
          <w:color w:val="auto"/>
          <w:spacing w:val="0"/>
          <w:w w:val="100"/>
          <w:kern w:val="2"/>
          <w:position w:val="0"/>
          <w:sz w:val="32"/>
          <w:szCs w:val="32"/>
          <w:u w:val="none"/>
          <w:shd w:val="clear"/>
          <w:lang w:val="en-US" w:eastAsia="zh-CN" w:bidi="ar-SA"/>
        </w:rPr>
      </w:pPr>
      <w:bookmarkStart w:id="93" w:name="_Toc20726"/>
      <w:r>
        <w:rPr>
          <w:rFonts w:hint="eastAsia" w:ascii="黑体" w:hAnsi="黑体" w:eastAsia="黑体" w:cs="Times New Roman"/>
          <w:bCs/>
          <w:color w:val="auto"/>
          <w:spacing w:val="0"/>
          <w:w w:val="100"/>
          <w:kern w:val="2"/>
          <w:position w:val="0"/>
          <w:sz w:val="32"/>
          <w:szCs w:val="32"/>
          <w:u w:val="none"/>
          <w:shd w:val="clear"/>
          <w:lang w:val="en-US" w:eastAsia="zh-CN" w:bidi="ar-SA"/>
        </w:rPr>
        <w:t>五、主要经验及做法、存在的问题及原因分析</w:t>
      </w:r>
      <w:bookmarkEnd w:id="93"/>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outlineLvl w:val="0"/>
        <w:rPr>
          <w:color w:val="auto"/>
        </w:rPr>
      </w:pPr>
      <w:bookmarkStart w:id="94" w:name="_Toc9026"/>
      <w:r>
        <w:rPr>
          <w:rFonts w:hint="eastAsia" w:ascii="楷体_GB2312" w:hAnsi="楷体_GB2312" w:eastAsia="楷体_GB2312" w:cs="楷体_GB2312"/>
          <w:color w:val="auto"/>
          <w:spacing w:val="0"/>
          <w:w w:val="100"/>
          <w:kern w:val="2"/>
          <w:position w:val="0"/>
          <w:sz w:val="32"/>
          <w:szCs w:val="32"/>
          <w:u w:val="none"/>
          <w:shd w:val="clear"/>
          <w:lang w:val="en-US" w:eastAsia="zh-CN" w:bidi="ar-SA"/>
        </w:rPr>
        <w:t>（一）主要经验及做法</w:t>
      </w:r>
      <w:bookmarkEnd w:id="9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color w:val="auto"/>
          <w:spacing w:val="0"/>
          <w:w w:val="100"/>
          <w:kern w:val="2"/>
          <w:position w:val="0"/>
          <w:sz w:val="32"/>
          <w:szCs w:val="32"/>
          <w:u w:val="none"/>
          <w:shd w:val="clear" w:color="auto" w:fill="FFFFFF"/>
          <w:lang w:val="en-US" w:eastAsia="zh-CN" w:bidi="ar-SA"/>
        </w:rPr>
      </w:pPr>
      <w:bookmarkStart w:id="95" w:name="bookmark88"/>
      <w:bookmarkEnd w:id="95"/>
      <w:r>
        <w:rPr>
          <w:rFonts w:hint="eastAsia" w:ascii="仿宋" w:hAnsi="仿宋" w:eastAsia="仿宋" w:cs="仿宋"/>
          <w:color w:val="auto"/>
          <w:spacing w:val="0"/>
          <w:w w:val="100"/>
          <w:kern w:val="2"/>
          <w:position w:val="0"/>
          <w:sz w:val="32"/>
          <w:szCs w:val="32"/>
          <w:u w:val="none"/>
          <w:shd w:val="clear" w:color="auto" w:fill="FFFFFF"/>
          <w:lang w:val="en-US" w:eastAsia="zh-CN" w:bidi="ar-SA"/>
        </w:rPr>
        <w:t>1、</w:t>
      </w:r>
      <w:r>
        <w:rPr>
          <w:rFonts w:hint="default" w:ascii="仿宋" w:hAnsi="仿宋" w:eastAsia="仿宋" w:cs="仿宋"/>
          <w:color w:val="auto"/>
          <w:spacing w:val="0"/>
          <w:w w:val="100"/>
          <w:kern w:val="2"/>
          <w:position w:val="0"/>
          <w:sz w:val="32"/>
          <w:szCs w:val="32"/>
          <w:u w:val="none"/>
          <w:shd w:val="clear" w:color="auto" w:fill="FFFFFF"/>
          <w:lang w:val="en-US" w:eastAsia="zh-CN" w:bidi="ar-SA"/>
        </w:rPr>
        <w:t>加强组织领导。县乡成立了以党政主要领导挂帅的工作领导小组，县委农办领衔创建，县农业农村局负责创建现代农业产业园、农村人居环境示范村，县文广新旅局创建乡村旅游示范点，得到了自然资源、交通运输、卫健、林业、水利等相关部门支持和配合，形成了齐抓共管的工作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2、</w:t>
      </w:r>
      <w:r>
        <w:rPr>
          <w:rFonts w:hint="default" w:ascii="仿宋" w:hAnsi="仿宋" w:eastAsia="仿宋" w:cs="仿宋"/>
          <w:color w:val="auto"/>
          <w:spacing w:val="0"/>
          <w:w w:val="100"/>
          <w:kern w:val="2"/>
          <w:position w:val="0"/>
          <w:sz w:val="32"/>
          <w:szCs w:val="32"/>
          <w:u w:val="none"/>
          <w:shd w:val="clear" w:color="auto" w:fill="FFFFFF"/>
          <w:lang w:val="en-US" w:eastAsia="zh-CN" w:bidi="ar-SA"/>
        </w:rPr>
        <w:t>强化政策保障。出台了《永修县关于产业发展暨“三个一”创建奖励办法》，从产业发展直补、新增装备奖补、设施农业保险补贴、新获荣誉奖补、项目用地政策、“三个示范”创建奖励、其他奖补政策、一事一议等八个方面进行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3、</w:t>
      </w:r>
      <w:r>
        <w:rPr>
          <w:rFonts w:hint="default" w:ascii="仿宋" w:hAnsi="仿宋" w:eastAsia="仿宋" w:cs="仿宋"/>
          <w:color w:val="auto"/>
          <w:spacing w:val="0"/>
          <w:w w:val="100"/>
          <w:kern w:val="2"/>
          <w:position w:val="0"/>
          <w:sz w:val="32"/>
          <w:szCs w:val="32"/>
          <w:u w:val="none"/>
          <w:shd w:val="clear" w:color="auto" w:fill="FFFFFF"/>
          <w:lang w:val="en-US" w:eastAsia="zh-CN" w:bidi="ar-SA"/>
        </w:rPr>
        <w:t>狠抓工作落实。实行“一责到底”推进方式，围绕项目方案，切实有效开展工作。乡镇及领导小组成员单位吃透政策，准确把握政策尺度和标准，广泛宣传政策及工作要求，充分发挥企业获经营主体主观能动性，部门各司其责，精心指导，各责任单位协同配合，严格审核，大力推进项目实施，发展壮大农业产业，助力乡村振兴。</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outlineLvl w:val="0"/>
        <w:rPr>
          <w:rFonts w:hint="eastAsia" w:ascii="楷体_GB2312" w:hAnsi="楷体_GB2312" w:eastAsia="楷体_GB2312" w:cs="楷体_GB2312"/>
          <w:color w:val="auto"/>
          <w:spacing w:val="0"/>
          <w:w w:val="100"/>
          <w:kern w:val="2"/>
          <w:position w:val="0"/>
          <w:sz w:val="32"/>
          <w:szCs w:val="32"/>
          <w:u w:val="none"/>
          <w:shd w:val="clear"/>
          <w:lang w:val="en-US" w:eastAsia="zh-CN" w:bidi="ar-SA"/>
        </w:rPr>
      </w:pPr>
      <w:bookmarkStart w:id="96" w:name="_Toc14703"/>
      <w:r>
        <w:rPr>
          <w:rFonts w:hint="eastAsia" w:ascii="楷体_GB2312" w:hAnsi="楷体_GB2312" w:eastAsia="楷体_GB2312" w:cs="楷体_GB2312"/>
          <w:color w:val="auto"/>
          <w:spacing w:val="0"/>
          <w:w w:val="100"/>
          <w:kern w:val="2"/>
          <w:position w:val="0"/>
          <w:sz w:val="32"/>
          <w:szCs w:val="32"/>
          <w:u w:val="none"/>
          <w:shd w:val="clear"/>
          <w:lang w:val="en-US" w:eastAsia="zh-CN" w:bidi="ar-SA"/>
        </w:rPr>
        <w:t>（二）存在的问题及原因分析</w:t>
      </w:r>
      <w:bookmarkEnd w:id="96"/>
    </w:p>
    <w:p>
      <w:pPr>
        <w:keepNext w:val="0"/>
        <w:keepLines w:val="0"/>
        <w:pageBreakBefore w:val="0"/>
        <w:widowControl w:val="0"/>
        <w:kinsoku/>
        <w:wordWrap/>
        <w:overflowPunct/>
        <w:topLinePunct w:val="0"/>
        <w:bidi w:val="0"/>
        <w:spacing w:line="560" w:lineRule="exact"/>
        <w:ind w:left="0" w:leftChars="0" w:firstLine="640" w:firstLineChars="200"/>
        <w:outlineLvl w:val="1"/>
        <w:rPr>
          <w:rFonts w:hint="eastAsia" w:ascii="仿宋" w:hAnsi="仿宋" w:eastAsia="仿宋"/>
          <w:color w:val="auto"/>
          <w:sz w:val="32"/>
          <w:szCs w:val="32"/>
          <w:lang w:val="en-US" w:eastAsia="zh-CN"/>
        </w:rPr>
      </w:pPr>
      <w:bookmarkStart w:id="97" w:name="_Toc8040"/>
      <w:bookmarkStart w:id="98" w:name="_Toc10336"/>
      <w:r>
        <w:rPr>
          <w:rFonts w:hint="eastAsia" w:ascii="仿宋" w:hAnsi="仿宋" w:eastAsia="仿宋"/>
          <w:color w:val="auto"/>
          <w:sz w:val="32"/>
          <w:szCs w:val="32"/>
          <w:lang w:val="en-US" w:eastAsia="zh-CN"/>
        </w:rPr>
        <w:t>1、产出质量有待提高。</w:t>
      </w:r>
      <w:bookmarkEnd w:id="97"/>
    </w:p>
    <w:p>
      <w:pPr>
        <w:keepNext w:val="0"/>
        <w:keepLines w:val="0"/>
        <w:pageBreakBefore w:val="0"/>
        <w:widowControl w:val="0"/>
        <w:kinsoku/>
        <w:wordWrap/>
        <w:overflowPunct/>
        <w:topLinePunct w:val="0"/>
        <w:bidi w:val="0"/>
        <w:spacing w:line="560" w:lineRule="exact"/>
        <w:ind w:left="0" w:leftChars="0" w:firstLine="640" w:firstLineChars="200"/>
        <w:rPr>
          <w:rFonts w:hint="eastAsia" w:ascii="仿宋" w:hAnsi="仿宋" w:eastAsia="仿宋" w:cs="Times New Roman"/>
          <w:color w:val="auto"/>
          <w:sz w:val="32"/>
          <w:szCs w:val="32"/>
          <w:lang w:val="en-US" w:eastAsia="zh-CN"/>
        </w:rPr>
      </w:pPr>
      <w:r>
        <w:rPr>
          <w:rFonts w:hint="eastAsia" w:ascii="仿宋" w:hAnsi="仿宋" w:eastAsia="仿宋"/>
          <w:color w:val="auto"/>
          <w:sz w:val="32"/>
          <w:szCs w:val="32"/>
          <w:lang w:val="en-US" w:eastAsia="zh-CN"/>
        </w:rPr>
        <w:t>一是奖补对象不符合规定。葛根不属于奖补文件</w:t>
      </w:r>
      <w:r>
        <w:rPr>
          <w:rFonts w:hint="eastAsia" w:ascii="仿宋" w:hAnsi="仿宋" w:eastAsia="仿宋" w:cs="Times New Roman"/>
          <w:color w:val="auto"/>
          <w:sz w:val="32"/>
          <w:szCs w:val="32"/>
          <w:lang w:val="en-US" w:eastAsia="zh-CN"/>
        </w:rPr>
        <w:t>（赣现代农业组字</w:t>
      </w:r>
      <w:r>
        <w:rPr>
          <w:rFonts w:hint="eastAsia" w:ascii="宋体" w:hAnsi="宋体" w:eastAsia="宋体" w:cs="宋体"/>
          <w:color w:val="auto"/>
          <w:sz w:val="32"/>
          <w:szCs w:val="32"/>
          <w:lang w:val="en-US" w:eastAsia="zh-CN"/>
        </w:rPr>
        <w:t>〔</w:t>
      </w:r>
      <w:r>
        <w:rPr>
          <w:rFonts w:hint="eastAsia" w:ascii="仿宋" w:hAnsi="仿宋" w:eastAsia="仿宋" w:cs="Times New Roman"/>
          <w:color w:val="auto"/>
          <w:sz w:val="32"/>
          <w:szCs w:val="32"/>
          <w:lang w:val="en-US" w:eastAsia="zh-CN"/>
        </w:rPr>
        <w:t>2019</w:t>
      </w:r>
      <w:r>
        <w:rPr>
          <w:rFonts w:hint="eastAsia" w:ascii="宋体" w:hAnsi="宋体" w:eastAsia="宋体" w:cs="宋体"/>
          <w:color w:val="auto"/>
          <w:sz w:val="32"/>
          <w:szCs w:val="32"/>
          <w:lang w:val="en-US" w:eastAsia="zh-CN"/>
        </w:rPr>
        <w:t>〕</w:t>
      </w:r>
      <w:r>
        <w:rPr>
          <w:rFonts w:hint="eastAsia" w:ascii="仿宋" w:hAnsi="仿宋" w:eastAsia="仿宋" w:cs="Times New Roman"/>
          <w:color w:val="auto"/>
          <w:sz w:val="32"/>
          <w:szCs w:val="32"/>
          <w:lang w:val="en-US" w:eastAsia="zh-CN"/>
        </w:rPr>
        <w:t>1号）</w:t>
      </w:r>
      <w:r>
        <w:rPr>
          <w:rFonts w:hint="eastAsia" w:ascii="仿宋" w:hAnsi="仿宋" w:eastAsia="仿宋"/>
          <w:color w:val="auto"/>
          <w:sz w:val="32"/>
          <w:szCs w:val="32"/>
          <w:lang w:val="en-US" w:eastAsia="zh-CN"/>
        </w:rPr>
        <w:t>规定的</w:t>
      </w:r>
      <w:r>
        <w:rPr>
          <w:rFonts w:hint="eastAsia" w:ascii="仿宋" w:hAnsi="仿宋" w:eastAsia="仿宋" w:cs="Times New Roman"/>
          <w:color w:val="auto"/>
          <w:sz w:val="32"/>
          <w:szCs w:val="32"/>
          <w:lang w:val="en-US" w:eastAsia="zh-CN"/>
        </w:rPr>
        <w:t>重点中草药品种，但发放了</w:t>
      </w:r>
      <w:r>
        <w:rPr>
          <w:rFonts w:hint="eastAsia" w:ascii="仿宋" w:hAnsi="仿宋" w:eastAsia="仿宋"/>
          <w:color w:val="auto"/>
          <w:sz w:val="32"/>
          <w:szCs w:val="32"/>
          <w:lang w:val="en-US" w:eastAsia="zh-CN"/>
        </w:rPr>
        <w:t>江西康之家生态农业有限公司申报葛根种植</w:t>
      </w:r>
      <w:r>
        <w:rPr>
          <w:rFonts w:hint="default" w:ascii="仿宋" w:hAnsi="仿宋" w:eastAsia="仿宋"/>
          <w:color w:val="auto"/>
          <w:sz w:val="32"/>
          <w:szCs w:val="32"/>
          <w:lang w:val="en-US" w:eastAsia="zh-CN"/>
        </w:rPr>
        <w:t>产业奖补</w:t>
      </w:r>
      <w:r>
        <w:rPr>
          <w:rFonts w:hint="eastAsia" w:ascii="仿宋" w:hAnsi="仿宋" w:eastAsia="仿宋"/>
          <w:color w:val="auto"/>
          <w:sz w:val="32"/>
          <w:szCs w:val="32"/>
          <w:lang w:val="en-US" w:eastAsia="zh-CN"/>
        </w:rPr>
        <w:t>7.28万元</w:t>
      </w:r>
      <w:r>
        <w:rPr>
          <w:rFonts w:hint="eastAsia" w:ascii="仿宋" w:hAnsi="仿宋" w:eastAsia="仿宋" w:cs="Times New Roman"/>
          <w:color w:val="auto"/>
          <w:sz w:val="32"/>
          <w:szCs w:val="32"/>
          <w:lang w:val="en-US" w:eastAsia="zh-CN"/>
        </w:rPr>
        <w:t>。</w:t>
      </w:r>
    </w:p>
    <w:p>
      <w:pPr>
        <w:keepNext w:val="0"/>
        <w:keepLines w:val="0"/>
        <w:pageBreakBefore w:val="0"/>
        <w:widowControl w:val="0"/>
        <w:kinsoku/>
        <w:wordWrap/>
        <w:overflowPunct/>
        <w:topLinePunct w:val="0"/>
        <w:bidi w:val="0"/>
        <w:spacing w:line="560" w:lineRule="exact"/>
        <w:ind w:left="0" w:leftChars="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二是奖补资金发放公示不到位。奖补公示文件不是在网站公示栏中公示，是选择在部门信息栏目中公开，公示文件中没有问题及意见投诉通道（接收异议投诉的联系人及联系电话）；永修县政府网站奖补资金公示时间为2022年10月31日，永修县农业局发放奖补资金的时间为2022年9月。</w:t>
      </w:r>
    </w:p>
    <w:bookmarkEnd w:id="98"/>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2、制度执行不到位。九江市湘赣食品有限公司奖补资金达90万元，拨付奖励时未按制度规定提供审计报告。与永修县农业农村局2022年2月17日印发的《永修县农业农村项目实施操作细则》（永农发[2022]1号）“财政资金超过10万元以上的以奖代补资项目，须出具审计或第三方审计公司的审计报告”的规定不符。</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outlineLvl w:val="2"/>
        <w:rPr>
          <w:rFonts w:hint="eastAsia" w:ascii="黑体" w:hAnsi="黑体" w:eastAsia="黑体" w:cs="Times New Roman"/>
          <w:bCs/>
          <w:color w:val="auto"/>
          <w:spacing w:val="0"/>
          <w:w w:val="100"/>
          <w:kern w:val="2"/>
          <w:position w:val="0"/>
          <w:sz w:val="32"/>
          <w:szCs w:val="32"/>
          <w:u w:val="none"/>
          <w:shd w:val="clear"/>
          <w:lang w:val="en-US" w:eastAsia="zh-CN" w:bidi="ar-SA"/>
        </w:rPr>
      </w:pPr>
      <w:bookmarkStart w:id="99" w:name="_Toc17646"/>
      <w:r>
        <w:rPr>
          <w:rFonts w:hint="eastAsia" w:ascii="黑体" w:hAnsi="黑体" w:eastAsia="黑体" w:cs="Times New Roman"/>
          <w:bCs/>
          <w:color w:val="auto"/>
          <w:spacing w:val="0"/>
          <w:w w:val="100"/>
          <w:kern w:val="2"/>
          <w:position w:val="0"/>
          <w:sz w:val="32"/>
          <w:szCs w:val="32"/>
          <w:u w:val="none"/>
          <w:shd w:val="clear"/>
          <w:lang w:val="en-US" w:eastAsia="zh-CN" w:bidi="ar-SA"/>
        </w:rPr>
        <w:t>六、有关建议</w:t>
      </w:r>
      <w:bookmarkEnd w:id="9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60" w:lineRule="exact"/>
        <w:ind w:left="0" w:leftChars="0" w:firstLine="604" w:firstLineChars="200"/>
        <w:jc w:val="both"/>
        <w:textAlignment w:val="baseline"/>
        <w:rPr>
          <w:rFonts w:hint="eastAsia" w:ascii="仿宋" w:hAnsi="仿宋" w:eastAsia="仿宋" w:cs="仿宋"/>
          <w:color w:val="auto"/>
          <w:spacing w:val="-9"/>
          <w:sz w:val="32"/>
          <w:szCs w:val="32"/>
          <w:lang w:val="en-US" w:eastAsia="zh-CN"/>
        </w:rPr>
      </w:pPr>
      <w:bookmarkStart w:id="100" w:name="_Toc25795"/>
      <w:r>
        <w:rPr>
          <w:rFonts w:hint="eastAsia" w:ascii="仿宋" w:hAnsi="仿宋" w:eastAsia="仿宋" w:cs="仿宋"/>
          <w:color w:val="auto"/>
          <w:spacing w:val="-9"/>
          <w:sz w:val="32"/>
          <w:szCs w:val="32"/>
          <w:lang w:val="en-US" w:eastAsia="zh-CN"/>
        </w:rPr>
        <w:t>(一)严格落实项目验收标准和资金发放程序。一是对照文件规定标准对申报奖补项目进行验收；二是奖补资金发放前要履行制度规定的公示程序，并设定</w:t>
      </w:r>
      <w:bookmarkStart w:id="101" w:name="_Toc9773"/>
      <w:r>
        <w:rPr>
          <w:rFonts w:hint="eastAsia" w:ascii="仿宋" w:hAnsi="仿宋" w:eastAsia="仿宋"/>
          <w:color w:val="auto"/>
          <w:sz w:val="32"/>
          <w:szCs w:val="32"/>
          <w:lang w:val="en-US" w:eastAsia="zh-CN"/>
        </w:rPr>
        <w:t>问题及意见投诉通道</w:t>
      </w:r>
      <w:r>
        <w:rPr>
          <w:rFonts w:hint="eastAsia" w:ascii="仿宋" w:hAnsi="仿宋" w:eastAsia="仿宋" w:cs="仿宋"/>
          <w:color w:val="auto"/>
          <w:spacing w:val="-9"/>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60" w:lineRule="exact"/>
        <w:ind w:left="0" w:leftChars="0" w:firstLine="604" w:firstLineChars="200"/>
        <w:jc w:val="both"/>
        <w:textAlignment w:val="baseline"/>
        <w:rPr>
          <w:rFonts w:hint="eastAsia" w:ascii="仿宋" w:hAnsi="仿宋" w:eastAsia="仿宋" w:cs="仿宋"/>
          <w:color w:val="auto"/>
          <w:spacing w:val="-9"/>
          <w:sz w:val="32"/>
          <w:szCs w:val="32"/>
          <w:lang w:val="en-US" w:eastAsia="zh-CN"/>
        </w:rPr>
      </w:pPr>
      <w:r>
        <w:rPr>
          <w:rFonts w:hint="eastAsia" w:ascii="仿宋" w:hAnsi="仿宋" w:eastAsia="仿宋" w:cs="仿宋"/>
          <w:color w:val="auto"/>
          <w:spacing w:val="-9"/>
          <w:sz w:val="32"/>
          <w:szCs w:val="32"/>
          <w:lang w:val="en-US" w:eastAsia="zh-CN"/>
        </w:rPr>
        <w:t>（二）</w:t>
      </w:r>
      <w:bookmarkEnd w:id="101"/>
      <w:r>
        <w:rPr>
          <w:rFonts w:hint="eastAsia" w:ascii="仿宋" w:hAnsi="仿宋" w:eastAsia="仿宋" w:cs="仿宋"/>
          <w:color w:val="auto"/>
          <w:spacing w:val="-9"/>
          <w:sz w:val="32"/>
          <w:szCs w:val="32"/>
          <w:lang w:val="en-US" w:eastAsia="zh-CN"/>
        </w:rPr>
        <w:t>积极做好奖补项目持续效益情况调研。对奖补项目的后续管理情况和生产效益进行跟踪调查，引导奖补资金投入再生产，做大做强优势产业，加快乡村振兴步伐。</w:t>
      </w:r>
    </w:p>
    <w:bookmarkEnd w:id="100"/>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outlineLvl w:val="2"/>
        <w:rPr>
          <w:rFonts w:hint="eastAsia" w:ascii="黑体" w:hAnsi="黑体" w:eastAsia="黑体" w:cs="Times New Roman"/>
          <w:bCs/>
          <w:color w:val="auto"/>
          <w:spacing w:val="0"/>
          <w:w w:val="100"/>
          <w:kern w:val="2"/>
          <w:position w:val="0"/>
          <w:sz w:val="32"/>
          <w:szCs w:val="32"/>
          <w:u w:val="none"/>
          <w:shd w:val="clear"/>
          <w:lang w:val="en-US" w:eastAsia="zh-CN" w:bidi="ar-SA"/>
        </w:rPr>
      </w:pPr>
      <w:bookmarkStart w:id="102" w:name="_Toc6968"/>
      <w:r>
        <w:rPr>
          <w:rFonts w:hint="eastAsia" w:ascii="黑体" w:hAnsi="黑体" w:eastAsia="黑体" w:cs="Times New Roman"/>
          <w:bCs/>
          <w:color w:val="auto"/>
          <w:spacing w:val="0"/>
          <w:w w:val="100"/>
          <w:kern w:val="2"/>
          <w:position w:val="0"/>
          <w:sz w:val="32"/>
          <w:szCs w:val="32"/>
          <w:u w:val="none"/>
          <w:shd w:val="clear"/>
          <w:lang w:val="en-US" w:eastAsia="zh-CN" w:bidi="ar-SA"/>
        </w:rPr>
        <w:t>七、其他需要说明的问题</w:t>
      </w:r>
      <w:bookmarkEnd w:id="102"/>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color w:val="auto"/>
          <w:spacing w:val="0"/>
          <w:w w:val="100"/>
          <w:kern w:val="2"/>
          <w:position w:val="0"/>
          <w:sz w:val="32"/>
          <w:szCs w:val="32"/>
          <w:u w:val="none"/>
          <w:shd w:val="clear" w:color="auto" w:fill="FFFFFF"/>
          <w:lang w:val="en-US" w:eastAsia="zh-CN" w:bidi="ar-SA"/>
        </w:rPr>
      </w:pPr>
      <w:r>
        <w:rPr>
          <w:rFonts w:hint="eastAsia" w:ascii="仿宋" w:hAnsi="仿宋" w:eastAsia="仿宋" w:cs="仿宋"/>
          <w:color w:val="auto"/>
          <w:spacing w:val="0"/>
          <w:w w:val="100"/>
          <w:kern w:val="2"/>
          <w:position w:val="0"/>
          <w:sz w:val="32"/>
          <w:szCs w:val="32"/>
          <w:u w:val="none"/>
          <w:shd w:val="clear" w:color="auto" w:fill="FFFFFF"/>
          <w:lang w:val="en-US" w:eastAsia="zh-CN" w:bidi="ar-SA"/>
        </w:rPr>
        <w:t>无。</w:t>
      </w:r>
    </w:p>
    <w:p>
      <w:pPr>
        <w:widowControl/>
        <w:pBdr>
          <w:bottom w:val="none" w:color="000000" w:sz="0" w:space="15"/>
        </w:pBdr>
        <w:autoSpaceDN w:val="0"/>
        <w:spacing w:line="620" w:lineRule="exact"/>
        <w:jc w:val="left"/>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ascii="仿宋_GB2312" w:eastAsia="仿宋_GB2312"/>
          <w:color w:val="auto"/>
          <w:sz w:val="32"/>
          <w:szCs w:val="32"/>
        </w:rPr>
      </w:pPr>
    </w:p>
    <w:p>
      <w:pPr>
        <w:pStyle w:val="2"/>
        <w:rPr>
          <w:rFonts w:hint="eastAsia" w:ascii="仿宋_GB2312" w:eastAsia="仿宋_GB2312"/>
          <w:color w:val="auto"/>
          <w:sz w:val="32"/>
          <w:szCs w:val="32"/>
        </w:rPr>
      </w:pPr>
    </w:p>
    <w:p>
      <w:pPr>
        <w:rPr>
          <w:rFonts w:hint="eastAsia"/>
        </w:rPr>
      </w:pPr>
    </w:p>
    <w:p>
      <w:pPr>
        <w:widowControl/>
        <w:pBdr>
          <w:bottom w:val="none" w:color="000000" w:sz="0" w:space="15"/>
        </w:pBdr>
        <w:autoSpaceDN w:val="0"/>
        <w:spacing w:line="620" w:lineRule="exact"/>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附件：</w:t>
      </w:r>
      <w:r>
        <w:rPr>
          <w:rFonts w:hint="eastAsia" w:ascii="仿宋_GB2312" w:eastAsia="仿宋_GB2312"/>
          <w:color w:val="auto"/>
          <w:sz w:val="32"/>
          <w:szCs w:val="32"/>
        </w:rPr>
        <w:t>项目支出重点绩效评分表</w:t>
      </w:r>
    </w:p>
    <w:p>
      <w:pPr>
        <w:pStyle w:val="2"/>
        <w:rPr>
          <w:rFonts w:hint="eastAsia" w:ascii="仿宋_GB2312" w:eastAsia="仿宋_GB2312"/>
          <w:color w:val="auto"/>
          <w:sz w:val="32"/>
          <w:szCs w:val="32"/>
        </w:rPr>
      </w:pPr>
    </w:p>
    <w:p>
      <w:pPr>
        <w:rPr>
          <w:rFonts w:hint="eastAsia"/>
        </w:rPr>
      </w:pPr>
    </w:p>
    <w:tbl>
      <w:tblPr>
        <w:tblStyle w:val="11"/>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4621" w:type="dxa"/>
            <w:tcBorders>
              <w:top w:val="nil"/>
              <w:left w:val="nil"/>
              <w:bottom w:val="nil"/>
              <w:right w:val="nil"/>
            </w:tcBorders>
            <w:noWrap w:val="0"/>
            <w:vAlign w:val="center"/>
          </w:tcPr>
          <w:p>
            <w:pPr>
              <w:pStyle w:val="9"/>
              <w:keepNext w:val="0"/>
              <w:keepLines w:val="0"/>
              <w:pageBreakBefore w:val="0"/>
              <w:kinsoku/>
              <w:wordWrap/>
              <w:overflowPunct/>
              <w:topLinePunct w:val="0"/>
              <w:autoSpaceDE/>
              <w:autoSpaceDN/>
              <w:bidi w:val="0"/>
              <w:spacing w:line="50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江西华宏会计师事务所</w:t>
            </w:r>
          </w:p>
        </w:tc>
        <w:tc>
          <w:tcPr>
            <w:tcW w:w="4278" w:type="dxa"/>
            <w:tcBorders>
              <w:top w:val="nil"/>
              <w:left w:val="nil"/>
              <w:bottom w:val="nil"/>
              <w:right w:val="nil"/>
            </w:tcBorders>
            <w:noWrap w:val="0"/>
            <w:vAlign w:val="center"/>
          </w:tcPr>
          <w:p>
            <w:pPr>
              <w:pStyle w:val="9"/>
              <w:keepNext w:val="0"/>
              <w:keepLines w:val="0"/>
              <w:pageBreakBefore w:val="0"/>
              <w:kinsoku/>
              <w:wordWrap/>
              <w:overflowPunct/>
              <w:topLinePunct w:val="0"/>
              <w:autoSpaceDE/>
              <w:autoSpaceDN/>
              <w:bidi w:val="0"/>
              <w:spacing w:line="500" w:lineRule="exact"/>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中国注册会计师：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4621" w:type="dxa"/>
            <w:tcBorders>
              <w:top w:val="nil"/>
              <w:left w:val="nil"/>
              <w:bottom w:val="nil"/>
              <w:right w:val="nil"/>
            </w:tcBorders>
            <w:noWrap w:val="0"/>
            <w:vAlign w:val="center"/>
          </w:tcPr>
          <w:p>
            <w:pPr>
              <w:pStyle w:val="9"/>
              <w:keepNext w:val="0"/>
              <w:keepLines w:val="0"/>
              <w:pageBreakBefore w:val="0"/>
              <w:kinsoku/>
              <w:wordWrap/>
              <w:overflowPunct/>
              <w:topLinePunct w:val="0"/>
              <w:autoSpaceDE/>
              <w:autoSpaceDN/>
              <w:bidi w:val="0"/>
              <w:spacing w:line="50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有限公司</w:t>
            </w:r>
          </w:p>
        </w:tc>
        <w:tc>
          <w:tcPr>
            <w:tcW w:w="4278" w:type="dxa"/>
            <w:tcBorders>
              <w:top w:val="nil"/>
              <w:left w:val="nil"/>
              <w:bottom w:val="nil"/>
              <w:right w:val="nil"/>
            </w:tcBorders>
            <w:noWrap w:val="0"/>
            <w:vAlign w:val="center"/>
          </w:tcPr>
          <w:p>
            <w:pPr>
              <w:pStyle w:val="9"/>
              <w:keepNext w:val="0"/>
              <w:keepLines w:val="0"/>
              <w:pageBreakBefore w:val="0"/>
              <w:kinsoku/>
              <w:wordWrap/>
              <w:overflowPunct/>
              <w:topLinePunct w:val="0"/>
              <w:autoSpaceDE/>
              <w:autoSpaceDN/>
              <w:bidi w:val="0"/>
              <w:spacing w:line="500" w:lineRule="exact"/>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中国注册会计师：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4621" w:type="dxa"/>
            <w:tcBorders>
              <w:top w:val="nil"/>
              <w:left w:val="nil"/>
              <w:bottom w:val="nil"/>
              <w:right w:val="nil"/>
            </w:tcBorders>
            <w:noWrap w:val="0"/>
            <w:vAlign w:val="center"/>
          </w:tcPr>
          <w:p>
            <w:pPr>
              <w:pStyle w:val="9"/>
              <w:keepNext w:val="0"/>
              <w:keepLines w:val="0"/>
              <w:pageBreakBefore w:val="0"/>
              <w:kinsoku/>
              <w:wordWrap/>
              <w:overflowPunct/>
              <w:topLinePunct w:val="0"/>
              <w:autoSpaceDE/>
              <w:autoSpaceDN/>
              <w:bidi w:val="0"/>
              <w:spacing w:line="50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中国·南昌</w:t>
            </w:r>
          </w:p>
        </w:tc>
        <w:tc>
          <w:tcPr>
            <w:tcW w:w="4278" w:type="dxa"/>
            <w:tcBorders>
              <w:top w:val="nil"/>
              <w:left w:val="nil"/>
              <w:bottom w:val="nil"/>
              <w:right w:val="nil"/>
            </w:tcBorders>
            <w:noWrap w:val="0"/>
            <w:vAlign w:val="center"/>
          </w:tcPr>
          <w:p>
            <w:pPr>
              <w:pStyle w:val="9"/>
              <w:keepNext w:val="0"/>
              <w:keepLines w:val="0"/>
              <w:pageBreakBefore w:val="0"/>
              <w:kinsoku/>
              <w:wordWrap/>
              <w:overflowPunct/>
              <w:topLinePunct w:val="0"/>
              <w:autoSpaceDE/>
              <w:autoSpaceDN/>
              <w:bidi w:val="0"/>
              <w:spacing w:line="500" w:lineRule="exact"/>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二〇二三年</w:t>
            </w:r>
            <w:r>
              <w:rPr>
                <w:rFonts w:hint="eastAsia" w:cs="仿宋"/>
                <w:sz w:val="28"/>
                <w:szCs w:val="28"/>
                <w:vertAlign w:val="baseline"/>
                <w:lang w:val="en-US" w:eastAsia="zh-CN"/>
              </w:rPr>
              <w:t>十</w:t>
            </w:r>
            <w:r>
              <w:rPr>
                <w:rFonts w:hint="eastAsia" w:ascii="仿宋" w:hAnsi="仿宋" w:eastAsia="仿宋" w:cs="仿宋"/>
                <w:sz w:val="28"/>
                <w:szCs w:val="28"/>
                <w:vertAlign w:val="baseline"/>
                <w:lang w:val="en-US" w:eastAsia="zh-CN"/>
              </w:rPr>
              <w:t>月</w:t>
            </w:r>
            <w:bookmarkStart w:id="103" w:name="_GoBack"/>
            <w:bookmarkEnd w:id="103"/>
            <w:r>
              <w:rPr>
                <w:rFonts w:hint="eastAsia" w:cs="仿宋"/>
                <w:sz w:val="28"/>
                <w:szCs w:val="28"/>
                <w:vertAlign w:val="baseline"/>
                <w:lang w:val="en-US" w:eastAsia="zh-CN"/>
              </w:rPr>
              <w:t>十</w:t>
            </w:r>
            <w:r>
              <w:rPr>
                <w:rFonts w:hint="eastAsia" w:ascii="仿宋" w:hAnsi="仿宋" w:eastAsia="仿宋" w:cs="仿宋"/>
                <w:sz w:val="28"/>
                <w:szCs w:val="28"/>
                <w:vertAlign w:val="baseline"/>
                <w:lang w:val="en-US" w:eastAsia="zh-CN"/>
              </w:rPr>
              <w:t>日</w:t>
            </w:r>
          </w:p>
        </w:tc>
      </w:tr>
    </w:tbl>
    <w:p>
      <w:pPr>
        <w:widowControl/>
        <w:pBdr>
          <w:bottom w:val="none" w:color="000000" w:sz="0" w:space="15"/>
        </w:pBdr>
        <w:autoSpaceDN w:val="0"/>
        <w:spacing w:line="620" w:lineRule="exact"/>
        <w:ind w:firstLine="960" w:firstLineChars="300"/>
        <w:jc w:val="left"/>
        <w:rPr>
          <w:rFonts w:hint="eastAsia" w:ascii="仿宋" w:hAnsi="仿宋" w:eastAsia="仿宋" w:cs="仿宋"/>
          <w:color w:val="auto"/>
          <w:spacing w:val="0"/>
          <w:w w:val="100"/>
          <w:kern w:val="2"/>
          <w:position w:val="0"/>
          <w:sz w:val="32"/>
          <w:szCs w:val="32"/>
          <w:u w:val="none"/>
          <w:shd w:val="clear" w:color="auto" w:fill="FFFFFF"/>
          <w:lang w:val="en-US" w:eastAsia="zh-CN" w:bidi="ar-SA"/>
        </w:rPr>
        <w:sectPr>
          <w:footerReference r:id="rId11" w:type="first"/>
          <w:footerReference r:id="rId9" w:type="default"/>
          <w:footerReference r:id="rId10" w:type="even"/>
          <w:footnotePr>
            <w:numFmt w:val="decimal"/>
          </w:footnotePr>
          <w:pgSz w:w="11900" w:h="16840"/>
          <w:pgMar w:top="1440" w:right="1803" w:bottom="1440" w:left="1803" w:header="850" w:footer="850" w:gutter="0"/>
          <w:pgBorders w:offsetFrom="page">
            <w:top w:val="none" w:sz="0" w:space="0"/>
            <w:left w:val="none" w:sz="0" w:space="0"/>
            <w:bottom w:val="none" w:sz="0" w:space="0"/>
            <w:right w:val="none" w:sz="0" w:space="0"/>
          </w:pgBorders>
          <w:pgNumType w:fmt="decimal" w:start="1"/>
          <w:cols w:space="720" w:num="1"/>
          <w:titlePg/>
          <w:rtlGutter w:val="0"/>
          <w:docGrid w:linePitch="360" w:charSpace="0"/>
        </w:sectPr>
      </w:pPr>
    </w:p>
    <w:tbl>
      <w:tblPr>
        <w:tblStyle w:val="10"/>
        <w:tblW w:w="86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3"/>
        <w:gridCol w:w="713"/>
        <w:gridCol w:w="1336"/>
        <w:gridCol w:w="718"/>
        <w:gridCol w:w="2221"/>
        <w:gridCol w:w="842"/>
        <w:gridCol w:w="939"/>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670"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Style w:val="49"/>
                <w:lang w:eastAsia="zh-CN" w:bidi="ar"/>
              </w:rPr>
            </w:pPr>
            <w:r>
              <w:rPr>
                <w:rStyle w:val="49"/>
                <w:rFonts w:hint="eastAsia"/>
                <w:lang w:eastAsia="zh-CN" w:bidi="ar"/>
              </w:rPr>
              <w:t>附表1-项目支出重点绩效评分表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Style w:val="49"/>
                <w:lang w:eastAsia="zh-CN" w:bidi="ar"/>
              </w:rPr>
              <w:t>项目名称</w:t>
            </w:r>
          </w:p>
        </w:tc>
        <w:tc>
          <w:tcPr>
            <w:tcW w:w="68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农业产业发展暨“三个一”创建的奖励资金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主管部门</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永修县财政局</w:t>
            </w:r>
          </w:p>
        </w:tc>
        <w:tc>
          <w:tcPr>
            <w:tcW w:w="3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项目实施单位</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永修县农业农村局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项目负责人</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3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联系电话</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项目类型</w:t>
            </w:r>
          </w:p>
        </w:tc>
        <w:tc>
          <w:tcPr>
            <w:tcW w:w="68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经常性项目（√）一次性项目（）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计划投资额（万元）</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168.02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实际到位资金（万元）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168.02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实际使用情况（万元）</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168.02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其中：中央财政</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其中：中央财政</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其中：中央财政</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省财政</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省财政</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省财政</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市财政</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市财政</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市财政</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县财政</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168.02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县财政</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168.02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县财政</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168.02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其他</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其他</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
                <w:lang w:eastAsia="zh-CN" w:bidi="ar"/>
              </w:rPr>
              <w:t>其他</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一级指标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分值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二级指标</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分值</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三级指标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分值</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决策（15分）</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15</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项目立项</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立项依据充分性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立项程序规范性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绩效目标</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绩效目标合理性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绩效指标明确性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资金投入</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预算编制科学性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3</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资金分配合理性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管理（25分）</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25</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资金管理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资金到位率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预算执行率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资金使用合规性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组织实施</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管理制度健全性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制度执行有效性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产出（30分）</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产出数量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共惠及企业23家</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产出质量</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奖补对象资格符合率、奖补资金发放公示率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产出时效</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奖补资金发放及时率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产出成本</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奖补资金兑现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效益（30分）</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社会效益</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鼓励发展特色优势产业、做大做强产品品牌</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经济效益</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保障特色优势产业和品牌产品收益</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生态效益</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产业带动植物、作物面积扩张</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可持续影响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奖补政策的可持续性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5</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社会公众或服务对象满意度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50"/>
                <w:lang w:eastAsia="zh-CN" w:bidi="ar"/>
              </w:rPr>
              <w:t>服务对象满意度</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0"/>
                <w:w w:val="100"/>
                <w:kern w:val="0"/>
                <w:position w:val="0"/>
                <w:sz w:val="20"/>
                <w:szCs w:val="20"/>
                <w:u w:val="none"/>
                <w:shd w:val="clear" w:color="auto" w:fill="auto"/>
                <w:lang w:val="en-US" w:eastAsia="zh-CN" w:bidi="ar"/>
              </w:rPr>
              <w:t>10</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9"/>
                <w:lang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100</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9"/>
                <w:lang w:eastAsia="zh-CN" w:bidi="ar"/>
              </w:rPr>
            </w:pPr>
            <w:r>
              <w:rPr>
                <w:rStyle w:val="49"/>
                <w:lang w:eastAsia="zh-CN" w:bidi="ar"/>
              </w:rPr>
              <w:t>评价等次</w:t>
            </w:r>
          </w:p>
        </w:tc>
        <w:tc>
          <w:tcPr>
            <w:tcW w:w="759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良</w:t>
            </w:r>
          </w:p>
        </w:tc>
      </w:tr>
    </w:tbl>
    <w:p>
      <w:pPr>
        <w:pStyle w:val="2"/>
        <w:rPr>
          <w:rFonts w:hint="eastAsia"/>
          <w:lang w:val="en-US" w:eastAsia="zh-CN"/>
        </w:rPr>
      </w:pPr>
    </w:p>
    <w:sectPr>
      <w:footnotePr>
        <w:numFmt w:val="decimal"/>
      </w:footnotePr>
      <w:pgSz w:w="11900" w:h="16840"/>
      <w:pgMar w:top="1440" w:right="1803" w:bottom="1440" w:left="1803" w:header="850" w:footer="850" w:gutter="0"/>
      <w:pgBorders w:offsetFrom="page">
        <w:top w:val="none" w:sz="0" w:space="0"/>
        <w:left w:val="none" w:sz="0" w:space="0"/>
        <w:bottom w:val="none" w:sz="0" w:space="0"/>
        <w:right w:val="none" w:sz="0" w:space="0"/>
      </w:pgBorders>
      <w:pgNumType w:fmt="decimal"/>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3602990</wp:posOffset>
              </wp:positionH>
              <wp:positionV relativeFrom="page">
                <wp:posOffset>7562850</wp:posOffset>
              </wp:positionV>
              <wp:extent cx="74295" cy="54610"/>
              <wp:effectExtent l="0" t="0" r="0" b="0"/>
              <wp:wrapNone/>
              <wp:docPr id="58" name="Shape 58"/>
              <wp:cNvGraphicFramePr/>
              <a:graphic xmlns:a="http://schemas.openxmlformats.org/drawingml/2006/main">
                <a:graphicData uri="http://schemas.microsoft.com/office/word/2010/wordprocessingShape">
                  <wps:wsp>
                    <wps:cNvSpPr txBox="1"/>
                    <wps:spPr>
                      <a:xfrm>
                        <a:off x="0" y="0"/>
                        <a:ext cx="74295" cy="5461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17</w:t>
                          </w:r>
                        </w:p>
                      </w:txbxContent>
                    </wps:txbx>
                    <wps:bodyPr wrap="none" lIns="0" tIns="0" rIns="0" bIns="0">
                      <a:spAutoFit/>
                    </wps:bodyPr>
                  </wps:wsp>
                </a:graphicData>
              </a:graphic>
            </wp:anchor>
          </w:drawing>
        </mc:Choice>
        <mc:Fallback>
          <w:pict>
            <v:shape id="Shape 58" o:spid="_x0000_s1026" o:spt="202" type="#_x0000_t202" style="position:absolute;left:0pt;margin-left:283.7pt;margin-top:595.5pt;height:4.3pt;width:5.85pt;mso-position-horizontal-relative:page;mso-position-vertical-relative:page;mso-wrap-style:none;z-index:-251657216;mso-width-relative:page;mso-height-relative:page;" filled="f" stroked="f" coordsize="21600,21600" o:gfxdata="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49Uk9gA&#10;AAANAQAADwAAAAAAAAABACAAAAAiAAAAZHJzL2Rvd25yZXYueG1sUEsBAhQAFAAAAAgAh07iQG52&#10;JzetAQAAbwMAAA4AAAAAAAAAAQAgAAAAJwEAAGRycy9lMm9Eb2MueG1sUEsFBgAAAAAGAAYAWQEA&#10;AEY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3540760</wp:posOffset>
              </wp:positionH>
              <wp:positionV relativeFrom="page">
                <wp:posOffset>7598410</wp:posOffset>
              </wp:positionV>
              <wp:extent cx="69215" cy="52070"/>
              <wp:effectExtent l="0" t="0" r="0" b="0"/>
              <wp:wrapNone/>
              <wp:docPr id="60" name="Shape 60"/>
              <wp:cNvGraphicFramePr/>
              <a:graphic xmlns:a="http://schemas.openxmlformats.org/drawingml/2006/main">
                <a:graphicData uri="http://schemas.microsoft.com/office/word/2010/wordprocessingShape">
                  <wps:wsp>
                    <wps:cNvSpPr txBox="1"/>
                    <wps:spPr>
                      <a:xfrm>
                        <a:off x="0" y="0"/>
                        <a:ext cx="69215" cy="520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16</w:t>
                          </w:r>
                        </w:p>
                      </w:txbxContent>
                    </wps:txbx>
                    <wps:bodyPr wrap="none" lIns="0" tIns="0" rIns="0" bIns="0">
                      <a:spAutoFit/>
                    </wps:bodyPr>
                  </wps:wsp>
                </a:graphicData>
              </a:graphic>
            </wp:anchor>
          </w:drawing>
        </mc:Choice>
        <mc:Fallback>
          <w:pict>
            <v:shape id="Shape 60" o:spid="_x0000_s1026" o:spt="202" type="#_x0000_t202" style="position:absolute;left:0pt;margin-left:278.8pt;margin-top:598.3pt;height:4.1pt;width:5.45pt;mso-position-horizontal-relative:page;mso-position-vertical-relative:page;mso-wrap-style:none;z-index:-251657216;mso-width-relative:page;mso-height-relative:page;" filled="f" stroked="f" coordsize="21600,21600" o:gfxdata="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EJ7S2AAA&#10;AA0BAAAPAAAAAAAAAAEAIAAAACIAAABkcnMvZG93bnJldi54bWxQSwECFAAUAAAACACHTuJAUejY&#10;D6wBAABvAwAADgAAAAAAAAABACAAAAAn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3597910</wp:posOffset>
              </wp:positionH>
              <wp:positionV relativeFrom="page">
                <wp:posOffset>7577455</wp:posOffset>
              </wp:positionV>
              <wp:extent cx="71755" cy="52070"/>
              <wp:effectExtent l="0" t="0" r="0" b="0"/>
              <wp:wrapNone/>
              <wp:docPr id="62" name="Shape 62"/>
              <wp:cNvGraphicFramePr/>
              <a:graphic xmlns:a="http://schemas.openxmlformats.org/drawingml/2006/main">
                <a:graphicData uri="http://schemas.microsoft.com/office/word/2010/wordprocessingShape">
                  <wps:wsp>
                    <wps:cNvSpPr txBox="1"/>
                    <wps:spPr>
                      <a:xfrm>
                        <a:off x="0" y="0"/>
                        <a:ext cx="71755" cy="520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15</w:t>
                          </w:r>
                        </w:p>
                      </w:txbxContent>
                    </wps:txbx>
                    <wps:bodyPr wrap="none" lIns="0" tIns="0" rIns="0" bIns="0">
                      <a:spAutoFit/>
                    </wps:bodyPr>
                  </wps:wsp>
                </a:graphicData>
              </a:graphic>
            </wp:anchor>
          </w:drawing>
        </mc:Choice>
        <mc:Fallback>
          <w:pict>
            <v:shape id="Shape 62" o:spid="_x0000_s1026" o:spt="202" type="#_x0000_t202" style="position:absolute;left:0pt;margin-left:283.3pt;margin-top:596.65pt;height:4.1pt;width:5.65pt;mso-position-horizontal-relative:page;mso-position-vertical-relative:page;mso-wrap-style:none;z-index:-251657216;mso-width-relative:page;mso-height-relative:page;" filled="f" stroked="f" coordsize="21600,21600" o:gfxdata="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2IoBXZ&#10;AAAADQEAAA8AAAAAAAAAAQAgAAAAIgAAAGRycy9kb3ducmV2LnhtbFBLAQIUABQAAAAIAIdO4kB/&#10;71purQEAAG8DAAAOAAAAAAAAAAEAIAAAACg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15</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jc w:val="cente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3540760</wp:posOffset>
              </wp:positionH>
              <wp:positionV relativeFrom="page">
                <wp:posOffset>7598410</wp:posOffset>
              </wp:positionV>
              <wp:extent cx="69215" cy="52070"/>
              <wp:effectExtent l="0" t="0" r="0" b="0"/>
              <wp:wrapNone/>
              <wp:docPr id="17" name="Shape 60"/>
              <wp:cNvGraphicFramePr/>
              <a:graphic xmlns:a="http://schemas.openxmlformats.org/drawingml/2006/main">
                <a:graphicData uri="http://schemas.microsoft.com/office/word/2010/wordprocessingShape">
                  <wps:wsp>
                    <wps:cNvSpPr txBox="1"/>
                    <wps:spPr>
                      <a:xfrm>
                        <a:off x="0" y="0"/>
                        <a:ext cx="69215" cy="520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16</w:t>
                          </w:r>
                        </w:p>
                      </w:txbxContent>
                    </wps:txbx>
                    <wps:bodyPr wrap="none" lIns="0" tIns="0" rIns="0" bIns="0">
                      <a:spAutoFit/>
                    </wps:bodyPr>
                  </wps:wsp>
                </a:graphicData>
              </a:graphic>
            </wp:anchor>
          </w:drawing>
        </mc:Choice>
        <mc:Fallback>
          <w:pict>
            <v:shape id="Shape 60" o:spid="_x0000_s1026" o:spt="202" type="#_x0000_t202" style="position:absolute;left:0pt;margin-left:278.8pt;margin-top:598.3pt;height:4.1pt;width:5.45pt;mso-position-horizontal-relative:page;mso-position-vertical-relative:page;mso-wrap-style:none;z-index:-251655168;mso-width-relative:page;mso-height-relative:page;" filled="f" stroked="f" coordsize="21600,21600" o:gfxdata="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EJ7S2AAA&#10;AA0BAAAPAAAAAAAAAAEAIAAAACIAAABkcnMvZG93bnJldi54bWxQSwECFAAUAAAACACHTuJAPeC1&#10;d6wBAABvAwAADgAAAAAAAAABACAAAAAn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16</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99"/>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NDQ2NGE5ZGY2NThkMjNiOGY3NGY4Nzc0NTM2YzhkNjgifQ=="/>
  </w:docVars>
  <w:rsids>
    <w:rsidRoot w:val="00172A27"/>
    <w:rsid w:val="0009327C"/>
    <w:rsid w:val="00692FA7"/>
    <w:rsid w:val="0075194C"/>
    <w:rsid w:val="009C337D"/>
    <w:rsid w:val="01B24D78"/>
    <w:rsid w:val="01E96C8B"/>
    <w:rsid w:val="02C80BC3"/>
    <w:rsid w:val="03977B67"/>
    <w:rsid w:val="03B61C9D"/>
    <w:rsid w:val="05177476"/>
    <w:rsid w:val="053B7608"/>
    <w:rsid w:val="05C375FE"/>
    <w:rsid w:val="06361B7E"/>
    <w:rsid w:val="06DF5D71"/>
    <w:rsid w:val="071F0EE9"/>
    <w:rsid w:val="073C31C4"/>
    <w:rsid w:val="08205DC5"/>
    <w:rsid w:val="08730E67"/>
    <w:rsid w:val="08B22DEA"/>
    <w:rsid w:val="09434CDD"/>
    <w:rsid w:val="0A3D172D"/>
    <w:rsid w:val="0B224DC6"/>
    <w:rsid w:val="0B5331D2"/>
    <w:rsid w:val="0CE91DBB"/>
    <w:rsid w:val="0D366907"/>
    <w:rsid w:val="0D7A2C98"/>
    <w:rsid w:val="0E15476E"/>
    <w:rsid w:val="0E636264"/>
    <w:rsid w:val="101051ED"/>
    <w:rsid w:val="1034665D"/>
    <w:rsid w:val="14891DA1"/>
    <w:rsid w:val="14B903A5"/>
    <w:rsid w:val="15576FE4"/>
    <w:rsid w:val="158D49D6"/>
    <w:rsid w:val="15A07416"/>
    <w:rsid w:val="166E0EC0"/>
    <w:rsid w:val="1A772A39"/>
    <w:rsid w:val="1ADD6884"/>
    <w:rsid w:val="1B970ECC"/>
    <w:rsid w:val="1CF343F0"/>
    <w:rsid w:val="1CF55E97"/>
    <w:rsid w:val="1E7352C5"/>
    <w:rsid w:val="1EB1403F"/>
    <w:rsid w:val="20166850"/>
    <w:rsid w:val="20FE78DC"/>
    <w:rsid w:val="213B5E42"/>
    <w:rsid w:val="21AB508D"/>
    <w:rsid w:val="23111551"/>
    <w:rsid w:val="237813DD"/>
    <w:rsid w:val="25461985"/>
    <w:rsid w:val="25893620"/>
    <w:rsid w:val="263A0DBE"/>
    <w:rsid w:val="266D537E"/>
    <w:rsid w:val="268B0BB7"/>
    <w:rsid w:val="2778394C"/>
    <w:rsid w:val="279F537D"/>
    <w:rsid w:val="27FC2E7F"/>
    <w:rsid w:val="2818512F"/>
    <w:rsid w:val="289E21B6"/>
    <w:rsid w:val="2A846AAC"/>
    <w:rsid w:val="2B8F5708"/>
    <w:rsid w:val="2BCF3D57"/>
    <w:rsid w:val="2D5428DA"/>
    <w:rsid w:val="30112B90"/>
    <w:rsid w:val="31356BA7"/>
    <w:rsid w:val="32470AEB"/>
    <w:rsid w:val="32935ADE"/>
    <w:rsid w:val="346A119C"/>
    <w:rsid w:val="34C802CC"/>
    <w:rsid w:val="350453BB"/>
    <w:rsid w:val="358B5193"/>
    <w:rsid w:val="3651018A"/>
    <w:rsid w:val="36CE3589"/>
    <w:rsid w:val="37BD53AB"/>
    <w:rsid w:val="391334D5"/>
    <w:rsid w:val="3A0671F3"/>
    <w:rsid w:val="3B07350D"/>
    <w:rsid w:val="3B2F1DA0"/>
    <w:rsid w:val="3BDF3B42"/>
    <w:rsid w:val="3DDA2813"/>
    <w:rsid w:val="403812D5"/>
    <w:rsid w:val="428B0580"/>
    <w:rsid w:val="4453331F"/>
    <w:rsid w:val="44F71EFD"/>
    <w:rsid w:val="454A5775"/>
    <w:rsid w:val="456357E4"/>
    <w:rsid w:val="45D64208"/>
    <w:rsid w:val="46B47AB4"/>
    <w:rsid w:val="471054F8"/>
    <w:rsid w:val="47676608"/>
    <w:rsid w:val="479223B1"/>
    <w:rsid w:val="48585CC6"/>
    <w:rsid w:val="48EE3617"/>
    <w:rsid w:val="49D976BF"/>
    <w:rsid w:val="4ADA74BB"/>
    <w:rsid w:val="4C5B29DC"/>
    <w:rsid w:val="4DAB5F7A"/>
    <w:rsid w:val="4E4837C9"/>
    <w:rsid w:val="4EA50C1B"/>
    <w:rsid w:val="508C4D70"/>
    <w:rsid w:val="519129AA"/>
    <w:rsid w:val="523A78CD"/>
    <w:rsid w:val="527C0EEA"/>
    <w:rsid w:val="53E61ABA"/>
    <w:rsid w:val="573B7157"/>
    <w:rsid w:val="58482922"/>
    <w:rsid w:val="58782F40"/>
    <w:rsid w:val="587E6CFF"/>
    <w:rsid w:val="59887EC1"/>
    <w:rsid w:val="59A62C9C"/>
    <w:rsid w:val="5A3B68D8"/>
    <w:rsid w:val="5A985AD8"/>
    <w:rsid w:val="5AE102DF"/>
    <w:rsid w:val="5AF50835"/>
    <w:rsid w:val="5D1F0418"/>
    <w:rsid w:val="5E054B47"/>
    <w:rsid w:val="5E264067"/>
    <w:rsid w:val="5F74126F"/>
    <w:rsid w:val="5F943567"/>
    <w:rsid w:val="60EC092C"/>
    <w:rsid w:val="61587D6F"/>
    <w:rsid w:val="623E0D13"/>
    <w:rsid w:val="64223BEF"/>
    <w:rsid w:val="64322855"/>
    <w:rsid w:val="645E5BA1"/>
    <w:rsid w:val="64D539FE"/>
    <w:rsid w:val="65D510CF"/>
    <w:rsid w:val="661941D8"/>
    <w:rsid w:val="661E3335"/>
    <w:rsid w:val="677C08A2"/>
    <w:rsid w:val="68091DC3"/>
    <w:rsid w:val="69715E72"/>
    <w:rsid w:val="6999616B"/>
    <w:rsid w:val="69B11EA4"/>
    <w:rsid w:val="6AA70E9C"/>
    <w:rsid w:val="6AD01DB2"/>
    <w:rsid w:val="6AF71B02"/>
    <w:rsid w:val="6BCE135A"/>
    <w:rsid w:val="6C2947E2"/>
    <w:rsid w:val="6D18386D"/>
    <w:rsid w:val="6D8F68C7"/>
    <w:rsid w:val="6E8D72AA"/>
    <w:rsid w:val="6EF50F9B"/>
    <w:rsid w:val="6EF767C8"/>
    <w:rsid w:val="6F693EA6"/>
    <w:rsid w:val="6F716C86"/>
    <w:rsid w:val="71DE67E3"/>
    <w:rsid w:val="72640322"/>
    <w:rsid w:val="7278201F"/>
    <w:rsid w:val="730C2768"/>
    <w:rsid w:val="74381A66"/>
    <w:rsid w:val="75662603"/>
    <w:rsid w:val="76256937"/>
    <w:rsid w:val="76650B0D"/>
    <w:rsid w:val="76CF281A"/>
    <w:rsid w:val="76EC2FDC"/>
    <w:rsid w:val="7899684C"/>
    <w:rsid w:val="78D02DFD"/>
    <w:rsid w:val="790E548B"/>
    <w:rsid w:val="79C773E8"/>
    <w:rsid w:val="7A102B3D"/>
    <w:rsid w:val="7A1545F8"/>
    <w:rsid w:val="7A6510DB"/>
    <w:rsid w:val="7AB45BBF"/>
    <w:rsid w:val="7AB5225A"/>
    <w:rsid w:val="7AE069B4"/>
    <w:rsid w:val="7B3A4316"/>
    <w:rsid w:val="7B4927AB"/>
    <w:rsid w:val="7C0F16FD"/>
    <w:rsid w:val="7C52568F"/>
    <w:rsid w:val="7E4D25B2"/>
    <w:rsid w:val="7EFF7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2">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 w:type="paragraph" w:styleId="3">
    <w:name w:val="annotation text"/>
    <w:basedOn w:val="1"/>
    <w:qFormat/>
    <w:uiPriority w:val="0"/>
    <w:pPr>
      <w:jc w:val="left"/>
    </w:pPr>
  </w:style>
  <w:style w:type="paragraph" w:styleId="4">
    <w:name w:val="Plain Text"/>
    <w:basedOn w:val="1"/>
    <w:qFormat/>
    <w:uiPriority w:val="0"/>
    <w:pPr>
      <w:spacing w:line="576" w:lineRule="exact"/>
    </w:pPr>
    <w:rPr>
      <w:rFonts w:ascii="宋体" w:hAnsi="Courier New" w:cs="Courier New"/>
      <w:kern w:val="0"/>
      <w:szCs w:val="21"/>
    </w:rPr>
  </w:style>
  <w:style w:type="paragraph" w:styleId="5">
    <w:name w:val="Body Text Indent 2"/>
    <w:basedOn w:val="1"/>
    <w:qFormat/>
    <w:uiPriority w:val="0"/>
    <w:pPr>
      <w:spacing w:line="400" w:lineRule="exact"/>
      <w:ind w:left="540"/>
    </w:pPr>
    <w:rPr>
      <w:rFonts w:eastAsia="宋体"/>
      <w:kern w:val="2"/>
      <w:sz w:val="28"/>
      <w:szCs w:val="28"/>
      <w:lang w:val="en-GB"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99"/>
    <w:pPr>
      <w:spacing w:before="240" w:after="60"/>
      <w:outlineLvl w:val="0"/>
    </w:pPr>
    <w:rPr>
      <w:rFonts w:ascii="Calibri Light" w:hAnsi="Calibri Light"/>
      <w:bCs/>
      <w:sz w:val="32"/>
      <w:szCs w:val="32"/>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Body Text First Indent 21"/>
    <w:basedOn w:val="1"/>
    <w:qFormat/>
    <w:uiPriority w:val="99"/>
    <w:pPr>
      <w:ind w:left="420" w:leftChars="200" w:firstLine="210"/>
    </w:pPr>
    <w:rPr>
      <w:rFonts w:cs="Calibri"/>
      <w:szCs w:val="21"/>
    </w:rPr>
  </w:style>
  <w:style w:type="character" w:customStyle="1" w:styleId="14">
    <w:name w:val="Heading #1|1_"/>
    <w:basedOn w:val="12"/>
    <w:link w:val="15"/>
    <w:qFormat/>
    <w:uiPriority w:val="0"/>
    <w:rPr>
      <w:rFonts w:ascii="宋体" w:hAnsi="宋体" w:eastAsia="宋体" w:cs="宋体"/>
      <w:sz w:val="32"/>
      <w:szCs w:val="32"/>
      <w:u w:val="none"/>
      <w:shd w:val="clear" w:color="auto" w:fill="auto"/>
      <w:lang w:val="zh-TW" w:eastAsia="zh-TW" w:bidi="zh-TW"/>
    </w:rPr>
  </w:style>
  <w:style w:type="paragraph" w:customStyle="1" w:styleId="15">
    <w:name w:val="Heading #1|1"/>
    <w:basedOn w:val="1"/>
    <w:link w:val="14"/>
    <w:qFormat/>
    <w:uiPriority w:val="0"/>
    <w:pPr>
      <w:widowControl w:val="0"/>
      <w:shd w:val="clear" w:color="auto" w:fill="auto"/>
      <w:spacing w:after="200"/>
      <w:jc w:val="center"/>
      <w:outlineLvl w:val="0"/>
    </w:pPr>
    <w:rPr>
      <w:rFonts w:ascii="宋体" w:hAnsi="宋体" w:eastAsia="宋体" w:cs="宋体"/>
      <w:sz w:val="32"/>
      <w:szCs w:val="32"/>
      <w:u w:val="none"/>
      <w:shd w:val="clear" w:color="auto" w:fill="auto"/>
      <w:lang w:val="zh-TW" w:eastAsia="zh-TW" w:bidi="zh-TW"/>
    </w:rPr>
  </w:style>
  <w:style w:type="character" w:customStyle="1" w:styleId="16">
    <w:name w:val="Table of contents|1_"/>
    <w:basedOn w:val="12"/>
    <w:link w:val="17"/>
    <w:qFormat/>
    <w:uiPriority w:val="0"/>
    <w:rPr>
      <w:rFonts w:ascii="宋体" w:hAnsi="宋体" w:eastAsia="宋体" w:cs="宋体"/>
      <w:sz w:val="20"/>
      <w:szCs w:val="20"/>
      <w:u w:val="none"/>
      <w:shd w:val="clear" w:color="auto" w:fill="auto"/>
      <w:lang w:val="zh-TW" w:eastAsia="zh-TW" w:bidi="zh-TW"/>
    </w:rPr>
  </w:style>
  <w:style w:type="paragraph" w:customStyle="1" w:styleId="17">
    <w:name w:val="Table of contents|1"/>
    <w:basedOn w:val="1"/>
    <w:link w:val="16"/>
    <w:qFormat/>
    <w:uiPriority w:val="0"/>
    <w:pPr>
      <w:widowControl w:val="0"/>
      <w:shd w:val="clear" w:color="auto" w:fill="auto"/>
      <w:spacing w:after="200"/>
      <w:ind w:firstLine="640"/>
    </w:pPr>
    <w:rPr>
      <w:rFonts w:ascii="宋体" w:hAnsi="宋体" w:eastAsia="宋体" w:cs="宋体"/>
      <w:sz w:val="20"/>
      <w:szCs w:val="20"/>
      <w:u w:val="none"/>
      <w:shd w:val="clear" w:color="auto" w:fill="auto"/>
      <w:lang w:val="zh-TW" w:eastAsia="zh-TW" w:bidi="zh-TW"/>
    </w:rPr>
  </w:style>
  <w:style w:type="character" w:customStyle="1" w:styleId="18">
    <w:name w:val="Body text|1_"/>
    <w:basedOn w:val="12"/>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Body text|1"/>
    <w:basedOn w:val="1"/>
    <w:link w:val="18"/>
    <w:qFormat/>
    <w:uiPriority w:val="0"/>
    <w:pPr>
      <w:widowControl w:val="0"/>
      <w:shd w:val="clear" w:color="auto" w:fill="auto"/>
      <w:spacing w:line="449" w:lineRule="auto"/>
      <w:ind w:firstLine="400"/>
    </w:pPr>
    <w:rPr>
      <w:rFonts w:ascii="宋体" w:hAnsi="宋体" w:eastAsia="宋体" w:cs="宋体"/>
      <w:sz w:val="20"/>
      <w:szCs w:val="20"/>
      <w:u w:val="none"/>
      <w:shd w:val="clear" w:color="auto" w:fill="auto"/>
      <w:lang w:val="zh-TW" w:eastAsia="zh-TW" w:bidi="zh-TW"/>
    </w:rPr>
  </w:style>
  <w:style w:type="character" w:customStyle="1" w:styleId="20">
    <w:name w:val="Heading #2|1_"/>
    <w:basedOn w:val="12"/>
    <w:link w:val="21"/>
    <w:qFormat/>
    <w:uiPriority w:val="0"/>
    <w:rPr>
      <w:rFonts w:ascii="宋体" w:hAnsi="宋体" w:eastAsia="宋体" w:cs="宋体"/>
      <w:sz w:val="28"/>
      <w:szCs w:val="28"/>
      <w:u w:val="none"/>
      <w:shd w:val="clear" w:color="auto" w:fill="auto"/>
      <w:lang w:val="zh-TW" w:eastAsia="zh-TW" w:bidi="zh-TW"/>
    </w:rPr>
  </w:style>
  <w:style w:type="paragraph" w:customStyle="1" w:styleId="21">
    <w:name w:val="Heading #2|1"/>
    <w:basedOn w:val="1"/>
    <w:link w:val="20"/>
    <w:qFormat/>
    <w:uiPriority w:val="0"/>
    <w:pPr>
      <w:widowControl w:val="0"/>
      <w:shd w:val="clear" w:color="auto" w:fill="auto"/>
      <w:spacing w:after="360" w:line="462" w:lineRule="exact"/>
      <w:jc w:val="center"/>
      <w:outlineLvl w:val="1"/>
    </w:pPr>
    <w:rPr>
      <w:rFonts w:ascii="宋体" w:hAnsi="宋体" w:eastAsia="宋体" w:cs="宋体"/>
      <w:sz w:val="28"/>
      <w:szCs w:val="28"/>
      <w:u w:val="none"/>
      <w:shd w:val="clear" w:color="auto" w:fill="auto"/>
      <w:lang w:val="zh-TW" w:eastAsia="zh-TW" w:bidi="zh-TW"/>
    </w:rPr>
  </w:style>
  <w:style w:type="character" w:customStyle="1" w:styleId="22">
    <w:name w:val="Header or footer|2_"/>
    <w:basedOn w:val="12"/>
    <w:link w:val="23"/>
    <w:qFormat/>
    <w:uiPriority w:val="0"/>
    <w:rPr>
      <w:sz w:val="20"/>
      <w:szCs w:val="20"/>
      <w:u w:val="none"/>
      <w:shd w:val="clear" w:color="auto" w:fill="auto"/>
      <w:lang w:val="zh-TW" w:eastAsia="zh-TW" w:bidi="zh-TW"/>
    </w:rPr>
  </w:style>
  <w:style w:type="paragraph" w:customStyle="1" w:styleId="23">
    <w:name w:val="Header or footer|2"/>
    <w:basedOn w:val="1"/>
    <w:link w:val="22"/>
    <w:qFormat/>
    <w:uiPriority w:val="0"/>
    <w:pPr>
      <w:widowControl w:val="0"/>
      <w:shd w:val="clear" w:color="auto" w:fill="auto"/>
    </w:pPr>
    <w:rPr>
      <w:sz w:val="20"/>
      <w:szCs w:val="20"/>
      <w:u w:val="none"/>
      <w:shd w:val="clear" w:color="auto" w:fill="auto"/>
      <w:lang w:val="zh-TW" w:eastAsia="zh-TW" w:bidi="zh-TW"/>
    </w:rPr>
  </w:style>
  <w:style w:type="character" w:customStyle="1" w:styleId="24">
    <w:name w:val="Header or footer|1_"/>
    <w:basedOn w:val="12"/>
    <w:link w:val="25"/>
    <w:qFormat/>
    <w:uiPriority w:val="0"/>
    <w:rPr>
      <w:sz w:val="12"/>
      <w:szCs w:val="12"/>
      <w:u w:val="none"/>
      <w:shd w:val="clear" w:color="auto" w:fill="auto"/>
      <w:lang w:val="zh-TW" w:eastAsia="zh-TW" w:bidi="zh-TW"/>
    </w:rPr>
  </w:style>
  <w:style w:type="paragraph" w:customStyle="1" w:styleId="25">
    <w:name w:val="Header or footer|1"/>
    <w:basedOn w:val="1"/>
    <w:link w:val="24"/>
    <w:qFormat/>
    <w:uiPriority w:val="0"/>
    <w:pPr>
      <w:widowControl w:val="0"/>
      <w:shd w:val="clear" w:color="auto" w:fill="auto"/>
    </w:pPr>
    <w:rPr>
      <w:sz w:val="12"/>
      <w:szCs w:val="12"/>
      <w:u w:val="none"/>
      <w:shd w:val="clear" w:color="auto" w:fill="auto"/>
      <w:lang w:val="zh-TW" w:eastAsia="zh-TW" w:bidi="zh-TW"/>
    </w:rPr>
  </w:style>
  <w:style w:type="character" w:customStyle="1" w:styleId="26">
    <w:name w:val="Body text|2_"/>
    <w:basedOn w:val="12"/>
    <w:link w:val="27"/>
    <w:qFormat/>
    <w:uiPriority w:val="0"/>
    <w:rPr>
      <w:rFonts w:ascii="宋体" w:hAnsi="宋体" w:eastAsia="宋体" w:cs="宋体"/>
      <w:sz w:val="15"/>
      <w:szCs w:val="15"/>
      <w:u w:val="none"/>
      <w:shd w:val="clear" w:color="auto" w:fill="auto"/>
      <w:lang w:val="zh-TW" w:eastAsia="zh-TW" w:bidi="zh-TW"/>
    </w:rPr>
  </w:style>
  <w:style w:type="paragraph" w:customStyle="1" w:styleId="27">
    <w:name w:val="Body text|2"/>
    <w:basedOn w:val="1"/>
    <w:link w:val="26"/>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character" w:customStyle="1" w:styleId="28">
    <w:name w:val="Heading #3|1_"/>
    <w:basedOn w:val="12"/>
    <w:link w:val="29"/>
    <w:qFormat/>
    <w:uiPriority w:val="0"/>
    <w:rPr>
      <w:rFonts w:ascii="宋体" w:hAnsi="宋体" w:eastAsia="宋体" w:cs="宋体"/>
      <w:sz w:val="26"/>
      <w:szCs w:val="26"/>
      <w:u w:val="none"/>
      <w:shd w:val="clear" w:color="auto" w:fill="auto"/>
      <w:lang w:val="zh-TW" w:eastAsia="zh-TW" w:bidi="zh-TW"/>
    </w:rPr>
  </w:style>
  <w:style w:type="paragraph" w:customStyle="1" w:styleId="29">
    <w:name w:val="Heading #3|1"/>
    <w:basedOn w:val="1"/>
    <w:link w:val="28"/>
    <w:qFormat/>
    <w:uiPriority w:val="0"/>
    <w:pPr>
      <w:widowControl w:val="0"/>
      <w:shd w:val="clear" w:color="auto" w:fill="auto"/>
      <w:jc w:val="center"/>
      <w:outlineLvl w:val="2"/>
    </w:pPr>
    <w:rPr>
      <w:rFonts w:ascii="宋体" w:hAnsi="宋体" w:eastAsia="宋体" w:cs="宋体"/>
      <w:sz w:val="26"/>
      <w:szCs w:val="26"/>
      <w:u w:val="none"/>
      <w:shd w:val="clear" w:color="auto" w:fill="auto"/>
      <w:lang w:val="zh-TW" w:eastAsia="zh-TW" w:bidi="zh-TW"/>
    </w:rPr>
  </w:style>
  <w:style w:type="character" w:customStyle="1" w:styleId="30">
    <w:name w:val="Picture caption|1_"/>
    <w:basedOn w:val="12"/>
    <w:link w:val="31"/>
    <w:qFormat/>
    <w:uiPriority w:val="0"/>
    <w:rPr>
      <w:rFonts w:ascii="宋体" w:hAnsi="宋体" w:eastAsia="宋体" w:cs="宋体"/>
      <w:sz w:val="20"/>
      <w:szCs w:val="20"/>
      <w:u w:val="none"/>
      <w:shd w:val="clear" w:color="auto" w:fill="auto"/>
      <w:lang w:val="zh-TW" w:eastAsia="zh-TW" w:bidi="zh-TW"/>
    </w:rPr>
  </w:style>
  <w:style w:type="paragraph" w:customStyle="1" w:styleId="31">
    <w:name w:val="Picture caption|1"/>
    <w:basedOn w:val="1"/>
    <w:link w:val="30"/>
    <w:qFormat/>
    <w:uiPriority w:val="0"/>
    <w:pPr>
      <w:widowControl w:val="0"/>
      <w:shd w:val="clear" w:color="auto" w:fill="auto"/>
      <w:spacing w:line="446" w:lineRule="exact"/>
      <w:jc w:val="right"/>
    </w:pPr>
    <w:rPr>
      <w:rFonts w:ascii="宋体" w:hAnsi="宋体" w:eastAsia="宋体" w:cs="宋体"/>
      <w:sz w:val="20"/>
      <w:szCs w:val="20"/>
      <w:u w:val="none"/>
      <w:shd w:val="clear" w:color="auto" w:fill="auto"/>
      <w:lang w:val="zh-TW" w:eastAsia="zh-TW" w:bidi="zh-TW"/>
    </w:rPr>
  </w:style>
  <w:style w:type="character" w:customStyle="1" w:styleId="32">
    <w:name w:val="Other|1_"/>
    <w:basedOn w:val="12"/>
    <w:link w:val="33"/>
    <w:qFormat/>
    <w:uiPriority w:val="0"/>
    <w:rPr>
      <w:rFonts w:ascii="宋体" w:hAnsi="宋体" w:eastAsia="宋体" w:cs="宋体"/>
      <w:sz w:val="20"/>
      <w:szCs w:val="20"/>
      <w:u w:val="none"/>
      <w:shd w:val="clear" w:color="auto" w:fill="auto"/>
      <w:lang w:val="zh-TW" w:eastAsia="zh-TW" w:bidi="zh-TW"/>
    </w:rPr>
  </w:style>
  <w:style w:type="paragraph" w:customStyle="1" w:styleId="33">
    <w:name w:val="Other|1"/>
    <w:basedOn w:val="1"/>
    <w:link w:val="32"/>
    <w:qFormat/>
    <w:uiPriority w:val="0"/>
    <w:pPr>
      <w:widowControl w:val="0"/>
      <w:shd w:val="clear" w:color="auto" w:fill="auto"/>
      <w:spacing w:line="449" w:lineRule="auto"/>
      <w:ind w:firstLine="400"/>
    </w:pPr>
    <w:rPr>
      <w:rFonts w:ascii="宋体" w:hAnsi="宋体" w:eastAsia="宋体" w:cs="宋体"/>
      <w:sz w:val="20"/>
      <w:szCs w:val="20"/>
      <w:u w:val="none"/>
      <w:shd w:val="clear" w:color="auto" w:fill="auto"/>
      <w:lang w:val="zh-TW" w:eastAsia="zh-TW" w:bidi="zh-TW"/>
    </w:rPr>
  </w:style>
  <w:style w:type="character" w:customStyle="1" w:styleId="34">
    <w:name w:val="Table caption|1_"/>
    <w:basedOn w:val="12"/>
    <w:link w:val="35"/>
    <w:qFormat/>
    <w:uiPriority w:val="0"/>
    <w:rPr>
      <w:rFonts w:ascii="宋体" w:hAnsi="宋体" w:eastAsia="宋体" w:cs="宋体"/>
      <w:sz w:val="14"/>
      <w:szCs w:val="14"/>
      <w:u w:val="none"/>
      <w:shd w:val="clear" w:color="auto" w:fill="auto"/>
      <w:lang w:val="zh-TW" w:eastAsia="zh-TW" w:bidi="zh-TW"/>
    </w:rPr>
  </w:style>
  <w:style w:type="paragraph" w:customStyle="1" w:styleId="35">
    <w:name w:val="Table caption|1"/>
    <w:basedOn w:val="1"/>
    <w:link w:val="34"/>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 w:type="character" w:customStyle="1" w:styleId="36">
    <w:name w:val="Body text|3_"/>
    <w:basedOn w:val="12"/>
    <w:link w:val="37"/>
    <w:qFormat/>
    <w:uiPriority w:val="0"/>
    <w:rPr>
      <w:sz w:val="11"/>
      <w:szCs w:val="11"/>
      <w:u w:val="none"/>
      <w:shd w:val="clear" w:color="auto" w:fill="auto"/>
    </w:rPr>
  </w:style>
  <w:style w:type="paragraph" w:customStyle="1" w:styleId="37">
    <w:name w:val="Body text|3"/>
    <w:basedOn w:val="1"/>
    <w:link w:val="36"/>
    <w:qFormat/>
    <w:uiPriority w:val="0"/>
    <w:pPr>
      <w:widowControl w:val="0"/>
      <w:shd w:val="clear" w:color="auto" w:fill="auto"/>
      <w:ind w:firstLine="720"/>
    </w:pPr>
    <w:rPr>
      <w:sz w:val="11"/>
      <w:szCs w:val="11"/>
      <w:u w:val="none"/>
      <w:shd w:val="clear" w:color="auto" w:fill="auto"/>
    </w:rPr>
  </w:style>
  <w:style w:type="paragraph" w:customStyle="1" w:styleId="38">
    <w:name w:val="无间隔1"/>
    <w:qFormat/>
    <w:uiPriority w:val="0"/>
    <w:pPr>
      <w:widowControl w:val="0"/>
      <w:jc w:val="both"/>
    </w:pPr>
    <w:rPr>
      <w:rFonts w:ascii="Calibri" w:hAnsi="Calibri" w:eastAsia="Times New Roman" w:cs="Times New Roman"/>
      <w:kern w:val="2"/>
      <w:sz w:val="21"/>
      <w:szCs w:val="22"/>
      <w:lang w:val="en-US" w:eastAsia="zh-CN" w:bidi="ar-SA"/>
    </w:rPr>
  </w:style>
  <w:style w:type="character" w:customStyle="1" w:styleId="39">
    <w:name w:val="font41"/>
    <w:basedOn w:val="12"/>
    <w:qFormat/>
    <w:uiPriority w:val="0"/>
    <w:rPr>
      <w:rFonts w:ascii="黑体" w:hAnsi="宋体" w:eastAsia="黑体" w:cs="黑体"/>
      <w:color w:val="000000"/>
      <w:sz w:val="36"/>
      <w:szCs w:val="36"/>
      <w:u w:val="none"/>
    </w:rPr>
  </w:style>
  <w:style w:type="character" w:customStyle="1" w:styleId="40">
    <w:name w:val="font81"/>
    <w:basedOn w:val="12"/>
    <w:qFormat/>
    <w:uiPriority w:val="0"/>
    <w:rPr>
      <w:rFonts w:hint="eastAsia" w:ascii="宋体" w:hAnsi="宋体" w:eastAsia="宋体" w:cs="宋体"/>
      <w:color w:val="000000"/>
      <w:sz w:val="20"/>
      <w:szCs w:val="20"/>
      <w:u w:val="none"/>
    </w:rPr>
  </w:style>
  <w:style w:type="character" w:customStyle="1" w:styleId="41">
    <w:name w:val="font71"/>
    <w:basedOn w:val="12"/>
    <w:qFormat/>
    <w:uiPriority w:val="0"/>
    <w:rPr>
      <w:rFonts w:hint="default" w:ascii="Times New Roman" w:hAnsi="Times New Roman" w:cs="Times New Roman"/>
      <w:color w:val="000000"/>
      <w:sz w:val="20"/>
      <w:szCs w:val="20"/>
      <w:u w:val="none"/>
    </w:rPr>
  </w:style>
  <w:style w:type="paragraph" w:customStyle="1" w:styleId="42">
    <w:name w:val="WPSOffice手动目录 2"/>
    <w:qFormat/>
    <w:uiPriority w:val="0"/>
    <w:pPr>
      <w:ind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Chars="400"/>
    </w:pPr>
    <w:rPr>
      <w:rFonts w:ascii="Times New Roman" w:hAnsi="Times New Roman" w:eastAsia="宋体" w:cs="Times New Roman"/>
      <w:lang w:val="en-US" w:eastAsia="zh-CN" w:bidi="ar-SA"/>
    </w:rPr>
  </w:style>
  <w:style w:type="paragraph" w:customStyle="1" w:styleId="44">
    <w:name w:val="WPSOffice手动目录 1"/>
    <w:qFormat/>
    <w:uiPriority w:val="0"/>
    <w:rPr>
      <w:rFonts w:ascii="Times New Roman" w:hAnsi="Times New Roman" w:eastAsia="宋体" w:cs="Times New Roman"/>
      <w:lang w:val="en-US" w:eastAsia="zh-CN" w:bidi="ar-SA"/>
    </w:rPr>
  </w:style>
  <w:style w:type="character" w:customStyle="1" w:styleId="45">
    <w:name w:val="font51"/>
    <w:basedOn w:val="12"/>
    <w:qFormat/>
    <w:uiPriority w:val="0"/>
    <w:rPr>
      <w:rFonts w:hint="eastAsia" w:ascii="仿宋" w:hAnsi="仿宋" w:eastAsia="仿宋" w:cs="仿宋"/>
      <w:color w:val="000000"/>
      <w:sz w:val="28"/>
      <w:szCs w:val="28"/>
      <w:u w:val="none"/>
    </w:rPr>
  </w:style>
  <w:style w:type="character" w:customStyle="1" w:styleId="46">
    <w:name w:val="font61"/>
    <w:basedOn w:val="12"/>
    <w:qFormat/>
    <w:uiPriority w:val="0"/>
    <w:rPr>
      <w:rFonts w:ascii="黑体" w:hAnsi="宋体" w:eastAsia="黑体" w:cs="黑体"/>
      <w:color w:val="000000"/>
      <w:sz w:val="36"/>
      <w:szCs w:val="36"/>
      <w:u w:val="none"/>
    </w:rPr>
  </w:style>
  <w:style w:type="character" w:customStyle="1" w:styleId="47">
    <w:name w:val="font01"/>
    <w:basedOn w:val="12"/>
    <w:qFormat/>
    <w:uiPriority w:val="0"/>
    <w:rPr>
      <w:rFonts w:hint="default" w:ascii="Times New Roman" w:hAnsi="Times New Roman" w:cs="Times New Roman"/>
      <w:color w:val="000000"/>
      <w:sz w:val="20"/>
      <w:szCs w:val="20"/>
      <w:u w:val="none"/>
    </w:rPr>
  </w:style>
  <w:style w:type="character" w:customStyle="1" w:styleId="48">
    <w:name w:val="font31"/>
    <w:basedOn w:val="12"/>
    <w:qFormat/>
    <w:uiPriority w:val="0"/>
    <w:rPr>
      <w:rFonts w:hint="default" w:ascii="Times New Roman" w:hAnsi="Times New Roman" w:cs="Times New Roman"/>
      <w:color w:val="000000"/>
      <w:sz w:val="20"/>
      <w:szCs w:val="20"/>
      <w:u w:val="none"/>
    </w:rPr>
  </w:style>
  <w:style w:type="character" w:customStyle="1" w:styleId="49">
    <w:name w:val="font11"/>
    <w:basedOn w:val="12"/>
    <w:qFormat/>
    <w:uiPriority w:val="0"/>
    <w:rPr>
      <w:rFonts w:hint="eastAsia" w:ascii="仿宋" w:hAnsi="仿宋" w:eastAsia="仿宋" w:cs="仿宋"/>
      <w:color w:val="000000"/>
      <w:sz w:val="21"/>
      <w:szCs w:val="21"/>
      <w:u w:val="none"/>
    </w:rPr>
  </w:style>
  <w:style w:type="character" w:customStyle="1" w:styleId="50">
    <w:name w:val="font21"/>
    <w:basedOn w:val="12"/>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6896</Words>
  <Characters>7499</Characters>
  <TotalTime>2</TotalTime>
  <ScaleCrop>false</ScaleCrop>
  <LinksUpToDate>false</LinksUpToDate>
  <CharactersWithSpaces>7807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2023-07-27T01:06:00Z</dcterms:created>
  <dc:creator>songlinhui</dc:creator>
  <cp:lastModifiedBy>Susie</cp:lastModifiedBy>
  <cp:lastPrinted>2023-12-05T06:25:11Z</cp:lastPrinted>
  <dcterms:modified xsi:type="dcterms:W3CDTF">2023-12-05T06:25:14Z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65A462CB648F47A2820E512A40750427_13</vt:lpwstr>
  </property>
</Properties>
</file>