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B7D0" w14:textId="77777777" w:rsidR="00D933B1" w:rsidRDefault="00D933B1">
      <w:pPr>
        <w:spacing w:before="273" w:line="218" w:lineRule="auto"/>
        <w:ind w:left="2184"/>
        <w:rPr>
          <w:rFonts w:ascii="宋体" w:eastAsia="宋体" w:hAnsi="宋体" w:cs="宋体"/>
          <w:spacing w:val="-1"/>
          <w:sz w:val="40"/>
          <w:szCs w:val="40"/>
          <w14:textOutline w14:w="7277" w14:cap="sq" w14:cmpd="sng" w14:algn="ctr">
            <w14:solidFill>
              <w14:srgbClr w14:val="000000"/>
            </w14:solidFill>
            <w14:prstDash w14:val="solid"/>
            <w14:bevel/>
          </w14:textOutline>
        </w:rPr>
      </w:pPr>
    </w:p>
    <w:p w14:paraId="040E9456" w14:textId="77777777" w:rsidR="00D933B1" w:rsidRDefault="00D933B1">
      <w:pPr>
        <w:spacing w:before="273" w:line="218" w:lineRule="auto"/>
        <w:ind w:left="2184"/>
        <w:rPr>
          <w:rFonts w:ascii="宋体" w:eastAsia="宋体" w:hAnsi="宋体" w:cs="宋体"/>
          <w:spacing w:val="-1"/>
          <w:sz w:val="40"/>
          <w:szCs w:val="40"/>
          <w14:textOutline w14:w="7277" w14:cap="sq" w14:cmpd="sng" w14:algn="ctr">
            <w14:solidFill>
              <w14:srgbClr w14:val="000000"/>
            </w14:solidFill>
            <w14:prstDash w14:val="solid"/>
            <w14:bevel/>
          </w14:textOutline>
        </w:rPr>
      </w:pPr>
    </w:p>
    <w:p w14:paraId="3E5D5EC4" w14:textId="77777777" w:rsidR="00D933B1" w:rsidRDefault="00D933B1">
      <w:pPr>
        <w:spacing w:before="273" w:line="218" w:lineRule="auto"/>
        <w:ind w:left="2184"/>
        <w:rPr>
          <w:rFonts w:ascii="宋体" w:eastAsia="宋体" w:hAnsi="宋体" w:cs="宋体"/>
          <w:spacing w:val="-1"/>
          <w:sz w:val="40"/>
          <w:szCs w:val="40"/>
          <w14:textOutline w14:w="7277" w14:cap="sq" w14:cmpd="sng" w14:algn="ctr">
            <w14:solidFill>
              <w14:srgbClr w14:val="000000"/>
            </w14:solidFill>
            <w14:prstDash w14:val="solid"/>
            <w14:bevel/>
          </w14:textOutline>
        </w:rPr>
      </w:pPr>
    </w:p>
    <w:p w14:paraId="1F094F89" w14:textId="77777777" w:rsidR="00D933B1" w:rsidRDefault="00000000">
      <w:pPr>
        <w:spacing w:line="267" w:lineRule="auto"/>
        <w:jc w:val="center"/>
        <w:rPr>
          <w:sz w:val="52"/>
          <w:szCs w:val="52"/>
        </w:rPr>
      </w:pPr>
      <w:r>
        <w:rPr>
          <w:rFonts w:ascii="宋体" w:eastAsia="宋体" w:hAnsi="宋体" w:cs="宋体" w:hint="eastAsia"/>
          <w:spacing w:val="-1"/>
          <w:sz w:val="52"/>
          <w:szCs w:val="52"/>
          <w14:textOutline w14:w="7277" w14:cap="sq" w14:cmpd="sng" w14:algn="ctr">
            <w14:solidFill>
              <w14:srgbClr w14:val="000000"/>
            </w14:solidFill>
            <w14:prstDash w14:val="solid"/>
            <w14:bevel/>
          </w14:textOutline>
        </w:rPr>
        <w:t>项目资金绩效目标执行监控报告</w:t>
      </w:r>
    </w:p>
    <w:p w14:paraId="433CF570" w14:textId="77777777" w:rsidR="00D933B1" w:rsidRDefault="00D933B1">
      <w:pPr>
        <w:spacing w:line="267" w:lineRule="auto"/>
      </w:pPr>
    </w:p>
    <w:p w14:paraId="14A0AC25" w14:textId="77777777" w:rsidR="00D933B1" w:rsidRDefault="00D933B1">
      <w:pPr>
        <w:spacing w:line="268" w:lineRule="auto"/>
      </w:pPr>
    </w:p>
    <w:p w14:paraId="72F8D4D7" w14:textId="77777777" w:rsidR="00D933B1" w:rsidRDefault="00D933B1">
      <w:pPr>
        <w:spacing w:line="268" w:lineRule="auto"/>
      </w:pPr>
    </w:p>
    <w:p w14:paraId="4F0A2E4C" w14:textId="77777777" w:rsidR="00D933B1" w:rsidRDefault="00D933B1">
      <w:pPr>
        <w:spacing w:line="268" w:lineRule="auto"/>
      </w:pPr>
    </w:p>
    <w:p w14:paraId="549EEC8E" w14:textId="77777777" w:rsidR="00D933B1" w:rsidRDefault="00D933B1">
      <w:pPr>
        <w:spacing w:line="268" w:lineRule="auto"/>
      </w:pPr>
    </w:p>
    <w:p w14:paraId="6FE5E058" w14:textId="77777777" w:rsidR="00D933B1" w:rsidRDefault="00D933B1">
      <w:pPr>
        <w:spacing w:line="268" w:lineRule="auto"/>
      </w:pPr>
    </w:p>
    <w:p w14:paraId="60DC8B39" w14:textId="77777777" w:rsidR="00D933B1" w:rsidRDefault="00D933B1">
      <w:pPr>
        <w:spacing w:line="268" w:lineRule="auto"/>
      </w:pPr>
    </w:p>
    <w:p w14:paraId="07D60245" w14:textId="77777777" w:rsidR="00D933B1" w:rsidRDefault="00D933B1">
      <w:pPr>
        <w:spacing w:line="268" w:lineRule="auto"/>
      </w:pPr>
    </w:p>
    <w:p w14:paraId="3821CE82" w14:textId="77777777" w:rsidR="00D933B1" w:rsidRDefault="00D933B1">
      <w:pPr>
        <w:spacing w:line="268" w:lineRule="auto"/>
      </w:pPr>
    </w:p>
    <w:p w14:paraId="03FC28F9" w14:textId="77777777" w:rsidR="00D933B1" w:rsidRDefault="00D933B1">
      <w:pPr>
        <w:spacing w:line="268" w:lineRule="auto"/>
      </w:pPr>
    </w:p>
    <w:p w14:paraId="7BBC8077" w14:textId="77777777" w:rsidR="00D933B1" w:rsidRDefault="00D933B1">
      <w:pPr>
        <w:spacing w:line="268" w:lineRule="auto"/>
      </w:pPr>
    </w:p>
    <w:p w14:paraId="09995549" w14:textId="77777777" w:rsidR="00D933B1" w:rsidRDefault="00D933B1">
      <w:pPr>
        <w:spacing w:line="268" w:lineRule="auto"/>
      </w:pPr>
    </w:p>
    <w:p w14:paraId="5A699554" w14:textId="77777777" w:rsidR="00D933B1" w:rsidRDefault="00D933B1">
      <w:pPr>
        <w:spacing w:line="268" w:lineRule="auto"/>
      </w:pPr>
    </w:p>
    <w:p w14:paraId="1F92A01E" w14:textId="77777777" w:rsidR="00D933B1" w:rsidRDefault="00D933B1">
      <w:pPr>
        <w:spacing w:line="268" w:lineRule="auto"/>
      </w:pPr>
    </w:p>
    <w:p w14:paraId="57156841" w14:textId="77777777" w:rsidR="00D933B1" w:rsidRDefault="00D933B1">
      <w:pPr>
        <w:spacing w:line="268" w:lineRule="auto"/>
      </w:pPr>
    </w:p>
    <w:p w14:paraId="6B4D58C8" w14:textId="77777777" w:rsidR="00D933B1" w:rsidRDefault="00D933B1">
      <w:pPr>
        <w:spacing w:line="268" w:lineRule="auto"/>
      </w:pPr>
    </w:p>
    <w:p w14:paraId="1153E253" w14:textId="77777777" w:rsidR="00D933B1" w:rsidRDefault="00D933B1">
      <w:pPr>
        <w:spacing w:line="268" w:lineRule="auto"/>
      </w:pPr>
    </w:p>
    <w:p w14:paraId="5A1E52C2" w14:textId="77777777" w:rsidR="00D933B1" w:rsidRDefault="00D933B1">
      <w:pPr>
        <w:spacing w:line="268" w:lineRule="auto"/>
      </w:pPr>
    </w:p>
    <w:p w14:paraId="5859B6B0" w14:textId="77777777" w:rsidR="00D933B1" w:rsidRDefault="00D933B1">
      <w:pPr>
        <w:spacing w:line="268" w:lineRule="auto"/>
      </w:pPr>
    </w:p>
    <w:p w14:paraId="04C27274" w14:textId="77777777" w:rsidR="00D933B1" w:rsidRDefault="00D933B1">
      <w:pPr>
        <w:spacing w:line="268" w:lineRule="auto"/>
      </w:pPr>
    </w:p>
    <w:tbl>
      <w:tblPr>
        <w:tblStyle w:val="a7"/>
        <w:tblW w:w="0" w:type="auto"/>
        <w:tblInd w:w="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132"/>
      </w:tblGrid>
      <w:tr w:rsidR="00D933B1" w14:paraId="05B0F2AD" w14:textId="77777777">
        <w:trPr>
          <w:trHeight w:val="923"/>
        </w:trPr>
        <w:tc>
          <w:tcPr>
            <w:tcW w:w="2547" w:type="dxa"/>
            <w:tcBorders>
              <w:tl2br w:val="nil"/>
              <w:tr2bl w:val="nil"/>
            </w:tcBorders>
            <w:vAlign w:val="center"/>
          </w:tcPr>
          <w:p w14:paraId="32AD90ED" w14:textId="77777777" w:rsidR="00D933B1" w:rsidRDefault="00000000">
            <w:pPr>
              <w:spacing w:before="114" w:line="225" w:lineRule="auto"/>
              <w:jc w:val="distribute"/>
              <w:rPr>
                <w:rFonts w:ascii="仿宋" w:eastAsia="仿宋" w:hAnsi="仿宋" w:cs="仿宋"/>
                <w:sz w:val="32"/>
                <w:szCs w:val="32"/>
              </w:rPr>
            </w:pPr>
            <w:r>
              <w:rPr>
                <w:rFonts w:ascii="仿宋" w:eastAsia="仿宋" w:hAnsi="仿宋" w:cs="仿宋" w:hint="eastAsia"/>
                <w:sz w:val="32"/>
                <w:szCs w:val="32"/>
              </w:rPr>
              <w:t>监控时间：</w:t>
            </w:r>
          </w:p>
        </w:tc>
        <w:tc>
          <w:tcPr>
            <w:tcW w:w="5132" w:type="dxa"/>
            <w:tcBorders>
              <w:tl2br w:val="nil"/>
              <w:tr2bl w:val="nil"/>
            </w:tcBorders>
            <w:vAlign w:val="center"/>
          </w:tcPr>
          <w:p w14:paraId="479DA432" w14:textId="77777777" w:rsidR="00D933B1" w:rsidRDefault="00000000">
            <w:pPr>
              <w:spacing w:before="114" w:line="225" w:lineRule="auto"/>
              <w:ind w:left="29"/>
              <w:rPr>
                <w:rFonts w:ascii="仿宋" w:eastAsia="仿宋" w:hAnsi="仿宋" w:cs="仿宋"/>
                <w:sz w:val="32"/>
                <w:szCs w:val="32"/>
              </w:rPr>
            </w:pPr>
            <w:r>
              <w:rPr>
                <w:rFonts w:ascii="仿宋" w:eastAsia="仿宋" w:hAnsi="仿宋" w:cs="仿宋" w:hint="eastAsia"/>
                <w:sz w:val="32"/>
                <w:szCs w:val="32"/>
              </w:rPr>
              <w:t>2023年1-6月</w:t>
            </w:r>
          </w:p>
        </w:tc>
      </w:tr>
      <w:tr w:rsidR="00D933B1" w14:paraId="615D81D0" w14:textId="77777777">
        <w:trPr>
          <w:trHeight w:val="813"/>
        </w:trPr>
        <w:tc>
          <w:tcPr>
            <w:tcW w:w="2547" w:type="dxa"/>
            <w:tcBorders>
              <w:tl2br w:val="nil"/>
              <w:tr2bl w:val="nil"/>
            </w:tcBorders>
            <w:vAlign w:val="center"/>
          </w:tcPr>
          <w:p w14:paraId="705A8886" w14:textId="77777777" w:rsidR="00D933B1" w:rsidRDefault="00000000">
            <w:pPr>
              <w:spacing w:before="114" w:line="225" w:lineRule="auto"/>
              <w:jc w:val="distribute"/>
              <w:rPr>
                <w:rFonts w:ascii="仿宋" w:eastAsia="仿宋" w:hAnsi="仿宋" w:cs="仿宋"/>
                <w:sz w:val="32"/>
                <w:szCs w:val="32"/>
              </w:rPr>
            </w:pPr>
            <w:r>
              <w:rPr>
                <w:rFonts w:ascii="仿宋" w:eastAsia="仿宋" w:hAnsi="仿宋" w:cs="仿宋" w:hint="eastAsia"/>
                <w:sz w:val="32"/>
                <w:szCs w:val="32"/>
              </w:rPr>
              <w:t>项目名称：</w:t>
            </w:r>
          </w:p>
        </w:tc>
        <w:tc>
          <w:tcPr>
            <w:tcW w:w="5132" w:type="dxa"/>
            <w:tcBorders>
              <w:tl2br w:val="nil"/>
              <w:tr2bl w:val="nil"/>
            </w:tcBorders>
            <w:vAlign w:val="center"/>
          </w:tcPr>
          <w:p w14:paraId="5C3466ED" w14:textId="77777777" w:rsidR="00D933B1" w:rsidRDefault="00000000">
            <w:pPr>
              <w:spacing w:before="114" w:line="225" w:lineRule="auto"/>
              <w:rPr>
                <w:rFonts w:ascii="仿宋" w:eastAsia="仿宋" w:hAnsi="仿宋" w:cs="仿宋"/>
                <w:sz w:val="32"/>
                <w:szCs w:val="32"/>
              </w:rPr>
            </w:pPr>
            <w:r>
              <w:rPr>
                <w:rFonts w:ascii="仿宋" w:eastAsia="仿宋" w:hAnsi="仿宋" w:cs="仿宋" w:hint="eastAsia"/>
                <w:sz w:val="32"/>
                <w:szCs w:val="32"/>
              </w:rPr>
              <w:t>2022年度秋季雨露计划补助资金</w:t>
            </w:r>
          </w:p>
        </w:tc>
      </w:tr>
      <w:tr w:rsidR="00D933B1" w14:paraId="332F527F" w14:textId="77777777">
        <w:trPr>
          <w:trHeight w:val="732"/>
        </w:trPr>
        <w:tc>
          <w:tcPr>
            <w:tcW w:w="2547" w:type="dxa"/>
            <w:tcBorders>
              <w:tl2br w:val="nil"/>
              <w:tr2bl w:val="nil"/>
            </w:tcBorders>
            <w:vAlign w:val="center"/>
          </w:tcPr>
          <w:p w14:paraId="5B4A0218" w14:textId="77777777" w:rsidR="00D933B1" w:rsidRDefault="00000000">
            <w:pPr>
              <w:spacing w:before="114" w:line="225" w:lineRule="auto"/>
              <w:jc w:val="distribute"/>
              <w:rPr>
                <w:rFonts w:ascii="仿宋" w:eastAsia="仿宋" w:hAnsi="仿宋" w:cs="仿宋"/>
                <w:sz w:val="32"/>
                <w:szCs w:val="32"/>
              </w:rPr>
            </w:pPr>
            <w:r>
              <w:rPr>
                <w:rFonts w:ascii="仿宋" w:eastAsia="仿宋" w:hAnsi="仿宋" w:cs="仿宋" w:hint="eastAsia"/>
                <w:sz w:val="32"/>
                <w:szCs w:val="32"/>
              </w:rPr>
              <w:t>项目单位：</w:t>
            </w:r>
          </w:p>
        </w:tc>
        <w:tc>
          <w:tcPr>
            <w:tcW w:w="5132" w:type="dxa"/>
            <w:tcBorders>
              <w:tl2br w:val="nil"/>
              <w:tr2bl w:val="nil"/>
            </w:tcBorders>
            <w:vAlign w:val="center"/>
          </w:tcPr>
          <w:p w14:paraId="413F4463" w14:textId="77777777" w:rsidR="00D933B1" w:rsidRDefault="00000000">
            <w:pPr>
              <w:spacing w:before="114" w:line="225" w:lineRule="auto"/>
              <w:rPr>
                <w:rFonts w:ascii="仿宋" w:eastAsia="仿宋" w:hAnsi="仿宋" w:cs="仿宋"/>
                <w:sz w:val="32"/>
                <w:szCs w:val="32"/>
              </w:rPr>
            </w:pPr>
            <w:r>
              <w:rPr>
                <w:rFonts w:ascii="仿宋" w:eastAsia="仿宋" w:hAnsi="仿宋" w:cs="仿宋" w:hint="eastAsia"/>
                <w:sz w:val="32"/>
                <w:szCs w:val="32"/>
              </w:rPr>
              <w:t>永修县乡村振兴局</w:t>
            </w:r>
          </w:p>
        </w:tc>
      </w:tr>
      <w:tr w:rsidR="00D933B1" w14:paraId="4D00BFC9" w14:textId="77777777">
        <w:trPr>
          <w:trHeight w:val="732"/>
        </w:trPr>
        <w:tc>
          <w:tcPr>
            <w:tcW w:w="2547" w:type="dxa"/>
            <w:tcBorders>
              <w:tl2br w:val="nil"/>
              <w:tr2bl w:val="nil"/>
            </w:tcBorders>
            <w:vAlign w:val="center"/>
          </w:tcPr>
          <w:p w14:paraId="397CA562" w14:textId="77777777" w:rsidR="00D933B1" w:rsidRDefault="00000000">
            <w:pPr>
              <w:spacing w:line="224" w:lineRule="auto"/>
              <w:ind w:left="29"/>
              <w:jc w:val="distribute"/>
              <w:rPr>
                <w:rFonts w:ascii="仿宋" w:eastAsia="仿宋" w:hAnsi="仿宋" w:cs="仿宋"/>
                <w:sz w:val="32"/>
                <w:szCs w:val="32"/>
              </w:rPr>
            </w:pPr>
            <w:r>
              <w:rPr>
                <w:rFonts w:ascii="仿宋" w:eastAsia="仿宋" w:hAnsi="仿宋" w:cs="仿宋" w:hint="eastAsia"/>
                <w:sz w:val="32"/>
                <w:szCs w:val="32"/>
              </w:rPr>
              <w:t>监控机构：</w:t>
            </w:r>
          </w:p>
        </w:tc>
        <w:tc>
          <w:tcPr>
            <w:tcW w:w="5132" w:type="dxa"/>
            <w:tcBorders>
              <w:tl2br w:val="nil"/>
              <w:tr2bl w:val="nil"/>
            </w:tcBorders>
            <w:vAlign w:val="center"/>
          </w:tcPr>
          <w:p w14:paraId="7DE172DF" w14:textId="77777777" w:rsidR="00D933B1" w:rsidRDefault="00000000">
            <w:pPr>
              <w:spacing w:before="114" w:line="225" w:lineRule="auto"/>
              <w:rPr>
                <w:rFonts w:ascii="仿宋" w:eastAsia="仿宋" w:hAnsi="仿宋" w:cs="仿宋"/>
                <w:sz w:val="32"/>
                <w:szCs w:val="32"/>
              </w:rPr>
            </w:pPr>
            <w:r>
              <w:rPr>
                <w:rFonts w:ascii="仿宋" w:eastAsia="仿宋" w:hAnsi="仿宋" w:cs="仿宋" w:hint="eastAsia"/>
                <w:sz w:val="32"/>
                <w:szCs w:val="32"/>
              </w:rPr>
              <w:t>江西华宏会计师事务所有限公司</w:t>
            </w:r>
          </w:p>
        </w:tc>
      </w:tr>
      <w:tr w:rsidR="00D933B1" w14:paraId="0D1E2D94" w14:textId="77777777">
        <w:trPr>
          <w:trHeight w:val="992"/>
        </w:trPr>
        <w:tc>
          <w:tcPr>
            <w:tcW w:w="2547" w:type="dxa"/>
            <w:tcBorders>
              <w:tl2br w:val="nil"/>
              <w:tr2bl w:val="nil"/>
            </w:tcBorders>
            <w:vAlign w:val="center"/>
          </w:tcPr>
          <w:p w14:paraId="30CA55B7" w14:textId="77777777" w:rsidR="00D933B1" w:rsidRDefault="00000000">
            <w:pPr>
              <w:spacing w:before="114" w:line="225" w:lineRule="auto"/>
              <w:jc w:val="distribute"/>
              <w:rPr>
                <w:rFonts w:ascii="仿宋" w:eastAsia="仿宋" w:hAnsi="仿宋" w:cs="仿宋"/>
                <w:sz w:val="32"/>
                <w:szCs w:val="32"/>
              </w:rPr>
            </w:pPr>
            <w:r>
              <w:rPr>
                <w:rFonts w:ascii="仿宋" w:eastAsia="仿宋" w:hAnsi="仿宋" w:cs="仿宋" w:hint="eastAsia"/>
                <w:sz w:val="32"/>
                <w:szCs w:val="32"/>
              </w:rPr>
              <w:t>报告提交时间：</w:t>
            </w:r>
          </w:p>
        </w:tc>
        <w:tc>
          <w:tcPr>
            <w:tcW w:w="5132" w:type="dxa"/>
            <w:tcBorders>
              <w:tl2br w:val="nil"/>
              <w:tr2bl w:val="nil"/>
            </w:tcBorders>
            <w:vAlign w:val="center"/>
          </w:tcPr>
          <w:p w14:paraId="5D472332" w14:textId="4B451638" w:rsidR="00D933B1" w:rsidRDefault="00000000">
            <w:pPr>
              <w:spacing w:before="114" w:line="225" w:lineRule="auto"/>
              <w:rPr>
                <w:rFonts w:ascii="仿宋" w:eastAsia="仿宋" w:hAnsi="仿宋" w:cs="仿宋"/>
                <w:sz w:val="32"/>
                <w:szCs w:val="32"/>
              </w:rPr>
            </w:pPr>
            <w:r>
              <w:rPr>
                <w:rFonts w:ascii="仿宋" w:eastAsia="仿宋" w:hAnsi="仿宋" w:cs="仿宋" w:hint="eastAsia"/>
                <w:sz w:val="32"/>
                <w:szCs w:val="32"/>
              </w:rPr>
              <w:t>2023年1</w:t>
            </w:r>
            <w:r w:rsidR="007D5D63">
              <w:rPr>
                <w:rFonts w:ascii="仿宋" w:eastAsia="仿宋" w:hAnsi="仿宋" w:cs="仿宋" w:hint="eastAsia"/>
                <w:sz w:val="32"/>
                <w:szCs w:val="32"/>
              </w:rPr>
              <w:t>0</w:t>
            </w:r>
            <w:r>
              <w:rPr>
                <w:rFonts w:ascii="仿宋" w:eastAsia="仿宋" w:hAnsi="仿宋" w:cs="仿宋" w:hint="eastAsia"/>
                <w:sz w:val="32"/>
                <w:szCs w:val="32"/>
              </w:rPr>
              <w:t>月</w:t>
            </w:r>
          </w:p>
        </w:tc>
      </w:tr>
    </w:tbl>
    <w:bookmarkStart w:id="0" w:name="_Toc26627" w:displacedByCustomXml="next"/>
    <w:sdt>
      <w:sdtPr>
        <w:rPr>
          <w:rFonts w:ascii="宋体" w:eastAsia="宋体" w:hAnsi="宋体"/>
        </w:rPr>
        <w:id w:val="147472305"/>
        <w15:color w:val="DBDBDB"/>
        <w:docPartObj>
          <w:docPartGallery w:val="Table of Contents"/>
          <w:docPartUnique/>
        </w:docPartObj>
      </w:sdtPr>
      <w:sdtEndPr>
        <w:rPr>
          <w:rFonts w:ascii="仿宋" w:eastAsia="仿宋" w:hAnsi="仿宋" w:cs="仿宋" w:hint="eastAsia"/>
          <w:snapToGrid/>
          <w:color w:val="auto"/>
          <w:spacing w:val="-20"/>
          <w:kern w:val="2"/>
          <w:sz w:val="28"/>
          <w:szCs w:val="28"/>
        </w:rPr>
      </w:sdtEndPr>
      <w:sdtContent>
        <w:p w14:paraId="59C73645" w14:textId="77777777" w:rsidR="00D933B1" w:rsidRDefault="00D933B1">
          <w:pPr>
            <w:jc w:val="center"/>
            <w:rPr>
              <w:rFonts w:ascii="宋体" w:eastAsia="宋体" w:hAnsi="宋体"/>
            </w:rPr>
            <w:sectPr w:rsidR="00D933B1">
              <w:headerReference w:type="default" r:id="rId8"/>
              <w:footerReference w:type="default" r:id="rId9"/>
              <w:pgSz w:w="11907" w:h="16840"/>
              <w:pgMar w:top="1440" w:right="1803" w:bottom="1440" w:left="1803" w:header="907" w:footer="1191" w:gutter="0"/>
              <w:pgNumType w:start="1"/>
              <w:cols w:space="0"/>
            </w:sectPr>
          </w:pPr>
        </w:p>
        <w:p w14:paraId="4A79D50D" w14:textId="77777777" w:rsidR="00D933B1" w:rsidRDefault="00000000">
          <w:pPr>
            <w:jc w:val="center"/>
          </w:pPr>
          <w:r>
            <w:rPr>
              <w:rFonts w:ascii="宋体" w:eastAsia="宋体" w:hAnsi="宋体"/>
              <w:b/>
              <w:bCs/>
              <w:sz w:val="44"/>
              <w:szCs w:val="44"/>
            </w:rPr>
            <w:lastRenderedPageBreak/>
            <w:t>目</w:t>
          </w:r>
          <w:r>
            <w:rPr>
              <w:rFonts w:ascii="宋体" w:eastAsia="宋体" w:hAnsi="宋体" w:hint="eastAsia"/>
              <w:b/>
              <w:bCs/>
              <w:sz w:val="44"/>
              <w:szCs w:val="44"/>
            </w:rPr>
            <w:t xml:space="preserve">  </w:t>
          </w:r>
          <w:r>
            <w:rPr>
              <w:rFonts w:ascii="宋体" w:eastAsia="宋体" w:hAnsi="宋体"/>
              <w:b/>
              <w:bCs/>
              <w:sz w:val="44"/>
              <w:szCs w:val="44"/>
            </w:rPr>
            <w:t>录</w:t>
          </w:r>
        </w:p>
        <w:p w14:paraId="3EEF2159" w14:textId="77777777" w:rsidR="00D933B1" w:rsidRDefault="00000000">
          <w:pPr>
            <w:pStyle w:val="WPSOffice1"/>
            <w:tabs>
              <w:tab w:val="right" w:leader="dot" w:pos="8301"/>
            </w:tabs>
            <w:spacing w:line="500" w:lineRule="exact"/>
            <w:rPr>
              <w:rFonts w:ascii="仿宋" w:eastAsia="仿宋" w:hAnsi="仿宋" w:cs="仿宋"/>
              <w:sz w:val="28"/>
              <w:szCs w:val="28"/>
            </w:rPr>
          </w:pPr>
          <w:r>
            <w:rPr>
              <w:rFonts w:ascii="仿宋" w:eastAsia="仿宋" w:hAnsi="仿宋" w:cs="仿宋" w:hint="eastAsia"/>
              <w:b/>
              <w:spacing w:val="-20"/>
              <w:kern w:val="2"/>
              <w:sz w:val="28"/>
              <w:szCs w:val="28"/>
            </w:rPr>
            <w:fldChar w:fldCharType="begin"/>
          </w:r>
          <w:r>
            <w:rPr>
              <w:rFonts w:ascii="仿宋" w:eastAsia="仿宋" w:hAnsi="仿宋" w:cs="仿宋" w:hint="eastAsia"/>
              <w:b/>
              <w:spacing w:val="-20"/>
              <w:kern w:val="2"/>
              <w:sz w:val="28"/>
              <w:szCs w:val="28"/>
            </w:rPr>
            <w:instrText xml:space="preserve">TOC \o "1-3" \h \u </w:instrText>
          </w:r>
          <w:r>
            <w:rPr>
              <w:rFonts w:ascii="仿宋" w:eastAsia="仿宋" w:hAnsi="仿宋" w:cs="仿宋" w:hint="eastAsia"/>
              <w:b/>
              <w:spacing w:val="-20"/>
              <w:kern w:val="2"/>
              <w:sz w:val="28"/>
              <w:szCs w:val="28"/>
            </w:rPr>
            <w:fldChar w:fldCharType="separate"/>
          </w:r>
        </w:p>
        <w:p w14:paraId="76DF3410" w14:textId="77777777" w:rsidR="00D933B1" w:rsidRDefault="00000000">
          <w:pPr>
            <w:pStyle w:val="WPSOffice1"/>
            <w:tabs>
              <w:tab w:val="right" w:leader="dot" w:pos="8301"/>
            </w:tabs>
            <w:spacing w:line="500" w:lineRule="exact"/>
            <w:rPr>
              <w:rFonts w:ascii="仿宋" w:eastAsia="仿宋" w:hAnsi="仿宋" w:cs="仿宋"/>
              <w:sz w:val="28"/>
              <w:szCs w:val="28"/>
            </w:rPr>
          </w:pPr>
          <w:hyperlink w:anchor="_Toc17781" w:history="1">
            <w:r>
              <w:rPr>
                <w:rFonts w:ascii="仿宋" w:eastAsia="仿宋" w:hAnsi="仿宋" w:cs="仿宋" w:hint="eastAsia"/>
                <w:bCs/>
                <w:kern w:val="2"/>
                <w:sz w:val="28"/>
                <w:szCs w:val="28"/>
              </w:rPr>
              <w:t>一、项目单位基本情况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_Toc17781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14:paraId="6BDD36C2" w14:textId="77777777" w:rsidR="00D933B1" w:rsidRDefault="00000000">
          <w:pPr>
            <w:pStyle w:val="WPSOffice1"/>
            <w:tabs>
              <w:tab w:val="right" w:leader="dot" w:pos="8301"/>
            </w:tabs>
            <w:spacing w:line="500" w:lineRule="exact"/>
            <w:rPr>
              <w:rFonts w:ascii="仿宋" w:eastAsia="仿宋" w:hAnsi="仿宋" w:cs="仿宋"/>
              <w:sz w:val="28"/>
              <w:szCs w:val="28"/>
            </w:rPr>
          </w:pPr>
          <w:hyperlink w:anchor="_Toc20640" w:history="1">
            <w:r>
              <w:rPr>
                <w:rFonts w:ascii="仿宋" w:eastAsia="仿宋" w:hAnsi="仿宋" w:cs="仿宋" w:hint="eastAsia"/>
                <w:bCs/>
                <w:kern w:val="2"/>
                <w:sz w:val="28"/>
                <w:szCs w:val="28"/>
              </w:rPr>
              <w:t>二、项目基本情况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_Toc20640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208A8E84"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22231" w:history="1">
            <w:r>
              <w:rPr>
                <w:rFonts w:ascii="仿宋" w:eastAsia="仿宋" w:hAnsi="仿宋" w:cs="仿宋" w:hint="eastAsia"/>
                <w:kern w:val="2"/>
                <w:sz w:val="28"/>
                <w:szCs w:val="28"/>
              </w:rPr>
              <w:t>（一）项目概况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_Toc22231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7E8A0FED"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17534" w:history="1">
            <w:r>
              <w:rPr>
                <w:rFonts w:ascii="仿宋" w:eastAsia="仿宋" w:hAnsi="仿宋" w:cs="仿宋" w:hint="eastAsia"/>
                <w:spacing w:val="-9"/>
                <w:sz w:val="28"/>
                <w:szCs w:val="28"/>
              </w:rPr>
              <w:t>1. 项目背景</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_Toc17534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1191FD39"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21591" w:history="1">
            <w:r>
              <w:rPr>
                <w:rFonts w:ascii="仿宋" w:eastAsia="仿宋" w:hAnsi="仿宋" w:cs="仿宋" w:hint="eastAsia"/>
                <w:spacing w:val="-9"/>
                <w:sz w:val="28"/>
                <w:szCs w:val="28"/>
              </w:rPr>
              <w:t>2. 项目主要内容</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_Toc21591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28AC2C94"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19788" w:history="1">
            <w:r>
              <w:rPr>
                <w:rFonts w:ascii="仿宋" w:eastAsia="仿宋" w:hAnsi="仿宋" w:cs="仿宋" w:hint="eastAsia"/>
                <w:spacing w:val="-9"/>
                <w:sz w:val="28"/>
                <w:szCs w:val="28"/>
              </w:rPr>
              <w:t>3. 项目资金预算情况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_Toc19788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7036FE6F"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4126" w:history="1">
            <w:r>
              <w:rPr>
                <w:rFonts w:ascii="仿宋" w:eastAsia="仿宋" w:hAnsi="仿宋" w:cs="仿宋" w:hint="eastAsia"/>
                <w:kern w:val="2"/>
                <w:sz w:val="28"/>
                <w:szCs w:val="28"/>
              </w:rPr>
              <w:t>（二）项目绩效目标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_Toc4126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2</w:t>
            </w:r>
            <w:r>
              <w:rPr>
                <w:rFonts w:ascii="仿宋" w:eastAsia="仿宋" w:hAnsi="仿宋" w:cs="仿宋" w:hint="eastAsia"/>
                <w:sz w:val="28"/>
                <w:szCs w:val="28"/>
              </w:rPr>
              <w:fldChar w:fldCharType="end"/>
            </w:r>
          </w:hyperlink>
        </w:p>
        <w:p w14:paraId="08CBCBE8"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2312" w:history="1">
            <w:r>
              <w:rPr>
                <w:rFonts w:ascii="仿宋" w:eastAsia="仿宋" w:hAnsi="仿宋" w:cs="仿宋" w:hint="eastAsia"/>
                <w:spacing w:val="-9"/>
                <w:sz w:val="28"/>
                <w:szCs w:val="28"/>
              </w:rPr>
              <w:t>1. 项目总体目标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_Toc2312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0D5A4632"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15065" w:history="1">
            <w:r>
              <w:rPr>
                <w:rFonts w:ascii="仿宋" w:eastAsia="仿宋" w:hAnsi="仿宋" w:cs="仿宋" w:hint="eastAsia"/>
                <w:spacing w:val="-9"/>
                <w:sz w:val="28"/>
                <w:szCs w:val="28"/>
              </w:rPr>
              <w:t>2. 项目阶段性目标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_Toc15065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5B43A782" w14:textId="77777777" w:rsidR="00D933B1" w:rsidRDefault="00000000">
          <w:pPr>
            <w:pStyle w:val="WPSOffice1"/>
            <w:tabs>
              <w:tab w:val="right" w:leader="dot" w:pos="8301"/>
            </w:tabs>
            <w:spacing w:line="500" w:lineRule="exact"/>
            <w:rPr>
              <w:rFonts w:ascii="仿宋" w:eastAsia="仿宋" w:hAnsi="仿宋" w:cs="仿宋"/>
              <w:sz w:val="28"/>
              <w:szCs w:val="28"/>
            </w:rPr>
          </w:pPr>
          <w:hyperlink w:anchor="_Toc28074" w:history="1">
            <w:r>
              <w:rPr>
                <w:rFonts w:ascii="仿宋" w:eastAsia="仿宋" w:hAnsi="仿宋" w:cs="仿宋" w:hint="eastAsia"/>
                <w:bCs/>
                <w:kern w:val="2"/>
                <w:sz w:val="28"/>
                <w:szCs w:val="28"/>
              </w:rPr>
              <w:t>三、绩效目标的核对和确定情况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_Toc28074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4D7DFAAC"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25242" w:history="1">
            <w:r>
              <w:rPr>
                <w:rFonts w:ascii="仿宋" w:eastAsia="仿宋" w:hAnsi="仿宋" w:cs="仿宋" w:hint="eastAsia"/>
                <w:kern w:val="2"/>
                <w:sz w:val="28"/>
                <w:szCs w:val="28"/>
              </w:rPr>
              <w:t>（一）绩效目标设置情况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_Toc25242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75066728"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15777" w:history="1">
            <w:r>
              <w:rPr>
                <w:rFonts w:ascii="仿宋" w:eastAsia="仿宋" w:hAnsi="仿宋" w:cs="仿宋" w:hint="eastAsia"/>
                <w:kern w:val="2"/>
                <w:sz w:val="28"/>
                <w:szCs w:val="28"/>
              </w:rPr>
              <w:t>（二）绩效目标的确定情况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_Toc15777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hyperlink>
        </w:p>
        <w:p w14:paraId="11B05F19" w14:textId="77777777" w:rsidR="00D933B1" w:rsidRDefault="00000000">
          <w:pPr>
            <w:pStyle w:val="WPSOffice1"/>
            <w:tabs>
              <w:tab w:val="right" w:leader="dot" w:pos="8301"/>
            </w:tabs>
            <w:spacing w:line="500" w:lineRule="exact"/>
            <w:rPr>
              <w:rFonts w:ascii="仿宋" w:eastAsia="仿宋" w:hAnsi="仿宋" w:cs="仿宋"/>
              <w:sz w:val="28"/>
              <w:szCs w:val="28"/>
            </w:rPr>
          </w:pPr>
          <w:hyperlink w:anchor="_Toc278" w:history="1">
            <w:r>
              <w:rPr>
                <w:rFonts w:ascii="仿宋" w:eastAsia="仿宋" w:hAnsi="仿宋" w:cs="仿宋" w:hint="eastAsia"/>
                <w:bCs/>
                <w:kern w:val="2"/>
                <w:sz w:val="28"/>
                <w:szCs w:val="28"/>
              </w:rPr>
              <w:t>四、项目支出绩效目标执行监控分析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_Toc278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4</w:t>
            </w:r>
            <w:r>
              <w:rPr>
                <w:rFonts w:ascii="仿宋" w:eastAsia="仿宋" w:hAnsi="仿宋" w:cs="仿宋" w:hint="eastAsia"/>
                <w:sz w:val="28"/>
                <w:szCs w:val="28"/>
              </w:rPr>
              <w:fldChar w:fldCharType="end"/>
            </w:r>
          </w:hyperlink>
        </w:p>
        <w:p w14:paraId="363CF569"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18508" w:history="1">
            <w:r>
              <w:rPr>
                <w:rFonts w:ascii="仿宋" w:eastAsia="仿宋" w:hAnsi="仿宋" w:cs="仿宋" w:hint="eastAsia"/>
                <w:kern w:val="2"/>
                <w:sz w:val="28"/>
                <w:szCs w:val="28"/>
              </w:rPr>
              <w:t>(一) 项目资金情况分析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_Toc18508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4</w:t>
            </w:r>
            <w:r>
              <w:rPr>
                <w:rFonts w:ascii="仿宋" w:eastAsia="仿宋" w:hAnsi="仿宋" w:cs="仿宋" w:hint="eastAsia"/>
                <w:sz w:val="28"/>
                <w:szCs w:val="28"/>
              </w:rPr>
              <w:fldChar w:fldCharType="end"/>
            </w:r>
          </w:hyperlink>
        </w:p>
        <w:p w14:paraId="5B9F80E1"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32347" w:history="1">
            <w:r>
              <w:rPr>
                <w:rFonts w:ascii="仿宋" w:eastAsia="仿宋" w:hAnsi="仿宋" w:cs="仿宋" w:hint="eastAsia"/>
                <w:kern w:val="2"/>
                <w:sz w:val="28"/>
                <w:szCs w:val="28"/>
              </w:rPr>
              <w:t>(二) 项目组织实施情况分析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_Toc32347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4</w:t>
            </w:r>
            <w:r>
              <w:rPr>
                <w:rFonts w:ascii="仿宋" w:eastAsia="仿宋" w:hAnsi="仿宋" w:cs="仿宋" w:hint="eastAsia"/>
                <w:sz w:val="28"/>
                <w:szCs w:val="28"/>
              </w:rPr>
              <w:fldChar w:fldCharType="end"/>
            </w:r>
          </w:hyperlink>
        </w:p>
        <w:p w14:paraId="1120195F"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14285" w:history="1">
            <w:r>
              <w:rPr>
                <w:rFonts w:ascii="仿宋" w:eastAsia="仿宋" w:hAnsi="仿宋" w:cs="仿宋" w:hint="eastAsia"/>
                <w:spacing w:val="-9"/>
                <w:sz w:val="28"/>
                <w:szCs w:val="28"/>
              </w:rPr>
              <w:t>1. 管理制度建设情况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_Toc14285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4</w:t>
            </w:r>
            <w:r>
              <w:rPr>
                <w:rFonts w:ascii="仿宋" w:eastAsia="仿宋" w:hAnsi="仿宋" w:cs="仿宋" w:hint="eastAsia"/>
                <w:sz w:val="28"/>
                <w:szCs w:val="28"/>
              </w:rPr>
              <w:fldChar w:fldCharType="end"/>
            </w:r>
          </w:hyperlink>
        </w:p>
        <w:p w14:paraId="177A1EFE"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15495" w:history="1">
            <w:r>
              <w:rPr>
                <w:rFonts w:ascii="仿宋" w:eastAsia="仿宋" w:hAnsi="仿宋" w:cs="仿宋" w:hint="eastAsia"/>
                <w:spacing w:val="-9"/>
                <w:sz w:val="28"/>
                <w:szCs w:val="28"/>
              </w:rPr>
              <w:t>2. 制度执行情况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_Toc15495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4</w:t>
            </w:r>
            <w:r>
              <w:rPr>
                <w:rFonts w:ascii="仿宋" w:eastAsia="仿宋" w:hAnsi="仿宋" w:cs="仿宋" w:hint="eastAsia"/>
                <w:sz w:val="28"/>
                <w:szCs w:val="28"/>
              </w:rPr>
              <w:fldChar w:fldCharType="end"/>
            </w:r>
          </w:hyperlink>
        </w:p>
        <w:p w14:paraId="4303A2B5"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3929" w:history="1">
            <w:r>
              <w:rPr>
                <w:rFonts w:ascii="仿宋" w:eastAsia="仿宋" w:hAnsi="仿宋" w:cs="仿宋" w:hint="eastAsia"/>
                <w:kern w:val="2"/>
                <w:sz w:val="28"/>
                <w:szCs w:val="28"/>
              </w:rPr>
              <w:t>(三) 项目绩效完成情况分析</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_Toc3929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7D85C893"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22349" w:history="1">
            <w:r>
              <w:rPr>
                <w:rFonts w:ascii="仿宋" w:eastAsia="仿宋" w:hAnsi="仿宋" w:cs="仿宋" w:hint="eastAsia"/>
                <w:spacing w:val="-9"/>
                <w:sz w:val="28"/>
                <w:szCs w:val="28"/>
              </w:rPr>
              <w:t>1. 项目实际产出情况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_Toc22349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106CB2E8" w14:textId="77777777" w:rsidR="00D933B1" w:rsidRDefault="00000000">
          <w:pPr>
            <w:pStyle w:val="WPSOffice3"/>
            <w:tabs>
              <w:tab w:val="right" w:leader="dot" w:pos="8301"/>
            </w:tabs>
            <w:spacing w:line="500" w:lineRule="exact"/>
            <w:ind w:left="840"/>
            <w:rPr>
              <w:rFonts w:ascii="仿宋" w:eastAsia="仿宋" w:hAnsi="仿宋" w:cs="仿宋"/>
              <w:sz w:val="28"/>
              <w:szCs w:val="28"/>
            </w:rPr>
          </w:pPr>
          <w:hyperlink w:anchor="_Toc21476" w:history="1">
            <w:r>
              <w:rPr>
                <w:rFonts w:ascii="仿宋" w:eastAsia="仿宋" w:hAnsi="仿宋" w:cs="仿宋" w:hint="eastAsia"/>
                <w:spacing w:val="-9"/>
                <w:sz w:val="28"/>
                <w:szCs w:val="28"/>
              </w:rPr>
              <w:t>2. 项目效果和效益情况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_Toc21476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3518195E" w14:textId="77777777" w:rsidR="00D933B1" w:rsidRDefault="00000000">
          <w:pPr>
            <w:pStyle w:val="WPSOffice1"/>
            <w:tabs>
              <w:tab w:val="right" w:leader="dot" w:pos="8301"/>
            </w:tabs>
            <w:spacing w:line="500" w:lineRule="exact"/>
            <w:rPr>
              <w:rFonts w:ascii="仿宋" w:eastAsia="仿宋" w:hAnsi="仿宋" w:cs="仿宋"/>
              <w:sz w:val="28"/>
              <w:szCs w:val="28"/>
            </w:rPr>
          </w:pPr>
          <w:hyperlink w:anchor="_Toc24503" w:history="1">
            <w:r>
              <w:rPr>
                <w:rFonts w:ascii="仿宋" w:eastAsia="仿宋" w:hAnsi="仿宋" w:cs="仿宋" w:hint="eastAsia"/>
                <w:bCs/>
                <w:kern w:val="2"/>
                <w:sz w:val="28"/>
                <w:szCs w:val="28"/>
              </w:rPr>
              <w:t>五、其他需要说明的问题</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_Toc24503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7891EFA1"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31400" w:history="1">
            <w:r>
              <w:rPr>
                <w:rFonts w:ascii="仿宋" w:eastAsia="仿宋" w:hAnsi="仿宋" w:cs="仿宋" w:hint="eastAsia"/>
                <w:kern w:val="2"/>
                <w:sz w:val="28"/>
                <w:szCs w:val="28"/>
              </w:rPr>
              <w:t>(一) 全国防返贫监测信息系统资金管理子系统信息未及时更新</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_Toc31400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11A2F471"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25862" w:history="1">
            <w:r>
              <w:rPr>
                <w:rFonts w:ascii="仿宋" w:eastAsia="仿宋" w:hAnsi="仿宋" w:cs="仿宋" w:hint="eastAsia"/>
                <w:kern w:val="2"/>
                <w:sz w:val="28"/>
                <w:szCs w:val="28"/>
              </w:rPr>
              <w:t>(二) 绩效目标设置不够科学、合理、准确</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_Toc25862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33885DC1" w14:textId="77777777" w:rsidR="00D933B1" w:rsidRDefault="00000000">
          <w:pPr>
            <w:pStyle w:val="WPSOffice1"/>
            <w:tabs>
              <w:tab w:val="right" w:leader="dot" w:pos="8301"/>
            </w:tabs>
            <w:spacing w:line="500" w:lineRule="exact"/>
            <w:rPr>
              <w:rFonts w:ascii="仿宋" w:eastAsia="仿宋" w:hAnsi="仿宋" w:cs="仿宋"/>
              <w:sz w:val="28"/>
              <w:szCs w:val="28"/>
            </w:rPr>
          </w:pPr>
          <w:hyperlink w:anchor="_Toc20748" w:history="1">
            <w:r>
              <w:rPr>
                <w:rFonts w:ascii="仿宋" w:eastAsia="仿宋" w:hAnsi="仿宋" w:cs="仿宋" w:hint="eastAsia"/>
                <w:bCs/>
                <w:kern w:val="2"/>
                <w:sz w:val="28"/>
                <w:szCs w:val="28"/>
              </w:rPr>
              <w:t>六、相关建议</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_Toc20748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7</w:t>
            </w:r>
            <w:r>
              <w:rPr>
                <w:rFonts w:ascii="仿宋" w:eastAsia="仿宋" w:hAnsi="仿宋" w:cs="仿宋" w:hint="eastAsia"/>
                <w:sz w:val="28"/>
                <w:szCs w:val="28"/>
              </w:rPr>
              <w:fldChar w:fldCharType="end"/>
            </w:r>
          </w:hyperlink>
        </w:p>
        <w:p w14:paraId="118192A0" w14:textId="77777777" w:rsidR="00D933B1" w:rsidRDefault="00000000">
          <w:pPr>
            <w:pStyle w:val="WPSOffice2"/>
            <w:tabs>
              <w:tab w:val="right" w:leader="dot" w:pos="8301"/>
            </w:tabs>
            <w:spacing w:line="500" w:lineRule="exact"/>
            <w:ind w:left="420"/>
            <w:rPr>
              <w:rFonts w:ascii="仿宋" w:eastAsia="仿宋" w:hAnsi="仿宋" w:cs="仿宋"/>
              <w:sz w:val="28"/>
              <w:szCs w:val="28"/>
            </w:rPr>
          </w:pPr>
          <w:hyperlink w:anchor="_Toc13701" w:history="1">
            <w:r>
              <w:rPr>
                <w:rFonts w:ascii="仿宋" w:eastAsia="仿宋" w:hAnsi="仿宋" w:cs="仿宋" w:hint="eastAsia"/>
                <w:kern w:val="2"/>
                <w:sz w:val="28"/>
                <w:szCs w:val="28"/>
              </w:rPr>
              <w:t>(一) 全国防返贫监测信息系统资金管理子系统更新和维护</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_Toc13701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7</w:t>
            </w:r>
            <w:r>
              <w:rPr>
                <w:rFonts w:ascii="仿宋" w:eastAsia="仿宋" w:hAnsi="仿宋" w:cs="仿宋" w:hint="eastAsia"/>
                <w:sz w:val="28"/>
                <w:szCs w:val="28"/>
              </w:rPr>
              <w:fldChar w:fldCharType="end"/>
            </w:r>
          </w:hyperlink>
        </w:p>
        <w:p w14:paraId="32E2D1FA" w14:textId="77777777" w:rsidR="00D933B1" w:rsidRDefault="00000000">
          <w:pPr>
            <w:pStyle w:val="WPSOffice2"/>
            <w:tabs>
              <w:tab w:val="right" w:leader="dot" w:pos="8301"/>
            </w:tabs>
            <w:spacing w:line="500" w:lineRule="exact"/>
            <w:ind w:left="420"/>
            <w:rPr>
              <w:rFonts w:ascii="仿宋" w:eastAsia="仿宋" w:hAnsi="仿宋" w:cs="仿宋"/>
              <w:b/>
              <w:spacing w:val="-20"/>
              <w:kern w:val="2"/>
              <w:sz w:val="28"/>
              <w:szCs w:val="28"/>
            </w:rPr>
          </w:pPr>
          <w:hyperlink w:anchor="_Toc20651" w:history="1">
            <w:r>
              <w:rPr>
                <w:rFonts w:ascii="仿宋" w:eastAsia="仿宋" w:hAnsi="仿宋" w:cs="仿宋" w:hint="eastAsia"/>
                <w:kern w:val="2"/>
                <w:sz w:val="28"/>
                <w:szCs w:val="28"/>
              </w:rPr>
              <w:t>(二) 设置全面合理可行的指标</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_Toc20651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7</w:t>
            </w:r>
            <w:r>
              <w:rPr>
                <w:rFonts w:ascii="仿宋" w:eastAsia="仿宋" w:hAnsi="仿宋" w:cs="仿宋" w:hint="eastAsia"/>
                <w:sz w:val="28"/>
                <w:szCs w:val="28"/>
              </w:rPr>
              <w:fldChar w:fldCharType="end"/>
            </w:r>
          </w:hyperlink>
          <w:r>
            <w:rPr>
              <w:rFonts w:ascii="仿宋" w:eastAsia="仿宋" w:hAnsi="仿宋" w:cs="仿宋" w:hint="eastAsia"/>
              <w:spacing w:val="-20"/>
              <w:kern w:val="2"/>
              <w:sz w:val="28"/>
              <w:szCs w:val="28"/>
            </w:rPr>
            <w:fldChar w:fldCharType="end"/>
          </w:r>
        </w:p>
      </w:sdtContent>
    </w:sdt>
    <w:p w14:paraId="429E3318" w14:textId="77777777" w:rsidR="00D933B1" w:rsidRDefault="00D933B1">
      <w:pPr>
        <w:spacing w:line="500" w:lineRule="exact"/>
        <w:jc w:val="center"/>
        <w:rPr>
          <w:rFonts w:ascii="仿宋" w:eastAsia="仿宋" w:hAnsi="仿宋" w:cs="仿宋"/>
          <w:b/>
          <w:snapToGrid/>
          <w:color w:val="auto"/>
          <w:spacing w:val="-20"/>
          <w:kern w:val="2"/>
          <w:sz w:val="28"/>
          <w:szCs w:val="28"/>
        </w:rPr>
        <w:sectPr w:rsidR="00D933B1">
          <w:pgSz w:w="11907" w:h="16840"/>
          <w:pgMar w:top="1440" w:right="1803" w:bottom="1440" w:left="1803" w:header="907" w:footer="1191" w:gutter="0"/>
          <w:pgNumType w:start="1"/>
          <w:cols w:space="0"/>
        </w:sectPr>
      </w:pPr>
    </w:p>
    <w:p w14:paraId="4A1B004D" w14:textId="77777777" w:rsidR="00D933B1" w:rsidRDefault="00000000">
      <w:pPr>
        <w:spacing w:line="258" w:lineRule="auto"/>
        <w:jc w:val="center"/>
        <w:outlineLvl w:val="0"/>
        <w:rPr>
          <w:rFonts w:ascii="方正粗宋简体" w:eastAsia="方正粗宋简体" w:hAnsi="方正小标宋简体" w:cs="Times New Roman"/>
          <w:b/>
          <w:snapToGrid/>
          <w:color w:val="auto"/>
          <w:spacing w:val="-20"/>
          <w:kern w:val="2"/>
          <w:sz w:val="44"/>
          <w:szCs w:val="44"/>
        </w:rPr>
      </w:pPr>
      <w:bookmarkStart w:id="1" w:name="_Toc10905"/>
      <w:r>
        <w:rPr>
          <w:rFonts w:ascii="方正粗宋简体" w:eastAsia="方正粗宋简体" w:hAnsi="方正小标宋简体" w:cs="Times New Roman" w:hint="eastAsia"/>
          <w:b/>
          <w:snapToGrid/>
          <w:color w:val="auto"/>
          <w:spacing w:val="-20"/>
          <w:kern w:val="2"/>
          <w:sz w:val="44"/>
          <w:szCs w:val="44"/>
        </w:rPr>
        <w:lastRenderedPageBreak/>
        <w:t>2022年度秋季雨露计划</w:t>
      </w:r>
      <w:bookmarkStart w:id="2" w:name="_Toc22817"/>
      <w:bookmarkEnd w:id="1"/>
      <w:r>
        <w:rPr>
          <w:rFonts w:ascii="方正粗宋简体" w:eastAsia="方正粗宋简体" w:hAnsi="方正小标宋简体" w:cs="Times New Roman" w:hint="eastAsia"/>
          <w:b/>
          <w:snapToGrid/>
          <w:color w:val="auto"/>
          <w:spacing w:val="-20"/>
          <w:kern w:val="2"/>
          <w:sz w:val="44"/>
          <w:szCs w:val="44"/>
        </w:rPr>
        <w:t>项目支出</w:t>
      </w:r>
    </w:p>
    <w:p w14:paraId="08E768FC" w14:textId="77777777" w:rsidR="00D933B1" w:rsidRDefault="00000000">
      <w:pPr>
        <w:spacing w:line="258" w:lineRule="auto"/>
        <w:jc w:val="center"/>
        <w:outlineLvl w:val="0"/>
        <w:rPr>
          <w:rFonts w:ascii="方正粗宋简体" w:eastAsia="方正粗宋简体" w:hAnsi="方正小标宋简体" w:cs="Times New Roman"/>
          <w:b/>
          <w:snapToGrid/>
          <w:color w:val="auto"/>
          <w:spacing w:val="-20"/>
          <w:kern w:val="2"/>
          <w:sz w:val="44"/>
          <w:szCs w:val="44"/>
        </w:rPr>
      </w:pPr>
      <w:r>
        <w:rPr>
          <w:rFonts w:ascii="方正粗宋简体" w:eastAsia="方正粗宋简体" w:hAnsi="方正小标宋简体" w:cs="Times New Roman" w:hint="eastAsia"/>
          <w:b/>
          <w:snapToGrid/>
          <w:color w:val="auto"/>
          <w:spacing w:val="-20"/>
          <w:kern w:val="2"/>
          <w:sz w:val="44"/>
          <w:szCs w:val="44"/>
        </w:rPr>
        <w:t>绩效目标执行监控报告</w:t>
      </w:r>
      <w:bookmarkEnd w:id="0"/>
      <w:bookmarkEnd w:id="2"/>
    </w:p>
    <w:p w14:paraId="30B34B50" w14:textId="77777777" w:rsidR="00D933B1" w:rsidRDefault="00D933B1">
      <w:pPr>
        <w:spacing w:before="114" w:line="260" w:lineRule="auto"/>
        <w:ind w:left="2389" w:right="819" w:hanging="1623"/>
        <w:rPr>
          <w:rFonts w:ascii="仿宋" w:eastAsia="仿宋" w:hAnsi="仿宋" w:cs="仿宋"/>
          <w:spacing w:val="8"/>
          <w:sz w:val="35"/>
          <w:szCs w:val="35"/>
          <w14:textOutline w14:w="6540" w14:cap="sq" w14:cmpd="sng" w14:algn="ctr">
            <w14:solidFill>
              <w14:srgbClr w14:val="000000"/>
            </w14:solidFill>
            <w14:prstDash w14:val="solid"/>
            <w14:bevel/>
          </w14:textOutline>
        </w:rPr>
      </w:pPr>
    </w:p>
    <w:p w14:paraId="695D05A4" w14:textId="77777777" w:rsidR="00D933B1" w:rsidRDefault="00000000">
      <w:pPr>
        <w:widowControl w:val="0"/>
        <w:kinsoku/>
        <w:spacing w:before="91" w:line="600" w:lineRule="exact"/>
        <w:ind w:left="27" w:firstLineChars="200" w:firstLine="622"/>
        <w:jc w:val="both"/>
        <w:rPr>
          <w:rFonts w:ascii="仿宋" w:eastAsia="仿宋" w:hAnsi="仿宋" w:cs="仿宋"/>
          <w:sz w:val="32"/>
          <w:szCs w:val="32"/>
        </w:rPr>
      </w:pPr>
      <w:r>
        <w:rPr>
          <w:rFonts w:ascii="仿宋" w:eastAsia="仿宋" w:hAnsi="仿宋" w:cs="仿宋" w:hint="eastAsia"/>
          <w:spacing w:val="-9"/>
          <w:sz w:val="32"/>
          <w:szCs w:val="32"/>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江西省人民政府关于全面实施预算绩效管理的实施意见》(赣发〔2019〕8号)和《中共永修县委 永修县人民政府印发关于全面实施预算绩效管理的实施办法》(永发〔2020〕18号)文件精神</w:t>
      </w:r>
      <w:r>
        <w:rPr>
          <w:rFonts w:ascii="仿宋" w:eastAsia="仿宋" w:hAnsi="仿宋" w:cs="仿宋"/>
          <w:spacing w:val="-9"/>
          <w:sz w:val="32"/>
          <w:szCs w:val="32"/>
        </w:rPr>
        <w:t>，受</w:t>
      </w:r>
      <w:r>
        <w:rPr>
          <w:rFonts w:ascii="仿宋" w:eastAsia="仿宋" w:hAnsi="仿宋" w:cs="仿宋" w:hint="eastAsia"/>
          <w:spacing w:val="-9"/>
          <w:sz w:val="32"/>
          <w:szCs w:val="32"/>
        </w:rPr>
        <w:t>永修县</w:t>
      </w:r>
      <w:r>
        <w:rPr>
          <w:rFonts w:ascii="仿宋" w:eastAsia="仿宋" w:hAnsi="仿宋" w:cs="仿宋"/>
          <w:spacing w:val="-9"/>
          <w:sz w:val="32"/>
          <w:szCs w:val="32"/>
        </w:rPr>
        <w:t>财政局的委托，</w:t>
      </w:r>
      <w:r>
        <w:rPr>
          <w:rFonts w:ascii="仿宋" w:eastAsia="仿宋" w:hAnsi="仿宋" w:cs="仿宋" w:hint="eastAsia"/>
          <w:spacing w:val="-9"/>
          <w:sz w:val="32"/>
          <w:szCs w:val="32"/>
        </w:rPr>
        <w:t>江西华宏会计师事务所有限公司组成绩效评价工作组，于2023年7月，对永修县乡村振兴局（以下简称“乡村振兴局”）2022年度秋季雨露计划2023年度1-6月项目支出进行了跟踪绩效监控。提供真实、完整的监控</w:t>
      </w:r>
      <w:r>
        <w:rPr>
          <w:rFonts w:ascii="仿宋" w:eastAsia="仿宋" w:hAnsi="仿宋" w:cs="仿宋"/>
          <w:spacing w:val="-9"/>
          <w:sz w:val="32"/>
          <w:szCs w:val="32"/>
        </w:rPr>
        <w:t>资料是</w:t>
      </w:r>
      <w:r>
        <w:rPr>
          <w:rFonts w:ascii="仿宋" w:eastAsia="仿宋" w:hAnsi="仿宋" w:cs="仿宋" w:hint="eastAsia"/>
          <w:spacing w:val="-9"/>
          <w:sz w:val="32"/>
          <w:szCs w:val="32"/>
        </w:rPr>
        <w:t>乡村振兴局</w:t>
      </w:r>
      <w:r>
        <w:rPr>
          <w:rFonts w:ascii="仿宋" w:eastAsia="仿宋" w:hAnsi="仿宋" w:cs="仿宋"/>
          <w:spacing w:val="-9"/>
          <w:sz w:val="32"/>
          <w:szCs w:val="32"/>
        </w:rPr>
        <w:t>的责任，我们的责任是对该项目进行绩效监控。监控工作得到了</w:t>
      </w:r>
      <w:r>
        <w:rPr>
          <w:rFonts w:ascii="仿宋" w:eastAsia="仿宋" w:hAnsi="仿宋" w:cs="仿宋" w:hint="eastAsia"/>
          <w:spacing w:val="-9"/>
          <w:sz w:val="32"/>
          <w:szCs w:val="32"/>
        </w:rPr>
        <w:t>乡村振兴局</w:t>
      </w:r>
      <w:r>
        <w:rPr>
          <w:rFonts w:ascii="仿宋" w:eastAsia="仿宋" w:hAnsi="仿宋" w:cs="仿宋"/>
          <w:spacing w:val="-9"/>
          <w:sz w:val="32"/>
          <w:szCs w:val="32"/>
        </w:rPr>
        <w:t>的积极配合，工作进展较为顺利。</w:t>
      </w:r>
    </w:p>
    <w:p w14:paraId="30AE4CA8" w14:textId="77777777" w:rsidR="00D933B1" w:rsidRDefault="00000000">
      <w:pPr>
        <w:kinsoku/>
        <w:autoSpaceDE/>
        <w:autoSpaceDN/>
        <w:adjustRightInd/>
        <w:snapToGrid/>
        <w:spacing w:line="600" w:lineRule="exact"/>
        <w:ind w:firstLineChars="200" w:firstLine="640"/>
        <w:jc w:val="both"/>
        <w:textAlignment w:val="auto"/>
        <w:outlineLvl w:val="0"/>
        <w:rPr>
          <w:rFonts w:ascii="黑体" w:eastAsia="黑体" w:hAnsi="黑体" w:cs="Times New Roman"/>
          <w:bCs/>
          <w:snapToGrid/>
          <w:kern w:val="2"/>
          <w:sz w:val="32"/>
          <w:szCs w:val="32"/>
        </w:rPr>
      </w:pPr>
      <w:bookmarkStart w:id="3" w:name="_Toc2063"/>
      <w:bookmarkStart w:id="4" w:name="_Toc17781"/>
      <w:r>
        <w:rPr>
          <w:rFonts w:ascii="黑体" w:eastAsia="黑体" w:hAnsi="黑体" w:cs="Times New Roman" w:hint="eastAsia"/>
          <w:bCs/>
          <w:snapToGrid/>
          <w:kern w:val="2"/>
          <w:sz w:val="32"/>
          <w:szCs w:val="32"/>
        </w:rPr>
        <w:t>一、项目单位基本情况</w:t>
      </w:r>
      <w:bookmarkEnd w:id="3"/>
      <w:bookmarkEnd w:id="4"/>
    </w:p>
    <w:p w14:paraId="29BF87F9" w14:textId="77777777" w:rsidR="00D933B1" w:rsidRDefault="00000000">
      <w:pPr>
        <w:widowControl w:val="0"/>
        <w:kinsoku/>
        <w:spacing w:before="91"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永修县乡村振兴局（以下简称乡村振兴局）成立于2021年6月16日，统一社会信用代码为11360425MB1853160W，办公地址为九江市永修县城投大厦西辅楼5楼，主要负责贯彻执行党和国家及省、市、县有关巩固拓展脱贫攻坚成果同乡村振兴有效衔接的方针、政策；拟定全县乡村振兴的政策并组织</w:t>
      </w:r>
      <w:r>
        <w:rPr>
          <w:rFonts w:ascii="仿宋" w:eastAsia="仿宋" w:hAnsi="仿宋" w:cs="仿宋" w:hint="eastAsia"/>
          <w:spacing w:val="-9"/>
          <w:sz w:val="32"/>
          <w:szCs w:val="32"/>
        </w:rPr>
        <w:lastRenderedPageBreak/>
        <w:t>实施；负责全县乡村振兴相关统计监测工作。</w:t>
      </w:r>
    </w:p>
    <w:p w14:paraId="33D0251D" w14:textId="77777777" w:rsidR="00D933B1" w:rsidRDefault="00000000">
      <w:pPr>
        <w:kinsoku/>
        <w:autoSpaceDE/>
        <w:autoSpaceDN/>
        <w:adjustRightInd/>
        <w:snapToGrid/>
        <w:spacing w:line="600" w:lineRule="exact"/>
        <w:ind w:firstLineChars="200" w:firstLine="640"/>
        <w:jc w:val="both"/>
        <w:textAlignment w:val="auto"/>
        <w:outlineLvl w:val="0"/>
        <w:rPr>
          <w:rFonts w:ascii="黑体" w:eastAsia="黑体" w:hAnsi="黑体" w:cs="Times New Roman"/>
          <w:bCs/>
          <w:snapToGrid/>
          <w:kern w:val="2"/>
          <w:sz w:val="32"/>
          <w:szCs w:val="32"/>
        </w:rPr>
      </w:pPr>
      <w:bookmarkStart w:id="5" w:name="_Toc20640"/>
      <w:bookmarkStart w:id="6" w:name="_Toc16481"/>
      <w:r>
        <w:rPr>
          <w:rFonts w:ascii="黑体" w:eastAsia="黑体" w:hAnsi="黑体" w:cs="Times New Roman" w:hint="eastAsia"/>
          <w:bCs/>
          <w:snapToGrid/>
          <w:kern w:val="2"/>
          <w:sz w:val="32"/>
          <w:szCs w:val="32"/>
        </w:rPr>
        <w:t>二、项目基本情况</w:t>
      </w:r>
      <w:bookmarkEnd w:id="5"/>
      <w:bookmarkEnd w:id="6"/>
    </w:p>
    <w:p w14:paraId="532C9237" w14:textId="77777777" w:rsidR="00D933B1" w:rsidRDefault="00000000">
      <w:pPr>
        <w:kinsoku/>
        <w:autoSpaceDE/>
        <w:autoSpaceDN/>
        <w:adjustRightInd/>
        <w:snapToGrid/>
        <w:spacing w:line="600" w:lineRule="exact"/>
        <w:ind w:firstLineChars="200" w:firstLine="640"/>
        <w:jc w:val="both"/>
        <w:textAlignment w:val="auto"/>
        <w:outlineLvl w:val="1"/>
        <w:rPr>
          <w:rFonts w:ascii="楷体_GB2312" w:eastAsia="楷体_GB2312" w:hAnsi="楷体_GB2312" w:cs="楷体_GB2312"/>
          <w:snapToGrid/>
          <w:kern w:val="2"/>
          <w:sz w:val="32"/>
          <w:szCs w:val="32"/>
        </w:rPr>
      </w:pPr>
      <w:bookmarkStart w:id="7" w:name="_Toc4350"/>
      <w:bookmarkStart w:id="8" w:name="_Toc22231"/>
      <w:r>
        <w:rPr>
          <w:rFonts w:ascii="楷体_GB2312" w:eastAsia="楷体_GB2312" w:hAnsi="楷体_GB2312" w:cs="楷体_GB2312" w:hint="eastAsia"/>
          <w:snapToGrid/>
          <w:kern w:val="2"/>
          <w:sz w:val="32"/>
          <w:szCs w:val="32"/>
        </w:rPr>
        <w:t>（一）项目概况</w:t>
      </w:r>
      <w:bookmarkEnd w:id="7"/>
      <w:bookmarkEnd w:id="8"/>
    </w:p>
    <w:p w14:paraId="6FF22929" w14:textId="77777777" w:rsidR="00D933B1" w:rsidRDefault="00000000">
      <w:pPr>
        <w:widowControl w:val="0"/>
        <w:kinsoku/>
        <w:spacing w:line="600" w:lineRule="exact"/>
        <w:ind w:left="27" w:firstLineChars="200" w:firstLine="622"/>
        <w:jc w:val="both"/>
        <w:outlineLvl w:val="2"/>
        <w:rPr>
          <w:rFonts w:ascii="仿宋" w:eastAsia="仿宋" w:hAnsi="仿宋" w:cs="仿宋"/>
          <w:spacing w:val="-9"/>
          <w:sz w:val="32"/>
          <w:szCs w:val="32"/>
        </w:rPr>
      </w:pPr>
      <w:bookmarkStart w:id="9" w:name="_Toc17534"/>
      <w:bookmarkStart w:id="10" w:name="_Toc10651"/>
      <w:r>
        <w:rPr>
          <w:rFonts w:ascii="仿宋" w:eastAsia="仿宋" w:hAnsi="仿宋" w:cs="仿宋" w:hint="eastAsia"/>
          <w:spacing w:val="-9"/>
          <w:sz w:val="32"/>
          <w:szCs w:val="32"/>
        </w:rPr>
        <w:t>1. 项目背景</w:t>
      </w:r>
      <w:bookmarkEnd w:id="9"/>
      <w:bookmarkEnd w:id="10"/>
    </w:p>
    <w:p w14:paraId="3821FA4A" w14:textId="77777777" w:rsidR="00D933B1" w:rsidRDefault="00000000">
      <w:pPr>
        <w:widowControl w:val="0"/>
        <w:kinsoku/>
        <w:spacing w:line="600" w:lineRule="exact"/>
        <w:ind w:left="27"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根据《关于加强就业帮扶巩固拓展脱贫攻坚成果助力乡村振兴的实施意见》（赣人社发〔2021〕14号）和《关于调整“雨露计划”相关政策的通知》（赣乡振综字〔2021〕2号）文件要求，在巩固拓展脱贫攻坚成果同乡村振兴有效衔接过渡期，继续实施雨露计划政策。乡村振兴部门通过雨露计划专项补助政策的扶持，不断提高脱贫户或监测户家庭子女初、高中毕业后接受中高等职业教育的比例，确保每个脱贫户或监测户家庭孩子起码学会一项有用技能，获得创业就业能力，实现一人稳定就业，巩固脱贫成果。</w:t>
      </w:r>
    </w:p>
    <w:p w14:paraId="0A8BAE0C" w14:textId="77777777" w:rsidR="00D933B1" w:rsidRDefault="00000000">
      <w:pPr>
        <w:widowControl w:val="0"/>
        <w:numPr>
          <w:ilvl w:val="0"/>
          <w:numId w:val="1"/>
        </w:numPr>
        <w:kinsoku/>
        <w:spacing w:line="600" w:lineRule="exact"/>
        <w:ind w:left="27" w:firstLineChars="200" w:firstLine="622"/>
        <w:jc w:val="both"/>
        <w:outlineLvl w:val="2"/>
        <w:rPr>
          <w:rFonts w:ascii="仿宋" w:eastAsia="仿宋" w:hAnsi="仿宋" w:cs="仿宋"/>
          <w:spacing w:val="-9"/>
          <w:sz w:val="32"/>
          <w:szCs w:val="32"/>
        </w:rPr>
      </w:pPr>
      <w:bookmarkStart w:id="11" w:name="_Toc21591"/>
      <w:bookmarkStart w:id="12" w:name="_Toc6872"/>
      <w:r>
        <w:rPr>
          <w:rFonts w:ascii="仿宋" w:eastAsia="仿宋" w:hAnsi="仿宋" w:cs="仿宋" w:hint="eastAsia"/>
          <w:spacing w:val="-9"/>
          <w:sz w:val="32"/>
          <w:szCs w:val="32"/>
        </w:rPr>
        <w:t>项目主要内容</w:t>
      </w:r>
      <w:bookmarkEnd w:id="11"/>
      <w:bookmarkEnd w:id="12"/>
    </w:p>
    <w:p w14:paraId="2BA0A893" w14:textId="77777777" w:rsidR="00D933B1" w:rsidRDefault="00000000">
      <w:pPr>
        <w:widowControl w:val="0"/>
        <w:kinsoku/>
        <w:spacing w:line="600" w:lineRule="exact"/>
        <w:ind w:left="27"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项目主要内容是对全省脱贫家庭和防止返贫动态监测对象家庭子女初中、高中毕业后接受中、高等职业教育(含全日制普通中专职业高中、技工学校，全日制普通大专、职业院校、高级技校、技师学院等)的在校学生，按每人每学年 3000元（每学期1500元）标准发放雨露计划补助。</w:t>
      </w:r>
    </w:p>
    <w:p w14:paraId="4D6FDB4E" w14:textId="77777777" w:rsidR="00D933B1" w:rsidRDefault="00000000">
      <w:pPr>
        <w:widowControl w:val="0"/>
        <w:numPr>
          <w:ilvl w:val="0"/>
          <w:numId w:val="1"/>
        </w:numPr>
        <w:kinsoku/>
        <w:spacing w:line="600" w:lineRule="exact"/>
        <w:ind w:left="27" w:firstLineChars="200" w:firstLine="622"/>
        <w:jc w:val="both"/>
        <w:outlineLvl w:val="2"/>
        <w:rPr>
          <w:rFonts w:ascii="仿宋" w:eastAsia="仿宋" w:hAnsi="仿宋" w:cs="仿宋"/>
          <w:spacing w:val="-9"/>
          <w:sz w:val="32"/>
          <w:szCs w:val="32"/>
        </w:rPr>
      </w:pPr>
      <w:bookmarkStart w:id="13" w:name="_Toc19788"/>
      <w:bookmarkStart w:id="14" w:name="_Toc18067"/>
      <w:r>
        <w:rPr>
          <w:rFonts w:ascii="仿宋" w:eastAsia="仿宋" w:hAnsi="仿宋" w:cs="仿宋" w:hint="eastAsia"/>
          <w:spacing w:val="-9"/>
          <w:sz w:val="32"/>
          <w:szCs w:val="32"/>
        </w:rPr>
        <w:t>项目资金预算情况</w:t>
      </w:r>
      <w:bookmarkEnd w:id="13"/>
      <w:bookmarkEnd w:id="14"/>
    </w:p>
    <w:p w14:paraId="573D1940" w14:textId="77777777" w:rsidR="00D933B1" w:rsidRDefault="00000000">
      <w:pPr>
        <w:widowControl w:val="0"/>
        <w:kinsoku/>
        <w:spacing w:line="600" w:lineRule="exact"/>
        <w:ind w:left="27"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2022年，永修县财政局预算安排2022年度秋季雨露计划补助资金71.85万元，实际到位71.85万元。</w:t>
      </w:r>
    </w:p>
    <w:p w14:paraId="5DFE84E3" w14:textId="77777777" w:rsidR="00D933B1" w:rsidRDefault="00000000">
      <w:pPr>
        <w:kinsoku/>
        <w:autoSpaceDE/>
        <w:autoSpaceDN/>
        <w:adjustRightInd/>
        <w:snapToGrid/>
        <w:spacing w:line="600" w:lineRule="exact"/>
        <w:ind w:firstLineChars="200" w:firstLine="640"/>
        <w:jc w:val="both"/>
        <w:textAlignment w:val="auto"/>
        <w:outlineLvl w:val="1"/>
        <w:rPr>
          <w:rFonts w:ascii="楷体_GB2312" w:eastAsia="楷体_GB2312" w:hAnsi="楷体_GB2312" w:cs="楷体_GB2312"/>
          <w:snapToGrid/>
          <w:kern w:val="2"/>
          <w:sz w:val="32"/>
          <w:szCs w:val="32"/>
        </w:rPr>
      </w:pPr>
      <w:bookmarkStart w:id="15" w:name="_Toc29435"/>
      <w:bookmarkStart w:id="16" w:name="_Toc4126"/>
      <w:bookmarkStart w:id="17" w:name="_Toc28204_WPSOffice_Level2"/>
      <w:r>
        <w:rPr>
          <w:rFonts w:ascii="楷体_GB2312" w:eastAsia="楷体_GB2312" w:hAnsi="楷体_GB2312" w:cs="楷体_GB2312" w:hint="eastAsia"/>
          <w:snapToGrid/>
          <w:kern w:val="2"/>
          <w:sz w:val="32"/>
          <w:szCs w:val="32"/>
        </w:rPr>
        <w:t>（二）项目绩效目标</w:t>
      </w:r>
      <w:bookmarkEnd w:id="15"/>
      <w:bookmarkEnd w:id="16"/>
      <w:bookmarkEnd w:id="17"/>
    </w:p>
    <w:p w14:paraId="083CF41A" w14:textId="77777777" w:rsidR="00D933B1" w:rsidRDefault="00000000">
      <w:pPr>
        <w:widowControl w:val="0"/>
        <w:kinsoku/>
        <w:spacing w:line="600" w:lineRule="exact"/>
        <w:ind w:left="27" w:firstLineChars="200" w:firstLine="622"/>
        <w:jc w:val="both"/>
        <w:outlineLvl w:val="2"/>
        <w:rPr>
          <w:rFonts w:ascii="仿宋" w:eastAsia="仿宋" w:hAnsi="仿宋" w:cs="仿宋"/>
          <w:spacing w:val="-9"/>
          <w:sz w:val="32"/>
          <w:szCs w:val="32"/>
        </w:rPr>
      </w:pPr>
      <w:bookmarkStart w:id="18" w:name="_Toc30508_WPSOffice_Level3"/>
      <w:bookmarkStart w:id="19" w:name="_Toc5419"/>
      <w:bookmarkStart w:id="20" w:name="_Toc2312"/>
      <w:r>
        <w:rPr>
          <w:rFonts w:ascii="仿宋" w:eastAsia="仿宋" w:hAnsi="仿宋" w:cs="仿宋" w:hint="eastAsia"/>
          <w:spacing w:val="-9"/>
          <w:sz w:val="32"/>
          <w:szCs w:val="32"/>
        </w:rPr>
        <w:lastRenderedPageBreak/>
        <w:t>1. 项目总体目标</w:t>
      </w:r>
      <w:bookmarkEnd w:id="18"/>
      <w:bookmarkEnd w:id="19"/>
      <w:bookmarkEnd w:id="20"/>
    </w:p>
    <w:p w14:paraId="256D31AF" w14:textId="77777777" w:rsidR="00D933B1" w:rsidRDefault="00000000">
      <w:pPr>
        <w:widowControl w:val="0"/>
        <w:kinsoku/>
        <w:spacing w:line="600" w:lineRule="exact"/>
        <w:ind w:left="27"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通过雨露计划专项补助政策的扶持，提高农村脱贫户或监测户家庭子女初、高中毕业后接受中高等职业教育的比例，确保雨露计划政策补助“应补尽补”。</w:t>
      </w:r>
    </w:p>
    <w:p w14:paraId="6917CECE" w14:textId="77777777" w:rsidR="00D933B1" w:rsidRDefault="00000000">
      <w:pPr>
        <w:widowControl w:val="0"/>
        <w:kinsoku/>
        <w:spacing w:line="600" w:lineRule="exact"/>
        <w:ind w:left="27" w:firstLineChars="200" w:firstLine="622"/>
        <w:jc w:val="both"/>
        <w:outlineLvl w:val="2"/>
        <w:rPr>
          <w:rFonts w:ascii="仿宋" w:eastAsia="仿宋" w:hAnsi="仿宋" w:cs="仿宋"/>
          <w:spacing w:val="-9"/>
          <w:sz w:val="32"/>
          <w:szCs w:val="32"/>
        </w:rPr>
      </w:pPr>
      <w:bookmarkStart w:id="21" w:name="_Toc21969"/>
      <w:bookmarkStart w:id="22" w:name="_Toc8001_WPSOffice_Level3"/>
      <w:bookmarkStart w:id="23" w:name="_Toc15065"/>
      <w:r>
        <w:rPr>
          <w:rFonts w:ascii="仿宋" w:eastAsia="仿宋" w:hAnsi="仿宋" w:cs="仿宋" w:hint="eastAsia"/>
          <w:spacing w:val="-9"/>
          <w:sz w:val="32"/>
          <w:szCs w:val="32"/>
        </w:rPr>
        <w:t>2. 项目阶段性目标</w:t>
      </w:r>
      <w:bookmarkEnd w:id="21"/>
      <w:bookmarkEnd w:id="22"/>
      <w:bookmarkEnd w:id="23"/>
    </w:p>
    <w:p w14:paraId="51659292" w14:textId="77777777" w:rsidR="00D933B1" w:rsidRDefault="00000000">
      <w:pPr>
        <w:widowControl w:val="0"/>
        <w:kinsoku/>
        <w:spacing w:line="600" w:lineRule="exact"/>
        <w:ind w:left="27"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完成2022年度秋季雨露计划补助发放任务。</w:t>
      </w:r>
    </w:p>
    <w:p w14:paraId="40B4CDCB" w14:textId="77777777" w:rsidR="00D933B1" w:rsidRDefault="00000000">
      <w:pPr>
        <w:kinsoku/>
        <w:autoSpaceDE/>
        <w:autoSpaceDN/>
        <w:adjustRightInd/>
        <w:snapToGrid/>
        <w:spacing w:line="600" w:lineRule="exact"/>
        <w:ind w:firstLineChars="200" w:firstLine="640"/>
        <w:jc w:val="both"/>
        <w:textAlignment w:val="auto"/>
        <w:outlineLvl w:val="0"/>
        <w:rPr>
          <w:rFonts w:ascii="黑体" w:eastAsia="黑体" w:hAnsi="黑体" w:cs="Times New Roman"/>
          <w:bCs/>
          <w:snapToGrid/>
          <w:kern w:val="2"/>
          <w:sz w:val="32"/>
          <w:szCs w:val="32"/>
        </w:rPr>
      </w:pPr>
      <w:bookmarkStart w:id="24" w:name="_Toc1517"/>
      <w:bookmarkStart w:id="25" w:name="_Toc28074"/>
      <w:r>
        <w:rPr>
          <w:rFonts w:ascii="黑体" w:eastAsia="黑体" w:hAnsi="黑体" w:cs="Times New Roman" w:hint="eastAsia"/>
          <w:bCs/>
          <w:snapToGrid/>
          <w:kern w:val="2"/>
          <w:sz w:val="32"/>
          <w:szCs w:val="32"/>
        </w:rPr>
        <w:t>三、绩效目标的核对和确定情况</w:t>
      </w:r>
      <w:bookmarkEnd w:id="24"/>
      <w:bookmarkEnd w:id="25"/>
    </w:p>
    <w:p w14:paraId="7347CE04" w14:textId="77777777" w:rsidR="00D933B1" w:rsidRDefault="00000000">
      <w:pPr>
        <w:widowControl w:val="0"/>
        <w:kinsoku/>
        <w:spacing w:line="600" w:lineRule="exact"/>
        <w:ind w:left="27"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根据《中共永修县委 永修县人民政府印发关于全面实施预算绩效管理的实施办法》(永发(2020)18号)文件精神 ，我们对本项目《项目绩效目标指标表》设置绩效目标的合理性和准确性进行了审核。问题如下：</w:t>
      </w:r>
    </w:p>
    <w:p w14:paraId="24B77786" w14:textId="77777777" w:rsidR="00D933B1" w:rsidRDefault="00000000">
      <w:pPr>
        <w:kinsoku/>
        <w:spacing w:line="600" w:lineRule="exact"/>
        <w:ind w:firstLineChars="200" w:firstLine="640"/>
        <w:jc w:val="both"/>
        <w:outlineLvl w:val="1"/>
        <w:rPr>
          <w:rFonts w:ascii="仿宋" w:eastAsia="仿宋" w:hAnsi="仿宋" w:cs="仿宋"/>
          <w:spacing w:val="-9"/>
          <w:sz w:val="32"/>
          <w:szCs w:val="32"/>
        </w:rPr>
      </w:pPr>
      <w:bookmarkStart w:id="26" w:name="_Toc25242"/>
      <w:bookmarkStart w:id="27" w:name="_Toc10336"/>
      <w:r>
        <w:rPr>
          <w:rFonts w:ascii="楷体_GB2312" w:eastAsia="楷体_GB2312" w:hAnsi="楷体_GB2312" w:cs="楷体_GB2312" w:hint="eastAsia"/>
          <w:snapToGrid/>
          <w:kern w:val="2"/>
          <w:sz w:val="32"/>
          <w:szCs w:val="32"/>
        </w:rPr>
        <w:t>（一）绩效目标设置情况</w:t>
      </w:r>
      <w:bookmarkEnd w:id="26"/>
      <w:bookmarkEnd w:id="27"/>
    </w:p>
    <w:p w14:paraId="2D712420" w14:textId="77777777" w:rsidR="00D933B1" w:rsidRDefault="00000000">
      <w:pPr>
        <w:widowControl w:val="0"/>
        <w:kinsoku/>
        <w:spacing w:line="600" w:lineRule="exact"/>
        <w:ind w:firstLineChars="200" w:firstLine="622"/>
        <w:jc w:val="both"/>
        <w:outlineLvl w:val="2"/>
        <w:rPr>
          <w:rFonts w:ascii="仿宋" w:eastAsia="仿宋" w:hAnsi="仿宋" w:cs="仿宋"/>
          <w:spacing w:val="-9"/>
          <w:sz w:val="32"/>
          <w:szCs w:val="32"/>
        </w:rPr>
      </w:pPr>
      <w:bookmarkStart w:id="28" w:name="_Toc19936"/>
      <w:bookmarkStart w:id="29" w:name="_Toc26892"/>
      <w:r>
        <w:rPr>
          <w:rFonts w:ascii="仿宋" w:eastAsia="仿宋" w:hAnsi="仿宋" w:cs="仿宋" w:hint="eastAsia"/>
          <w:spacing w:val="-9"/>
          <w:sz w:val="32"/>
          <w:szCs w:val="32"/>
        </w:rPr>
        <w:t xml:space="preserve">1. </w:t>
      </w:r>
      <w:bookmarkStart w:id="30" w:name="_Toc1861"/>
      <w:bookmarkEnd w:id="28"/>
      <w:r>
        <w:rPr>
          <w:rFonts w:ascii="仿宋" w:eastAsia="仿宋" w:hAnsi="仿宋" w:cs="仿宋" w:hint="eastAsia"/>
          <w:spacing w:val="-9"/>
          <w:sz w:val="32"/>
          <w:szCs w:val="32"/>
        </w:rPr>
        <w:t>绩效目标准确性方面</w:t>
      </w:r>
      <w:bookmarkEnd w:id="29"/>
      <w:bookmarkEnd w:id="30"/>
    </w:p>
    <w:p w14:paraId="6883AE4C"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成本指标设置不准确。成本指标“脱贫户或监测户子女生均资助标准（元/每学期）”年度指标值设置为“≤2000”，根据《关于调整“雨露计划”相关政策的通知》（赣乡振综字〔2021〕2号）文件，“雨露计划”补助标准为每人每学年 3000元（每学期 1500元）。</w:t>
      </w:r>
    </w:p>
    <w:p w14:paraId="1EC28F2D" w14:textId="77777777" w:rsidR="00D933B1" w:rsidRDefault="00000000">
      <w:pPr>
        <w:kinsoku/>
        <w:spacing w:line="600" w:lineRule="exact"/>
        <w:ind w:firstLineChars="200" w:firstLine="640"/>
        <w:jc w:val="both"/>
        <w:outlineLvl w:val="1"/>
        <w:rPr>
          <w:rFonts w:ascii="仿宋" w:eastAsia="仿宋" w:hAnsi="仿宋" w:cs="仿宋"/>
          <w:spacing w:val="-9"/>
          <w:sz w:val="32"/>
          <w:szCs w:val="32"/>
        </w:rPr>
      </w:pPr>
      <w:bookmarkStart w:id="31" w:name="_Toc6803"/>
      <w:bookmarkStart w:id="32" w:name="_Toc11289"/>
      <w:bookmarkStart w:id="33" w:name="_Toc15777"/>
      <w:r>
        <w:rPr>
          <w:rFonts w:ascii="楷体_GB2312" w:eastAsia="楷体_GB2312" w:hAnsi="楷体_GB2312" w:cs="楷体_GB2312" w:hint="eastAsia"/>
          <w:snapToGrid/>
          <w:kern w:val="2"/>
          <w:sz w:val="32"/>
          <w:szCs w:val="32"/>
        </w:rPr>
        <w:t>（二）绩效目标的确定情况</w:t>
      </w:r>
      <w:bookmarkEnd w:id="31"/>
      <w:bookmarkEnd w:id="32"/>
      <w:bookmarkEnd w:id="33"/>
      <w:r>
        <w:rPr>
          <w:rFonts w:ascii="仿宋" w:eastAsia="仿宋" w:hAnsi="仿宋" w:cs="仿宋" w:hint="eastAsia"/>
          <w:spacing w:val="-9"/>
          <w:sz w:val="32"/>
          <w:szCs w:val="32"/>
        </w:rPr>
        <w:t xml:space="preserve">  </w:t>
      </w:r>
    </w:p>
    <w:p w14:paraId="28FB649A"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调整后的项目绩效指标体系如下：</w:t>
      </w:r>
    </w:p>
    <w:tbl>
      <w:tblPr>
        <w:tblW w:w="8700" w:type="dxa"/>
        <w:tblInd w:w="96" w:type="dxa"/>
        <w:tblLook w:val="04A0" w:firstRow="1" w:lastRow="0" w:firstColumn="1" w:lastColumn="0" w:noHBand="0" w:noVBand="1"/>
      </w:tblPr>
      <w:tblGrid>
        <w:gridCol w:w="1162"/>
        <w:gridCol w:w="1538"/>
        <w:gridCol w:w="2455"/>
        <w:gridCol w:w="1345"/>
        <w:gridCol w:w="1210"/>
        <w:gridCol w:w="990"/>
      </w:tblGrid>
      <w:tr w:rsidR="00D933B1" w14:paraId="2A403FDF" w14:textId="77777777">
        <w:trPr>
          <w:trHeight w:val="420"/>
        </w:trPr>
        <w:tc>
          <w:tcPr>
            <w:tcW w:w="8700" w:type="dxa"/>
            <w:gridSpan w:val="6"/>
            <w:tcBorders>
              <w:top w:val="nil"/>
              <w:left w:val="nil"/>
              <w:bottom w:val="nil"/>
              <w:right w:val="nil"/>
            </w:tcBorders>
            <w:shd w:val="clear" w:color="auto" w:fill="auto"/>
            <w:vAlign w:val="center"/>
          </w:tcPr>
          <w:p w14:paraId="4F4F24B6" w14:textId="77777777" w:rsidR="00D933B1" w:rsidRDefault="00000000">
            <w:pPr>
              <w:jc w:val="center"/>
              <w:textAlignment w:val="center"/>
              <w:rPr>
                <w:rFonts w:ascii="宋体" w:eastAsia="宋体" w:hAnsi="宋体" w:cs="宋体"/>
                <w:b/>
                <w:bCs/>
                <w:sz w:val="32"/>
                <w:szCs w:val="32"/>
              </w:rPr>
            </w:pPr>
            <w:r>
              <w:rPr>
                <w:rFonts w:ascii="宋体" w:eastAsia="宋体" w:hAnsi="宋体" w:cs="宋体" w:hint="eastAsia"/>
                <w:b/>
                <w:bCs/>
                <w:sz w:val="30"/>
                <w:szCs w:val="30"/>
                <w:lang w:bidi="ar"/>
              </w:rPr>
              <w:t>项目绩效指标体系</w:t>
            </w:r>
          </w:p>
        </w:tc>
      </w:tr>
      <w:tr w:rsidR="00D933B1" w14:paraId="731FFDDA" w14:textId="77777777">
        <w:trPr>
          <w:trHeight w:val="345"/>
        </w:trPr>
        <w:tc>
          <w:tcPr>
            <w:tcW w:w="8700" w:type="dxa"/>
            <w:gridSpan w:val="6"/>
            <w:tcBorders>
              <w:top w:val="nil"/>
              <w:left w:val="nil"/>
              <w:bottom w:val="nil"/>
              <w:right w:val="nil"/>
            </w:tcBorders>
            <w:shd w:val="clear" w:color="auto" w:fill="auto"/>
            <w:vAlign w:val="center"/>
          </w:tcPr>
          <w:p w14:paraId="7DDF1B1C" w14:textId="77777777" w:rsidR="00D933B1" w:rsidRDefault="00000000">
            <w:pPr>
              <w:jc w:val="center"/>
              <w:textAlignment w:val="center"/>
              <w:rPr>
                <w:rFonts w:ascii="宋体" w:eastAsia="宋体" w:hAnsi="宋体" w:cs="宋体"/>
                <w:sz w:val="24"/>
                <w:szCs w:val="24"/>
              </w:rPr>
            </w:pPr>
            <w:r>
              <w:rPr>
                <w:rStyle w:val="font31"/>
                <w:rFonts w:hint="default"/>
                <w:lang w:bidi="ar"/>
              </w:rPr>
              <w:t>（</w:t>
            </w:r>
            <w:r>
              <w:rPr>
                <w:rStyle w:val="font61"/>
                <w:rFonts w:eastAsia="宋体"/>
                <w:lang w:bidi="ar"/>
              </w:rPr>
              <w:t xml:space="preserve">  2022  </w:t>
            </w:r>
            <w:r>
              <w:rPr>
                <w:rStyle w:val="font31"/>
                <w:rFonts w:hint="default"/>
                <w:lang w:bidi="ar"/>
              </w:rPr>
              <w:t>年度）</w:t>
            </w:r>
          </w:p>
        </w:tc>
      </w:tr>
      <w:tr w:rsidR="00D933B1" w14:paraId="1E0068D1" w14:textId="77777777">
        <w:trPr>
          <w:trHeight w:val="440"/>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77A0"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项目名称</w:t>
            </w:r>
          </w:p>
        </w:tc>
        <w:tc>
          <w:tcPr>
            <w:tcW w:w="75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AC1077"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2022年秋季雨露计划</w:t>
            </w:r>
          </w:p>
        </w:tc>
      </w:tr>
      <w:tr w:rsidR="00D933B1" w14:paraId="67451F72" w14:textId="77777777">
        <w:trPr>
          <w:trHeight w:val="620"/>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EDA0"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主管部门</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D97B"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永修县乡村振兴局</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53308"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项目实施单位</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F36A62"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永修县乡村振兴局</w:t>
            </w:r>
          </w:p>
        </w:tc>
      </w:tr>
      <w:tr w:rsidR="00D933B1" w14:paraId="52BE36BA" w14:textId="77777777">
        <w:trPr>
          <w:trHeight w:val="36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43D57" w14:textId="77777777" w:rsidR="00D933B1" w:rsidRDefault="00000000">
            <w:pPr>
              <w:jc w:val="center"/>
              <w:textAlignment w:val="center"/>
              <w:rPr>
                <w:rFonts w:ascii="宋体" w:eastAsia="宋体" w:hAnsi="宋体" w:cs="宋体"/>
              </w:rPr>
            </w:pPr>
            <w:r>
              <w:rPr>
                <w:rFonts w:ascii="宋体" w:eastAsia="宋体" w:hAnsi="宋体" w:cs="宋体" w:hint="eastAsia"/>
                <w:lang w:bidi="ar"/>
              </w:rPr>
              <w:lastRenderedPageBreak/>
              <w:t>项目类型</w:t>
            </w:r>
          </w:p>
        </w:tc>
        <w:tc>
          <w:tcPr>
            <w:tcW w:w="75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422626"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经常性项目（√）       一次性项目（  ）</w:t>
            </w:r>
          </w:p>
        </w:tc>
      </w:tr>
      <w:tr w:rsidR="00D933B1" w14:paraId="7E2EACC5" w14:textId="77777777">
        <w:trPr>
          <w:trHeight w:val="71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65CE1"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计划投资额（万元）</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FF60" w14:textId="77777777" w:rsidR="00D933B1" w:rsidRDefault="00000000">
            <w:pPr>
              <w:jc w:val="center"/>
              <w:textAlignment w:val="center"/>
              <w:rPr>
                <w:rFonts w:ascii="Times New Roman" w:eastAsia="宋体" w:hAnsi="Times New Roman" w:cs="Times New Roman"/>
              </w:rPr>
            </w:pPr>
            <w:r>
              <w:rPr>
                <w:rFonts w:ascii="Times New Roman" w:eastAsia="宋体" w:hAnsi="Times New Roman" w:cs="Times New Roman"/>
                <w:lang w:bidi="ar"/>
              </w:rPr>
              <w:t>71.85</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2E555"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实际到位资金（万元）</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D774" w14:textId="77777777" w:rsidR="00D933B1" w:rsidRDefault="00000000">
            <w:pPr>
              <w:jc w:val="center"/>
              <w:rPr>
                <w:rFonts w:ascii="Times New Roman" w:eastAsia="宋体" w:hAnsi="Times New Roman" w:cs="Times New Roman"/>
              </w:rPr>
            </w:pPr>
            <w:r>
              <w:rPr>
                <w:rFonts w:ascii="Times New Roman" w:eastAsia="宋体" w:hAnsi="Times New Roman" w:cs="Times New Roman"/>
              </w:rPr>
              <w:t>71.85</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545B"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实际使用情况（万元）</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1161" w14:textId="77777777" w:rsidR="00D933B1" w:rsidRDefault="00000000">
            <w:pPr>
              <w:jc w:val="center"/>
              <w:rPr>
                <w:rFonts w:ascii="Times New Roman" w:eastAsia="宋体" w:hAnsi="Times New Roman" w:cs="Times New Roman"/>
              </w:rPr>
            </w:pPr>
            <w:r>
              <w:rPr>
                <w:rFonts w:ascii="Times New Roman" w:eastAsia="宋体" w:hAnsi="Times New Roman" w:cs="Times New Roman"/>
              </w:rPr>
              <w:t>71.85</w:t>
            </w:r>
          </w:p>
        </w:tc>
      </w:tr>
      <w:tr w:rsidR="00D933B1" w14:paraId="5B3BA3CF" w14:textId="77777777">
        <w:trPr>
          <w:trHeight w:val="620"/>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0F8E"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其中：中央财政</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C9C85" w14:textId="77777777" w:rsidR="00D933B1" w:rsidRDefault="00D933B1">
            <w:pPr>
              <w:jc w:val="center"/>
              <w:rPr>
                <w:rFonts w:ascii="Times New Roman" w:eastAsia="宋体" w:hAnsi="Times New Roman" w:cs="Times New Roman"/>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5D4E"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其中：中央财政</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513BA6" w14:textId="77777777" w:rsidR="00D933B1" w:rsidRDefault="00D933B1">
            <w:pPr>
              <w:jc w:val="center"/>
              <w:rPr>
                <w:rFonts w:ascii="Times New Roman" w:eastAsia="宋体"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6A1FA1" w14:textId="77777777" w:rsidR="00D933B1" w:rsidRDefault="00D933B1">
            <w:pPr>
              <w:jc w:val="center"/>
              <w:rPr>
                <w:rFonts w:ascii="Times New Roman" w:eastAsia="宋体"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C3289" w14:textId="77777777" w:rsidR="00D933B1" w:rsidRDefault="00D933B1">
            <w:pPr>
              <w:jc w:val="center"/>
              <w:rPr>
                <w:rFonts w:ascii="Times New Roman" w:eastAsia="宋体" w:hAnsi="Times New Roman" w:cs="Times New Roman"/>
              </w:rPr>
            </w:pPr>
          </w:p>
        </w:tc>
      </w:tr>
      <w:tr w:rsidR="00D933B1" w14:paraId="34AEF35E" w14:textId="77777777">
        <w:trPr>
          <w:trHeight w:val="321"/>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2793"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省财政</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2F10B" w14:textId="77777777" w:rsidR="00D933B1" w:rsidRDefault="00000000">
            <w:pPr>
              <w:jc w:val="center"/>
              <w:rPr>
                <w:rFonts w:ascii="Times New Roman" w:eastAsia="宋体" w:hAnsi="Times New Roman" w:cs="Times New Roman"/>
              </w:rPr>
            </w:pPr>
            <w:r>
              <w:rPr>
                <w:rFonts w:ascii="Times New Roman" w:eastAsia="宋体" w:hAnsi="Times New Roman" w:cs="Times New Roman"/>
              </w:rPr>
              <w:t>71.85</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60724"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省财政</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CC93E" w14:textId="77777777" w:rsidR="00D933B1" w:rsidRDefault="00000000">
            <w:pPr>
              <w:jc w:val="center"/>
              <w:rPr>
                <w:rFonts w:ascii="Times New Roman" w:eastAsia="宋体" w:hAnsi="Times New Roman" w:cs="Times New Roman"/>
              </w:rPr>
            </w:pPr>
            <w:r>
              <w:rPr>
                <w:rFonts w:ascii="Times New Roman" w:eastAsia="宋体" w:hAnsi="Times New Roman" w:cs="Times New Roman"/>
              </w:rPr>
              <w:t>71.85</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112F34" w14:textId="77777777" w:rsidR="00D933B1" w:rsidRDefault="00D933B1">
            <w:pPr>
              <w:jc w:val="center"/>
              <w:rPr>
                <w:rFonts w:ascii="Times New Roman" w:eastAsia="宋体"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4CDC5F" w14:textId="77777777" w:rsidR="00D933B1" w:rsidRDefault="00D933B1">
            <w:pPr>
              <w:jc w:val="center"/>
              <w:rPr>
                <w:rFonts w:ascii="Times New Roman" w:eastAsia="宋体" w:hAnsi="Times New Roman" w:cs="Times New Roman"/>
              </w:rPr>
            </w:pPr>
          </w:p>
        </w:tc>
      </w:tr>
      <w:tr w:rsidR="00D933B1" w14:paraId="20C60C2C" w14:textId="77777777">
        <w:trPr>
          <w:trHeight w:val="440"/>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B223C"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市县财政</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1D68" w14:textId="77777777" w:rsidR="00D933B1" w:rsidRDefault="00D933B1">
            <w:pPr>
              <w:jc w:val="center"/>
              <w:textAlignment w:val="center"/>
              <w:rPr>
                <w:rFonts w:ascii="Times New Roman" w:eastAsia="宋体" w:hAnsi="Times New Roman" w:cs="Times New Roman"/>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EECE"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市县财政</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2E60" w14:textId="77777777" w:rsidR="00D933B1" w:rsidRDefault="00D933B1">
            <w:pPr>
              <w:jc w:val="center"/>
              <w:rPr>
                <w:rFonts w:ascii="Times New Roman" w:eastAsia="宋体"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62F50A" w14:textId="77777777" w:rsidR="00D933B1" w:rsidRDefault="00D933B1">
            <w:pPr>
              <w:jc w:val="center"/>
              <w:rPr>
                <w:rFonts w:ascii="Times New Roman" w:eastAsia="宋体"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4425" w14:textId="77777777" w:rsidR="00D933B1" w:rsidRDefault="00D933B1">
            <w:pPr>
              <w:jc w:val="center"/>
              <w:rPr>
                <w:rFonts w:ascii="Times New Roman" w:eastAsia="宋体" w:hAnsi="Times New Roman" w:cs="Times New Roman"/>
              </w:rPr>
            </w:pPr>
          </w:p>
        </w:tc>
      </w:tr>
      <w:tr w:rsidR="00D933B1" w14:paraId="084642C6" w14:textId="77777777">
        <w:trPr>
          <w:trHeight w:val="440"/>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DA775"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其他</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9E2B8A" w14:textId="77777777" w:rsidR="00D933B1" w:rsidRDefault="00D933B1">
            <w:pPr>
              <w:jc w:val="center"/>
              <w:rPr>
                <w:rFonts w:ascii="Times New Roman" w:eastAsia="宋体" w:hAnsi="Times New Roman" w:cs="Times New Roman"/>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2686"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其他</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7B0E8" w14:textId="77777777" w:rsidR="00D933B1" w:rsidRDefault="00D933B1">
            <w:pPr>
              <w:jc w:val="center"/>
              <w:rPr>
                <w:rFonts w:ascii="Times New Roman" w:eastAsia="宋体"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A8009" w14:textId="77777777" w:rsidR="00D933B1" w:rsidRDefault="00D933B1">
            <w:pPr>
              <w:jc w:val="center"/>
              <w:rPr>
                <w:rFonts w:ascii="Times New Roman" w:eastAsia="宋体"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EEA53F" w14:textId="77777777" w:rsidR="00D933B1" w:rsidRDefault="00D933B1">
            <w:pPr>
              <w:rPr>
                <w:rFonts w:ascii="宋体" w:eastAsia="宋体" w:hAnsi="宋体" w:cs="宋体"/>
              </w:rPr>
            </w:pPr>
          </w:p>
        </w:tc>
      </w:tr>
      <w:tr w:rsidR="00D933B1" w14:paraId="02366969" w14:textId="77777777">
        <w:trPr>
          <w:trHeight w:val="319"/>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5417"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一级指标</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2A5A2"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二级指标</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89294C"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三级指标</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701FC3C" w14:textId="77777777" w:rsidR="00D933B1" w:rsidRDefault="00000000">
            <w:pPr>
              <w:jc w:val="center"/>
              <w:textAlignment w:val="bottom"/>
              <w:rPr>
                <w:rFonts w:ascii="宋体" w:eastAsia="宋体" w:hAnsi="宋体" w:cs="宋体"/>
              </w:rPr>
            </w:pPr>
            <w:r>
              <w:rPr>
                <w:rFonts w:ascii="宋体" w:eastAsia="宋体" w:hAnsi="宋体" w:cs="宋体" w:hint="eastAsia"/>
                <w:lang w:bidi="ar"/>
              </w:rPr>
              <w:t>指标值</w:t>
            </w:r>
          </w:p>
        </w:tc>
      </w:tr>
      <w:tr w:rsidR="00D933B1" w14:paraId="0C966AED" w14:textId="77777777">
        <w:trPr>
          <w:trHeight w:val="280"/>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68BED" w14:textId="77777777" w:rsidR="00D933B1" w:rsidRDefault="00000000">
            <w:pPr>
              <w:jc w:val="center"/>
              <w:textAlignment w:val="center"/>
              <w:rPr>
                <w:rFonts w:ascii="宋体" w:eastAsia="宋体" w:hAnsi="宋体" w:cs="宋体"/>
                <w:lang w:bidi="ar"/>
              </w:rPr>
            </w:pPr>
            <w:r>
              <w:rPr>
                <w:rFonts w:ascii="宋体" w:eastAsia="宋体" w:hAnsi="宋体" w:cs="宋体" w:hint="eastAsia"/>
                <w:lang w:bidi="ar"/>
              </w:rPr>
              <w:t>产</w:t>
            </w:r>
          </w:p>
          <w:p w14:paraId="6AE2F86F" w14:textId="77777777" w:rsidR="00D933B1" w:rsidRDefault="00000000">
            <w:pPr>
              <w:jc w:val="center"/>
              <w:textAlignment w:val="center"/>
              <w:rPr>
                <w:rFonts w:ascii="宋体" w:eastAsia="宋体" w:hAnsi="宋体" w:cs="宋体"/>
                <w:lang w:bidi="ar"/>
              </w:rPr>
            </w:pPr>
            <w:r>
              <w:rPr>
                <w:rFonts w:ascii="宋体" w:eastAsia="宋体" w:hAnsi="宋体" w:cs="宋体" w:hint="eastAsia"/>
                <w:lang w:bidi="ar"/>
              </w:rPr>
              <w:t>出</w:t>
            </w:r>
          </w:p>
          <w:p w14:paraId="2061BC7A" w14:textId="77777777" w:rsidR="00D933B1" w:rsidRDefault="00000000">
            <w:pPr>
              <w:jc w:val="center"/>
              <w:textAlignment w:val="center"/>
              <w:rPr>
                <w:rFonts w:ascii="宋体" w:eastAsia="宋体" w:hAnsi="宋体" w:cs="宋体"/>
                <w:lang w:bidi="ar"/>
              </w:rPr>
            </w:pPr>
            <w:r>
              <w:rPr>
                <w:rFonts w:ascii="宋体" w:eastAsia="宋体" w:hAnsi="宋体" w:cs="宋体" w:hint="eastAsia"/>
                <w:lang w:bidi="ar"/>
              </w:rPr>
              <w:t>指</w:t>
            </w:r>
          </w:p>
          <w:p w14:paraId="60885B6D"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标</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84CE5"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数量指标</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AE767" w14:textId="77777777" w:rsidR="00D933B1" w:rsidRDefault="00000000">
            <w:pPr>
              <w:textAlignment w:val="center"/>
              <w:rPr>
                <w:rFonts w:ascii="宋体" w:eastAsia="宋体" w:hAnsi="宋体" w:cs="宋体"/>
              </w:rPr>
            </w:pPr>
            <w:r>
              <w:rPr>
                <w:rFonts w:ascii="宋体" w:eastAsia="宋体" w:hAnsi="宋体" w:cs="宋体" w:hint="eastAsia"/>
                <w:lang w:bidi="ar"/>
              </w:rPr>
              <w:t>资助脱贫户或监测户子女人数</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2C17B5" w14:textId="77777777" w:rsidR="00D933B1" w:rsidRDefault="00000000">
            <w:pPr>
              <w:jc w:val="center"/>
              <w:textAlignment w:val="bottom"/>
              <w:rPr>
                <w:rFonts w:ascii="Times New Roman" w:eastAsia="宋体" w:hAnsi="Times New Roman" w:cs="Times New Roman"/>
              </w:rPr>
            </w:pPr>
            <w:r>
              <w:rPr>
                <w:rFonts w:ascii="Times New Roman" w:eastAsia="宋体" w:hAnsi="Times New Roman" w:cs="Times New Roman"/>
              </w:rPr>
              <w:t>≥400</w:t>
            </w:r>
          </w:p>
        </w:tc>
      </w:tr>
      <w:tr w:rsidR="00D933B1" w14:paraId="4ABB0407" w14:textId="77777777">
        <w:trPr>
          <w:trHeight w:val="280"/>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90B65B" w14:textId="77777777" w:rsidR="00D933B1" w:rsidRDefault="00D933B1">
            <w:pPr>
              <w:jc w:val="center"/>
              <w:rPr>
                <w:rFonts w:ascii="宋体" w:eastAsia="宋体" w:hAnsi="宋体" w:cs="宋体"/>
              </w:rPr>
            </w:pP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B073A3"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质量指标</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50FEFF" w14:textId="77777777" w:rsidR="00D933B1" w:rsidRDefault="00000000">
            <w:pPr>
              <w:textAlignment w:val="center"/>
              <w:rPr>
                <w:rFonts w:ascii="宋体" w:eastAsia="宋体" w:hAnsi="宋体" w:cs="宋体"/>
              </w:rPr>
            </w:pPr>
            <w:r>
              <w:rPr>
                <w:rFonts w:ascii="宋体" w:eastAsia="宋体" w:hAnsi="宋体" w:cs="宋体" w:hint="eastAsia"/>
                <w:lang w:bidi="ar"/>
              </w:rPr>
              <w:t>接受补助的学生中建档立卡脱贫户或监测户子女占比</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534641" w14:textId="77777777" w:rsidR="00D933B1" w:rsidRDefault="00000000">
            <w:pPr>
              <w:jc w:val="center"/>
              <w:textAlignment w:val="bottom"/>
              <w:rPr>
                <w:rFonts w:ascii="Times New Roman" w:eastAsia="宋体" w:hAnsi="Times New Roman" w:cs="Times New Roman"/>
              </w:rPr>
            </w:pPr>
            <w:r>
              <w:rPr>
                <w:rFonts w:ascii="Times New Roman" w:eastAsia="宋体" w:hAnsi="Times New Roman" w:cs="Times New Roman"/>
                <w:lang w:bidi="ar"/>
              </w:rPr>
              <w:t>100.00%</w:t>
            </w:r>
          </w:p>
        </w:tc>
      </w:tr>
      <w:tr w:rsidR="00D933B1" w14:paraId="2DC23A2D" w14:textId="77777777">
        <w:trPr>
          <w:trHeight w:val="280"/>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966746" w14:textId="77777777" w:rsidR="00D933B1" w:rsidRDefault="00D933B1">
            <w:pPr>
              <w:jc w:val="center"/>
              <w:rPr>
                <w:rFonts w:ascii="宋体" w:eastAsia="宋体" w:hAnsi="宋体" w:cs="宋体"/>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49D08" w14:textId="77777777" w:rsidR="00D933B1" w:rsidRDefault="00D933B1">
            <w:pPr>
              <w:jc w:val="center"/>
              <w:rPr>
                <w:rFonts w:ascii="宋体" w:eastAsia="宋体" w:hAnsi="宋体" w:cs="宋体"/>
              </w:rPr>
            </w:pP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090304" w14:textId="77777777" w:rsidR="00D933B1" w:rsidRDefault="00000000">
            <w:pPr>
              <w:textAlignment w:val="center"/>
              <w:rPr>
                <w:rFonts w:ascii="宋体" w:eastAsia="宋体" w:hAnsi="宋体" w:cs="宋体"/>
              </w:rPr>
            </w:pPr>
            <w:r>
              <w:rPr>
                <w:rFonts w:ascii="宋体" w:eastAsia="宋体" w:hAnsi="宋体" w:cs="宋体" w:hint="eastAsia"/>
                <w:lang w:bidi="ar"/>
              </w:rPr>
              <w:t>资金使用合规率</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7264" w14:textId="77777777" w:rsidR="00D933B1" w:rsidRDefault="00000000">
            <w:pPr>
              <w:jc w:val="center"/>
              <w:textAlignment w:val="bottom"/>
              <w:rPr>
                <w:rFonts w:ascii="Times New Roman" w:eastAsia="宋体" w:hAnsi="Times New Roman" w:cs="Times New Roman"/>
              </w:rPr>
            </w:pPr>
            <w:r>
              <w:rPr>
                <w:rFonts w:ascii="Times New Roman" w:eastAsia="宋体" w:hAnsi="Times New Roman" w:cs="Times New Roman"/>
                <w:lang w:bidi="ar"/>
              </w:rPr>
              <w:t>100.00%</w:t>
            </w:r>
          </w:p>
        </w:tc>
      </w:tr>
      <w:tr w:rsidR="00D933B1" w14:paraId="4996084C" w14:textId="77777777">
        <w:trPr>
          <w:trHeight w:val="280"/>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E8DA4" w14:textId="77777777" w:rsidR="00D933B1" w:rsidRDefault="00D933B1">
            <w:pPr>
              <w:jc w:val="center"/>
              <w:rPr>
                <w:rFonts w:ascii="宋体" w:eastAsia="宋体" w:hAnsi="宋体" w:cs="宋体"/>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9661"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时效指标</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B20438" w14:textId="77777777" w:rsidR="00D933B1" w:rsidRDefault="00000000">
            <w:pPr>
              <w:textAlignment w:val="center"/>
              <w:rPr>
                <w:rFonts w:ascii="宋体" w:eastAsia="宋体" w:hAnsi="宋体" w:cs="宋体"/>
              </w:rPr>
            </w:pPr>
            <w:r>
              <w:rPr>
                <w:rFonts w:ascii="宋体" w:eastAsia="宋体" w:hAnsi="宋体" w:cs="宋体" w:hint="eastAsia"/>
                <w:lang w:bidi="ar"/>
              </w:rPr>
              <w:t>资助经费及时发放率</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58B149" w14:textId="77777777" w:rsidR="00D933B1" w:rsidRDefault="00000000">
            <w:pPr>
              <w:jc w:val="center"/>
              <w:textAlignment w:val="bottom"/>
              <w:rPr>
                <w:rFonts w:ascii="Times New Roman" w:eastAsia="宋体" w:hAnsi="Times New Roman" w:cs="Times New Roman"/>
              </w:rPr>
            </w:pPr>
            <w:r>
              <w:rPr>
                <w:rFonts w:ascii="Times New Roman" w:eastAsia="宋体" w:hAnsi="Times New Roman" w:cs="Times New Roman"/>
                <w:lang w:bidi="ar"/>
              </w:rPr>
              <w:t>100.00%</w:t>
            </w:r>
          </w:p>
        </w:tc>
      </w:tr>
      <w:tr w:rsidR="00D933B1" w14:paraId="1AB49CFD" w14:textId="77777777">
        <w:trPr>
          <w:trHeight w:val="280"/>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C93017" w14:textId="77777777" w:rsidR="00D933B1" w:rsidRDefault="00D933B1">
            <w:pPr>
              <w:jc w:val="center"/>
              <w:rPr>
                <w:rFonts w:ascii="宋体" w:eastAsia="宋体" w:hAnsi="宋体" w:cs="宋体"/>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AC17"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成本指标</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4497A5" w14:textId="77777777" w:rsidR="00D933B1" w:rsidRDefault="00000000">
            <w:pPr>
              <w:textAlignment w:val="center"/>
              <w:rPr>
                <w:rFonts w:ascii="宋体" w:eastAsia="宋体" w:hAnsi="宋体" w:cs="宋体"/>
              </w:rPr>
            </w:pPr>
            <w:r>
              <w:rPr>
                <w:rFonts w:ascii="宋体" w:eastAsia="宋体" w:hAnsi="宋体" w:cs="宋体" w:hint="eastAsia"/>
                <w:lang w:bidi="ar"/>
              </w:rPr>
              <w:t>脱贫户或监测户子女生均资助标准（元/每学期）</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A4BA4" w14:textId="77777777" w:rsidR="00D933B1" w:rsidRDefault="00000000">
            <w:pPr>
              <w:jc w:val="center"/>
              <w:textAlignment w:val="bottom"/>
              <w:rPr>
                <w:rFonts w:ascii="Times New Roman" w:eastAsia="宋体" w:hAnsi="Times New Roman" w:cs="Times New Roman"/>
              </w:rPr>
            </w:pPr>
            <w:r>
              <w:rPr>
                <w:rFonts w:ascii="Times New Roman" w:eastAsia="宋体" w:hAnsi="Times New Roman" w:cs="Times New Roman" w:hint="eastAsia"/>
                <w:lang w:bidi="ar"/>
              </w:rPr>
              <w:t>1500</w:t>
            </w:r>
            <w:r>
              <w:rPr>
                <w:rFonts w:ascii="Times New Roman" w:eastAsia="宋体" w:hAnsi="Times New Roman" w:cs="Times New Roman" w:hint="eastAsia"/>
                <w:lang w:bidi="ar"/>
              </w:rPr>
              <w:t>元</w:t>
            </w:r>
          </w:p>
        </w:tc>
      </w:tr>
      <w:tr w:rsidR="00D933B1" w14:paraId="7A63F0C1" w14:textId="77777777">
        <w:trPr>
          <w:trHeight w:val="460"/>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74830" w14:textId="77777777" w:rsidR="00D933B1" w:rsidRDefault="00000000">
            <w:pPr>
              <w:jc w:val="center"/>
              <w:textAlignment w:val="center"/>
              <w:rPr>
                <w:rFonts w:ascii="宋体" w:eastAsia="宋体" w:hAnsi="宋体" w:cs="宋体"/>
                <w:lang w:bidi="ar"/>
              </w:rPr>
            </w:pPr>
            <w:r>
              <w:rPr>
                <w:rFonts w:ascii="宋体" w:eastAsia="宋体" w:hAnsi="宋体" w:cs="宋体" w:hint="eastAsia"/>
                <w:lang w:bidi="ar"/>
              </w:rPr>
              <w:t>效</w:t>
            </w:r>
          </w:p>
          <w:p w14:paraId="32992EB5" w14:textId="77777777" w:rsidR="00D933B1" w:rsidRDefault="00000000">
            <w:pPr>
              <w:jc w:val="center"/>
              <w:textAlignment w:val="center"/>
              <w:rPr>
                <w:rFonts w:ascii="宋体" w:eastAsia="宋体" w:hAnsi="宋体" w:cs="宋体"/>
                <w:lang w:bidi="ar"/>
              </w:rPr>
            </w:pPr>
            <w:r>
              <w:rPr>
                <w:rFonts w:ascii="宋体" w:eastAsia="宋体" w:hAnsi="宋体" w:cs="宋体" w:hint="eastAsia"/>
                <w:lang w:bidi="ar"/>
              </w:rPr>
              <w:t>益</w:t>
            </w:r>
          </w:p>
          <w:p w14:paraId="39A1A45B" w14:textId="77777777" w:rsidR="00D933B1" w:rsidRDefault="00000000">
            <w:pPr>
              <w:jc w:val="center"/>
              <w:textAlignment w:val="center"/>
              <w:rPr>
                <w:rFonts w:ascii="宋体" w:eastAsia="宋体" w:hAnsi="宋体" w:cs="宋体"/>
                <w:lang w:bidi="ar"/>
              </w:rPr>
            </w:pPr>
            <w:r>
              <w:rPr>
                <w:rFonts w:ascii="宋体" w:eastAsia="宋体" w:hAnsi="宋体" w:cs="宋体" w:hint="eastAsia"/>
                <w:lang w:bidi="ar"/>
              </w:rPr>
              <w:t>指</w:t>
            </w:r>
          </w:p>
          <w:p w14:paraId="092AFF4B"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标</w:t>
            </w:r>
          </w:p>
        </w:tc>
        <w:tc>
          <w:tcPr>
            <w:tcW w:w="1538" w:type="dxa"/>
            <w:tcBorders>
              <w:top w:val="single" w:sz="4" w:space="0" w:color="000000"/>
              <w:left w:val="single" w:sz="4" w:space="0" w:color="000000"/>
              <w:right w:val="single" w:sz="4" w:space="0" w:color="000000"/>
            </w:tcBorders>
            <w:shd w:val="clear" w:color="auto" w:fill="auto"/>
            <w:vAlign w:val="center"/>
          </w:tcPr>
          <w:p w14:paraId="5190979E"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社会效益</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156B28" w14:textId="77777777" w:rsidR="00D933B1" w:rsidRDefault="00000000">
            <w:pPr>
              <w:textAlignment w:val="center"/>
              <w:rPr>
                <w:rFonts w:ascii="宋体" w:eastAsia="宋体" w:hAnsi="宋体" w:cs="宋体"/>
              </w:rPr>
            </w:pPr>
            <w:r>
              <w:rPr>
                <w:rFonts w:ascii="宋体" w:eastAsia="宋体" w:hAnsi="宋体" w:cs="宋体" w:hint="eastAsia"/>
                <w:lang w:bidi="ar"/>
              </w:rPr>
              <w:t>脱贫户或监测户子女退学率</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BCA071" w14:textId="77777777" w:rsidR="00D933B1" w:rsidRDefault="00000000">
            <w:pPr>
              <w:jc w:val="center"/>
              <w:textAlignment w:val="bottom"/>
              <w:rPr>
                <w:rFonts w:ascii="宋体" w:eastAsia="宋体" w:hAnsi="宋体" w:cs="宋体"/>
              </w:rPr>
            </w:pPr>
            <w:r>
              <w:rPr>
                <w:rFonts w:ascii="Times New Roman" w:eastAsia="宋体" w:hAnsi="Times New Roman" w:cs="Times New Roman" w:hint="eastAsia"/>
                <w:lang w:bidi="ar"/>
              </w:rPr>
              <w:t>≤</w:t>
            </w:r>
            <w:r>
              <w:rPr>
                <w:rFonts w:ascii="Times New Roman" w:eastAsia="宋体" w:hAnsi="Times New Roman" w:cs="Times New Roman" w:hint="eastAsia"/>
                <w:lang w:bidi="ar"/>
              </w:rPr>
              <w:t>2%</w:t>
            </w:r>
          </w:p>
        </w:tc>
      </w:tr>
      <w:tr w:rsidR="00D933B1" w14:paraId="6F17C176" w14:textId="77777777">
        <w:trPr>
          <w:trHeight w:val="600"/>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816EB" w14:textId="77777777" w:rsidR="00D933B1" w:rsidRDefault="00D933B1">
            <w:pPr>
              <w:jc w:val="center"/>
              <w:rPr>
                <w:rFonts w:ascii="宋体" w:eastAsia="宋体" w:hAnsi="宋体" w:cs="宋体"/>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42A7C"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可持续指标</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AD37" w14:textId="77777777" w:rsidR="00D933B1" w:rsidRDefault="00000000">
            <w:pPr>
              <w:textAlignment w:val="center"/>
              <w:rPr>
                <w:rFonts w:ascii="宋体" w:eastAsia="宋体" w:hAnsi="宋体" w:cs="宋体"/>
              </w:rPr>
            </w:pPr>
            <w:r>
              <w:rPr>
                <w:rFonts w:ascii="宋体" w:eastAsia="宋体" w:hAnsi="宋体" w:cs="宋体" w:hint="eastAsia"/>
                <w:lang w:bidi="ar"/>
              </w:rPr>
              <w:t>资助年限</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57EC79"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3年</w:t>
            </w:r>
          </w:p>
        </w:tc>
      </w:tr>
      <w:tr w:rsidR="00D933B1" w14:paraId="66D7B6AA" w14:textId="77777777">
        <w:trPr>
          <w:trHeight w:val="540"/>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5AE18"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满意度指标</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4D404" w14:textId="77777777" w:rsidR="00D933B1" w:rsidRDefault="00000000">
            <w:pPr>
              <w:jc w:val="center"/>
              <w:textAlignment w:val="center"/>
              <w:rPr>
                <w:rFonts w:ascii="宋体" w:eastAsia="宋体" w:hAnsi="宋体" w:cs="宋体"/>
                <w:lang w:bidi="ar"/>
              </w:rPr>
            </w:pPr>
            <w:r>
              <w:rPr>
                <w:rFonts w:ascii="宋体" w:eastAsia="宋体" w:hAnsi="宋体" w:cs="宋体" w:hint="eastAsia"/>
                <w:lang w:bidi="ar"/>
              </w:rPr>
              <w:t>服务对象</w:t>
            </w:r>
          </w:p>
          <w:p w14:paraId="3FD67CB0" w14:textId="77777777" w:rsidR="00D933B1" w:rsidRDefault="00000000">
            <w:pPr>
              <w:jc w:val="center"/>
              <w:textAlignment w:val="center"/>
              <w:rPr>
                <w:rFonts w:ascii="宋体" w:eastAsia="宋体" w:hAnsi="宋体" w:cs="宋体"/>
              </w:rPr>
            </w:pPr>
            <w:r>
              <w:rPr>
                <w:rFonts w:ascii="宋体" w:eastAsia="宋体" w:hAnsi="宋体" w:cs="宋体" w:hint="eastAsia"/>
                <w:lang w:bidi="ar"/>
              </w:rPr>
              <w:t>满意度指标</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A409C" w14:textId="77777777" w:rsidR="00D933B1" w:rsidRDefault="00000000">
            <w:pPr>
              <w:textAlignment w:val="center"/>
              <w:rPr>
                <w:rFonts w:ascii="宋体" w:eastAsia="宋体" w:hAnsi="宋体" w:cs="宋体"/>
              </w:rPr>
            </w:pPr>
            <w:r>
              <w:rPr>
                <w:rFonts w:ascii="宋体" w:eastAsia="宋体" w:hAnsi="宋体" w:cs="宋体" w:hint="eastAsia"/>
                <w:lang w:bidi="ar"/>
              </w:rPr>
              <w:t>受益人口满意度</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0D5DE3" w14:textId="77777777" w:rsidR="00D933B1" w:rsidRDefault="00000000">
            <w:pPr>
              <w:jc w:val="center"/>
              <w:textAlignment w:val="center"/>
              <w:rPr>
                <w:rFonts w:ascii="Times New Roman" w:eastAsia="宋体" w:hAnsi="Times New Roman" w:cs="Times New Roman"/>
              </w:rPr>
            </w:pPr>
            <w:r>
              <w:rPr>
                <w:rFonts w:ascii="Times New Roman" w:eastAsia="宋体" w:hAnsi="Times New Roman" w:cs="Times New Roman"/>
                <w:lang w:bidi="ar"/>
              </w:rPr>
              <w:t>90%</w:t>
            </w:r>
            <w:r>
              <w:rPr>
                <w:rStyle w:val="font01"/>
                <w:rFonts w:hint="default"/>
                <w:lang w:bidi="ar"/>
              </w:rPr>
              <w:t>以上</w:t>
            </w:r>
          </w:p>
        </w:tc>
      </w:tr>
    </w:tbl>
    <w:p w14:paraId="7C87727E" w14:textId="77777777" w:rsidR="00D933B1" w:rsidRDefault="00000000">
      <w:pPr>
        <w:kinsoku/>
        <w:autoSpaceDE/>
        <w:autoSpaceDN/>
        <w:adjustRightInd/>
        <w:snapToGrid/>
        <w:spacing w:line="600" w:lineRule="exact"/>
        <w:ind w:firstLineChars="200" w:firstLine="640"/>
        <w:jc w:val="both"/>
        <w:textAlignment w:val="auto"/>
        <w:outlineLvl w:val="0"/>
        <w:rPr>
          <w:rFonts w:ascii="黑体" w:eastAsia="黑体" w:hAnsi="黑体" w:cs="Times New Roman"/>
          <w:bCs/>
          <w:snapToGrid/>
          <w:kern w:val="2"/>
          <w:sz w:val="32"/>
          <w:szCs w:val="32"/>
        </w:rPr>
      </w:pPr>
      <w:bookmarkStart w:id="34" w:name="_Toc278"/>
      <w:bookmarkStart w:id="35" w:name="_Toc7810"/>
      <w:r>
        <w:rPr>
          <w:rFonts w:ascii="黑体" w:eastAsia="黑体" w:hAnsi="黑体" w:cs="Times New Roman" w:hint="eastAsia"/>
          <w:bCs/>
          <w:snapToGrid/>
          <w:kern w:val="2"/>
          <w:sz w:val="32"/>
          <w:szCs w:val="32"/>
        </w:rPr>
        <w:t>四、项目支出绩效目标执行监控分析</w:t>
      </w:r>
      <w:bookmarkEnd w:id="34"/>
      <w:bookmarkEnd w:id="35"/>
    </w:p>
    <w:p w14:paraId="73404AB3" w14:textId="77777777" w:rsidR="00D933B1" w:rsidRDefault="00000000">
      <w:pPr>
        <w:kinsoku/>
        <w:spacing w:line="600" w:lineRule="exact"/>
        <w:ind w:firstLineChars="200" w:firstLine="640"/>
        <w:jc w:val="both"/>
        <w:outlineLvl w:val="1"/>
        <w:rPr>
          <w:rFonts w:ascii="楷体_GB2312" w:eastAsia="楷体_GB2312" w:hAnsi="楷体_GB2312" w:cs="楷体_GB2312"/>
          <w:snapToGrid/>
          <w:kern w:val="2"/>
          <w:sz w:val="32"/>
          <w:szCs w:val="32"/>
        </w:rPr>
      </w:pPr>
      <w:bookmarkStart w:id="36" w:name="_Toc18508"/>
      <w:bookmarkStart w:id="37" w:name="_Toc26829"/>
      <w:r>
        <w:rPr>
          <w:rFonts w:ascii="楷体_GB2312" w:eastAsia="楷体_GB2312" w:hAnsi="楷体_GB2312" w:cs="楷体_GB2312" w:hint="eastAsia"/>
          <w:snapToGrid/>
          <w:kern w:val="2"/>
          <w:sz w:val="32"/>
          <w:szCs w:val="32"/>
        </w:rPr>
        <w:t>(一) 项目资金情况分析</w:t>
      </w:r>
      <w:bookmarkEnd w:id="36"/>
      <w:bookmarkEnd w:id="37"/>
    </w:p>
    <w:p w14:paraId="047EA9D8"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本项目预算资金71.85万元，截止2023年6月30日，乡村振兴局2022年度秋季雨露计划补助资金共发放71.85万元。</w:t>
      </w:r>
    </w:p>
    <w:p w14:paraId="0A467DD7" w14:textId="77777777" w:rsidR="00D933B1" w:rsidRDefault="00000000">
      <w:pPr>
        <w:kinsoku/>
        <w:spacing w:line="600" w:lineRule="exact"/>
        <w:ind w:firstLineChars="200" w:firstLine="640"/>
        <w:jc w:val="both"/>
        <w:outlineLvl w:val="1"/>
        <w:rPr>
          <w:rFonts w:ascii="楷体_GB2312" w:eastAsia="楷体_GB2312" w:hAnsi="楷体_GB2312" w:cs="楷体_GB2312"/>
          <w:snapToGrid/>
          <w:kern w:val="2"/>
          <w:sz w:val="32"/>
          <w:szCs w:val="32"/>
        </w:rPr>
      </w:pPr>
      <w:bookmarkStart w:id="38" w:name="_Toc32347"/>
      <w:bookmarkStart w:id="39" w:name="_Toc6346"/>
      <w:r>
        <w:rPr>
          <w:rFonts w:ascii="楷体_GB2312" w:eastAsia="楷体_GB2312" w:hAnsi="楷体_GB2312" w:cs="楷体_GB2312" w:hint="eastAsia"/>
          <w:snapToGrid/>
          <w:kern w:val="2"/>
          <w:sz w:val="32"/>
          <w:szCs w:val="32"/>
        </w:rPr>
        <w:t>(二) 项目组织实施情况分析</w:t>
      </w:r>
      <w:bookmarkEnd w:id="38"/>
      <w:bookmarkEnd w:id="39"/>
    </w:p>
    <w:p w14:paraId="4D5667B0" w14:textId="77777777" w:rsidR="00D933B1" w:rsidRDefault="00000000">
      <w:pPr>
        <w:widowControl w:val="0"/>
        <w:kinsoku/>
        <w:spacing w:line="600" w:lineRule="exact"/>
        <w:ind w:firstLineChars="200" w:firstLine="622"/>
        <w:jc w:val="both"/>
        <w:outlineLvl w:val="2"/>
        <w:rPr>
          <w:rFonts w:ascii="仿宋" w:eastAsia="仿宋" w:hAnsi="仿宋" w:cs="仿宋"/>
          <w:spacing w:val="-9"/>
          <w:sz w:val="32"/>
          <w:szCs w:val="32"/>
        </w:rPr>
      </w:pPr>
      <w:bookmarkStart w:id="40" w:name="_Toc16874"/>
      <w:bookmarkStart w:id="41" w:name="_Toc14285"/>
      <w:r>
        <w:rPr>
          <w:rFonts w:ascii="仿宋" w:eastAsia="仿宋" w:hAnsi="仿宋" w:cs="仿宋" w:hint="eastAsia"/>
          <w:spacing w:val="-9"/>
          <w:sz w:val="32"/>
          <w:szCs w:val="32"/>
        </w:rPr>
        <w:t>1. 管理制度建设情况</w:t>
      </w:r>
      <w:bookmarkEnd w:id="40"/>
      <w:bookmarkEnd w:id="41"/>
    </w:p>
    <w:p w14:paraId="06D4A8D4"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乡村振兴局制定了相应的财务管理制度，业务管理制度按照江西省乡村振兴局文件执行。</w:t>
      </w:r>
    </w:p>
    <w:p w14:paraId="275D70FC" w14:textId="77777777" w:rsidR="00D933B1" w:rsidRDefault="00000000">
      <w:pPr>
        <w:widowControl w:val="0"/>
        <w:kinsoku/>
        <w:spacing w:line="600" w:lineRule="exact"/>
        <w:ind w:firstLineChars="200" w:firstLine="622"/>
        <w:jc w:val="both"/>
        <w:outlineLvl w:val="2"/>
        <w:rPr>
          <w:rFonts w:ascii="仿宋" w:eastAsia="仿宋" w:hAnsi="仿宋" w:cs="仿宋"/>
          <w:spacing w:val="-9"/>
          <w:sz w:val="32"/>
          <w:szCs w:val="32"/>
        </w:rPr>
      </w:pPr>
      <w:bookmarkStart w:id="42" w:name="_Toc15495"/>
      <w:bookmarkStart w:id="43" w:name="_Toc10805"/>
      <w:r>
        <w:rPr>
          <w:rFonts w:ascii="仿宋" w:eastAsia="仿宋" w:hAnsi="仿宋" w:cs="仿宋" w:hint="eastAsia"/>
          <w:spacing w:val="-9"/>
          <w:sz w:val="32"/>
          <w:szCs w:val="32"/>
        </w:rPr>
        <w:t>2. 制度执行情况</w:t>
      </w:r>
      <w:bookmarkEnd w:id="42"/>
      <w:bookmarkEnd w:id="43"/>
    </w:p>
    <w:p w14:paraId="46C42E37"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本项目资金支付基本遵守了相关法律法规和相关管理规定，但存在一些问题：</w:t>
      </w:r>
    </w:p>
    <w:p w14:paraId="6F2DD66F"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lastRenderedPageBreak/>
        <w:t>核对2022年秋季补助信息，其中11人的年级或毕业年度信息填写不准确。</w:t>
      </w:r>
    </w:p>
    <w:p w14:paraId="4C885417" w14:textId="77777777" w:rsidR="00D933B1" w:rsidRDefault="00000000">
      <w:pPr>
        <w:kinsoku/>
        <w:spacing w:line="600" w:lineRule="exact"/>
        <w:ind w:firstLineChars="200" w:firstLine="640"/>
        <w:jc w:val="both"/>
        <w:outlineLvl w:val="1"/>
        <w:rPr>
          <w:rFonts w:ascii="楷体_GB2312" w:eastAsia="楷体_GB2312" w:hAnsi="楷体_GB2312" w:cs="楷体_GB2312"/>
          <w:snapToGrid/>
          <w:kern w:val="2"/>
          <w:sz w:val="32"/>
          <w:szCs w:val="32"/>
        </w:rPr>
      </w:pPr>
      <w:bookmarkStart w:id="44" w:name="_Toc3929"/>
      <w:bookmarkStart w:id="45" w:name="_Toc22914"/>
      <w:r>
        <w:rPr>
          <w:rFonts w:ascii="楷体_GB2312" w:eastAsia="楷体_GB2312" w:hAnsi="楷体_GB2312" w:cs="楷体_GB2312" w:hint="eastAsia"/>
          <w:snapToGrid/>
          <w:kern w:val="2"/>
          <w:sz w:val="32"/>
          <w:szCs w:val="32"/>
        </w:rPr>
        <w:t>(三) 项目绩效完成情况分析</w:t>
      </w:r>
      <w:bookmarkEnd w:id="44"/>
      <w:bookmarkEnd w:id="45"/>
    </w:p>
    <w:p w14:paraId="250EC243" w14:textId="77777777" w:rsidR="00D933B1" w:rsidRDefault="00000000">
      <w:pPr>
        <w:widowControl w:val="0"/>
        <w:kinsoku/>
        <w:spacing w:line="600" w:lineRule="exact"/>
        <w:ind w:firstLineChars="200" w:firstLine="622"/>
        <w:jc w:val="both"/>
        <w:outlineLvl w:val="2"/>
        <w:rPr>
          <w:rFonts w:ascii="仿宋" w:eastAsia="仿宋" w:hAnsi="仿宋" w:cs="仿宋"/>
          <w:spacing w:val="-9"/>
          <w:sz w:val="32"/>
          <w:szCs w:val="32"/>
        </w:rPr>
      </w:pPr>
      <w:bookmarkStart w:id="46" w:name="_Toc6525"/>
      <w:bookmarkStart w:id="47" w:name="_Toc22349"/>
      <w:r>
        <w:rPr>
          <w:rFonts w:ascii="仿宋" w:eastAsia="仿宋" w:hAnsi="仿宋" w:cs="仿宋" w:hint="eastAsia"/>
          <w:spacing w:val="-9"/>
          <w:sz w:val="32"/>
          <w:szCs w:val="32"/>
        </w:rPr>
        <w:t>1. 项目实际产出情况</w:t>
      </w:r>
      <w:bookmarkEnd w:id="46"/>
      <w:bookmarkEnd w:id="47"/>
    </w:p>
    <w:p w14:paraId="423F37E4"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（1）截至2023年6月30日，项目数量产出情况：</w:t>
      </w:r>
    </w:p>
    <w:p w14:paraId="0E4FFE79"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2022年秋季雨露计划补助资金实际下发资金71.85万元，补助人数479人每人1500元，其中脱贫户人数467人，监控户12人。</w:t>
      </w:r>
    </w:p>
    <w:p w14:paraId="2DE216DD"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（2）截至2023年6月30日，项目质量产出情况：</w:t>
      </w:r>
    </w:p>
    <w:p w14:paraId="5593EAE2"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①接受补助的学生中建档立卡脱贫户或监测户子女占比。2022年秋季雨露计划补助人数479人每人1500元，其中脱贫户人数467人，监控户12人，接受补助的学生中建档立卡脱贫户或监测户子女占比100%。</w:t>
      </w:r>
    </w:p>
    <w:p w14:paraId="26A6CEB3"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②资金使用合规率。资金使用遵守相关法律法规和相关管理规定。</w:t>
      </w:r>
    </w:p>
    <w:p w14:paraId="68546066"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（3）截至2023年6月30日，项目时效产出情况</w:t>
      </w:r>
    </w:p>
    <w:p w14:paraId="08030BD0"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资助经费及时发放率100%。文件要求2023年5月份之前下发2022年秋季补助资金，实际下发时间是2023年2月，及时下发。</w:t>
      </w:r>
    </w:p>
    <w:p w14:paraId="77E8ED78"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（4）截至2023年6月30日，项目成本产出情况</w:t>
      </w:r>
    </w:p>
    <w:p w14:paraId="3DEB1CAA"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脱贫户或监测户子女生均资助标准为1500元/每学期，实际每人每学期 1500元发放补助，未超标。</w:t>
      </w:r>
    </w:p>
    <w:p w14:paraId="7FB77A33" w14:textId="77777777" w:rsidR="00D933B1" w:rsidRDefault="00000000">
      <w:pPr>
        <w:widowControl w:val="0"/>
        <w:kinsoku/>
        <w:spacing w:line="600" w:lineRule="exact"/>
        <w:ind w:firstLineChars="200" w:firstLine="622"/>
        <w:jc w:val="both"/>
        <w:outlineLvl w:val="2"/>
        <w:rPr>
          <w:rFonts w:ascii="仿宋" w:eastAsia="仿宋" w:hAnsi="仿宋" w:cs="仿宋"/>
          <w:spacing w:val="-9"/>
          <w:sz w:val="32"/>
          <w:szCs w:val="32"/>
        </w:rPr>
      </w:pPr>
      <w:bookmarkStart w:id="48" w:name="_Toc7314"/>
      <w:bookmarkStart w:id="49" w:name="_Toc23261"/>
      <w:bookmarkStart w:id="50" w:name="_Toc21476"/>
      <w:r>
        <w:rPr>
          <w:rFonts w:ascii="仿宋" w:eastAsia="仿宋" w:hAnsi="仿宋" w:cs="仿宋" w:hint="eastAsia"/>
          <w:spacing w:val="-9"/>
          <w:sz w:val="32"/>
          <w:szCs w:val="32"/>
        </w:rPr>
        <w:t>2. 项目效果和效益情况</w:t>
      </w:r>
      <w:bookmarkEnd w:id="48"/>
      <w:bookmarkEnd w:id="49"/>
      <w:bookmarkEnd w:id="50"/>
    </w:p>
    <w:p w14:paraId="3CD7EB91"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lastRenderedPageBreak/>
        <w:t>根据项目年初计划和项目绩效目标具体实施推进，项目工作陆续开展，项目绩效指标按计划实施。2023年1-6月项目运行正常，出现问题能及时处理解决。</w:t>
      </w:r>
    </w:p>
    <w:p w14:paraId="4274E906" w14:textId="77777777" w:rsidR="00D933B1" w:rsidRDefault="00000000">
      <w:pPr>
        <w:widowControl w:val="0"/>
        <w:numPr>
          <w:ilvl w:val="0"/>
          <w:numId w:val="2"/>
        </w:numPr>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社会效益：项目的实施，有助于提高农村脱贫户或监测户家庭子女初、高中毕业后接受中高等职业教育的比例，降低脱贫户或监测户子女退学率，2022年秋季补助资金人数479人，截止评价日退学人数3人，退学率0.63%，低于年度指标2%。</w:t>
      </w:r>
    </w:p>
    <w:p w14:paraId="1A1C72BC"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（2）可持续影响：资助年限≥3年，经核对2020-2022年秋季雨露计划补助资金，共有182人连续3年接受补助资金，其中65人中职培养为高职，3人由中职培养为大专。</w:t>
      </w:r>
    </w:p>
    <w:p w14:paraId="506A4AD2" w14:textId="77777777" w:rsidR="00D933B1" w:rsidRDefault="00000000">
      <w:pPr>
        <w:kinsoku/>
        <w:autoSpaceDE/>
        <w:autoSpaceDN/>
        <w:adjustRightInd/>
        <w:snapToGrid/>
        <w:spacing w:line="600" w:lineRule="exact"/>
        <w:ind w:firstLineChars="200" w:firstLine="640"/>
        <w:jc w:val="both"/>
        <w:textAlignment w:val="auto"/>
        <w:outlineLvl w:val="0"/>
        <w:rPr>
          <w:rFonts w:ascii="黑体" w:eastAsia="黑体" w:hAnsi="黑体" w:cs="Times New Roman"/>
          <w:bCs/>
          <w:snapToGrid/>
          <w:kern w:val="2"/>
          <w:sz w:val="32"/>
          <w:szCs w:val="32"/>
        </w:rPr>
      </w:pPr>
      <w:bookmarkStart w:id="51" w:name="_Toc24503"/>
      <w:bookmarkStart w:id="52" w:name="_Toc1076"/>
      <w:r>
        <w:rPr>
          <w:rFonts w:ascii="黑体" w:eastAsia="黑体" w:hAnsi="黑体" w:cs="Times New Roman" w:hint="eastAsia"/>
          <w:bCs/>
          <w:snapToGrid/>
          <w:kern w:val="2"/>
          <w:sz w:val="32"/>
          <w:szCs w:val="32"/>
        </w:rPr>
        <w:t>五、其他需要说明的问题</w:t>
      </w:r>
      <w:bookmarkEnd w:id="51"/>
      <w:bookmarkEnd w:id="52"/>
    </w:p>
    <w:p w14:paraId="18C540CB" w14:textId="77777777" w:rsidR="00D933B1" w:rsidRDefault="00000000">
      <w:pPr>
        <w:kinsoku/>
        <w:spacing w:line="600" w:lineRule="exact"/>
        <w:ind w:firstLineChars="200" w:firstLine="640"/>
        <w:jc w:val="both"/>
        <w:outlineLvl w:val="1"/>
        <w:rPr>
          <w:rFonts w:ascii="楷体_GB2312" w:eastAsia="楷体_GB2312" w:hAnsi="楷体_GB2312" w:cs="楷体_GB2312"/>
          <w:snapToGrid/>
          <w:kern w:val="2"/>
          <w:sz w:val="32"/>
          <w:szCs w:val="32"/>
        </w:rPr>
      </w:pPr>
      <w:bookmarkStart w:id="53" w:name="_Toc3297"/>
      <w:bookmarkStart w:id="54" w:name="_Toc31400"/>
      <w:r>
        <w:rPr>
          <w:rFonts w:ascii="楷体_GB2312" w:eastAsia="楷体_GB2312" w:hAnsi="楷体_GB2312" w:cs="楷体_GB2312" w:hint="eastAsia"/>
          <w:snapToGrid/>
          <w:kern w:val="2"/>
          <w:sz w:val="32"/>
          <w:szCs w:val="32"/>
        </w:rPr>
        <w:t xml:space="preserve">(一) </w:t>
      </w:r>
      <w:bookmarkEnd w:id="53"/>
      <w:r>
        <w:rPr>
          <w:rFonts w:ascii="楷体_GB2312" w:eastAsia="楷体_GB2312" w:hAnsi="楷体_GB2312" w:cs="楷体_GB2312" w:hint="eastAsia"/>
          <w:snapToGrid/>
          <w:kern w:val="2"/>
          <w:sz w:val="32"/>
          <w:szCs w:val="32"/>
        </w:rPr>
        <w:t>全国防返贫监测信息系统资金管理子系统信息未及时更新</w:t>
      </w:r>
      <w:bookmarkEnd w:id="54"/>
    </w:p>
    <w:p w14:paraId="625371CD"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全国防返贫监测信息系统资金管理子系统未及时更新，脱贫户和监测户信息中的在校生状况信息不完善，脱贫户中在校生人数461人与2022年秋季补助脱贫户人数467人不一致，监测户在校生10人与2022年秋季补助脱贫户人数12人不一致。</w:t>
      </w:r>
    </w:p>
    <w:p w14:paraId="3641BF4F" w14:textId="77777777" w:rsidR="00D933B1" w:rsidRDefault="00000000">
      <w:pPr>
        <w:kinsoku/>
        <w:spacing w:line="600" w:lineRule="exact"/>
        <w:ind w:firstLineChars="200" w:firstLine="640"/>
        <w:jc w:val="both"/>
        <w:outlineLvl w:val="1"/>
        <w:rPr>
          <w:rFonts w:ascii="楷体_GB2312" w:eastAsia="楷体_GB2312" w:hAnsi="楷体_GB2312" w:cs="楷体_GB2312"/>
          <w:snapToGrid/>
          <w:kern w:val="2"/>
          <w:sz w:val="32"/>
          <w:szCs w:val="32"/>
        </w:rPr>
      </w:pPr>
      <w:bookmarkStart w:id="55" w:name="_Toc25862"/>
      <w:bookmarkStart w:id="56" w:name="_Toc15759"/>
      <w:r>
        <w:rPr>
          <w:rFonts w:ascii="楷体_GB2312" w:eastAsia="楷体_GB2312" w:hAnsi="楷体_GB2312" w:cs="楷体_GB2312" w:hint="eastAsia"/>
          <w:snapToGrid/>
          <w:kern w:val="2"/>
          <w:sz w:val="32"/>
          <w:szCs w:val="32"/>
        </w:rPr>
        <w:t>(二) 绩效目标设置不够科学、合理、准确</w:t>
      </w:r>
      <w:bookmarkEnd w:id="55"/>
      <w:bookmarkEnd w:id="56"/>
    </w:p>
    <w:p w14:paraId="1354FA84"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 xml:space="preserve">成本指标设置不准确。成本指标“脱贫户或监测户子女生均资助标准（元/每学期）”年度指标值设置为“≤2000”，根据《关于调整“雨露计划”相关政策的通知》（赣乡振综字〔2021〕2号）文件，“雨露计划”补助标准为每人每学年 </w:t>
      </w:r>
      <w:r>
        <w:rPr>
          <w:rFonts w:ascii="仿宋" w:eastAsia="仿宋" w:hAnsi="仿宋" w:cs="仿宋" w:hint="eastAsia"/>
          <w:spacing w:val="-9"/>
          <w:sz w:val="32"/>
          <w:szCs w:val="32"/>
        </w:rPr>
        <w:lastRenderedPageBreak/>
        <w:t>3000元（每学期 1500元）。</w:t>
      </w:r>
    </w:p>
    <w:p w14:paraId="3E1B5200" w14:textId="77777777" w:rsidR="00D933B1" w:rsidRDefault="00000000">
      <w:pPr>
        <w:kinsoku/>
        <w:autoSpaceDE/>
        <w:autoSpaceDN/>
        <w:adjustRightInd/>
        <w:snapToGrid/>
        <w:spacing w:line="600" w:lineRule="exact"/>
        <w:ind w:firstLineChars="200" w:firstLine="640"/>
        <w:jc w:val="both"/>
        <w:textAlignment w:val="auto"/>
        <w:outlineLvl w:val="0"/>
        <w:rPr>
          <w:rFonts w:ascii="黑体" w:eastAsia="黑体" w:hAnsi="黑体" w:cs="Times New Roman"/>
          <w:bCs/>
          <w:snapToGrid/>
          <w:kern w:val="2"/>
          <w:sz w:val="32"/>
          <w:szCs w:val="32"/>
        </w:rPr>
      </w:pPr>
      <w:bookmarkStart w:id="57" w:name="_Toc28437"/>
      <w:bookmarkStart w:id="58" w:name="_Toc20748"/>
      <w:r>
        <w:rPr>
          <w:rFonts w:ascii="黑体" w:eastAsia="黑体" w:hAnsi="黑体" w:cs="Times New Roman" w:hint="eastAsia"/>
          <w:bCs/>
          <w:snapToGrid/>
          <w:kern w:val="2"/>
          <w:sz w:val="32"/>
          <w:szCs w:val="32"/>
        </w:rPr>
        <w:t>六、相关建议</w:t>
      </w:r>
      <w:bookmarkEnd w:id="57"/>
      <w:bookmarkEnd w:id="58"/>
    </w:p>
    <w:p w14:paraId="39259EBF" w14:textId="77777777" w:rsidR="00D933B1" w:rsidRDefault="00000000">
      <w:pPr>
        <w:kinsoku/>
        <w:spacing w:line="600" w:lineRule="exact"/>
        <w:ind w:firstLineChars="200" w:firstLine="640"/>
        <w:jc w:val="both"/>
        <w:outlineLvl w:val="1"/>
        <w:rPr>
          <w:rFonts w:ascii="楷体_GB2312" w:eastAsia="楷体_GB2312" w:hAnsi="楷体_GB2312" w:cs="楷体_GB2312"/>
          <w:snapToGrid/>
          <w:kern w:val="2"/>
          <w:sz w:val="32"/>
          <w:szCs w:val="32"/>
        </w:rPr>
      </w:pPr>
      <w:bookmarkStart w:id="59" w:name="_Toc25795"/>
      <w:bookmarkStart w:id="60" w:name="_Toc13701"/>
      <w:r>
        <w:rPr>
          <w:rFonts w:ascii="楷体_GB2312" w:eastAsia="楷体_GB2312" w:hAnsi="楷体_GB2312" w:cs="楷体_GB2312" w:hint="eastAsia"/>
          <w:snapToGrid/>
          <w:kern w:val="2"/>
          <w:sz w:val="32"/>
          <w:szCs w:val="32"/>
        </w:rPr>
        <w:t xml:space="preserve">(一) </w:t>
      </w:r>
      <w:bookmarkEnd w:id="59"/>
      <w:r>
        <w:rPr>
          <w:rFonts w:ascii="楷体_GB2312" w:eastAsia="楷体_GB2312" w:hAnsi="楷体_GB2312" w:cs="楷体_GB2312" w:hint="eastAsia"/>
          <w:snapToGrid/>
          <w:kern w:val="2"/>
          <w:sz w:val="32"/>
          <w:szCs w:val="32"/>
        </w:rPr>
        <w:t>全国防返贫监测信息系统资金管理子系统更新和维护</w:t>
      </w:r>
      <w:bookmarkEnd w:id="60"/>
    </w:p>
    <w:p w14:paraId="7347C992"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项目单位应加强对国防返贫监测信息系统资金管理子系统的管理，相关信息尽快更新，安排专人负责管理，对使用人权限进行限制，增强系统信息的安全性。</w:t>
      </w:r>
    </w:p>
    <w:p w14:paraId="240CCB1F" w14:textId="77777777" w:rsidR="00D933B1" w:rsidRDefault="00000000">
      <w:pPr>
        <w:kinsoku/>
        <w:spacing w:line="600" w:lineRule="exact"/>
        <w:ind w:firstLineChars="200" w:firstLine="640"/>
        <w:jc w:val="both"/>
        <w:outlineLvl w:val="1"/>
        <w:rPr>
          <w:rFonts w:ascii="楷体_GB2312" w:eastAsia="楷体_GB2312" w:hAnsi="楷体_GB2312" w:cs="楷体_GB2312"/>
          <w:snapToGrid/>
          <w:kern w:val="2"/>
          <w:sz w:val="32"/>
          <w:szCs w:val="32"/>
        </w:rPr>
      </w:pPr>
      <w:bookmarkStart w:id="61" w:name="_Toc20651"/>
      <w:bookmarkStart w:id="62" w:name="_Toc9773"/>
      <w:r>
        <w:rPr>
          <w:rFonts w:ascii="楷体_GB2312" w:eastAsia="楷体_GB2312" w:hAnsi="楷体_GB2312" w:cs="楷体_GB2312" w:hint="eastAsia"/>
          <w:snapToGrid/>
          <w:kern w:val="2"/>
          <w:sz w:val="32"/>
          <w:szCs w:val="32"/>
        </w:rPr>
        <w:t>(二) 设置全面合理可行的指标</w:t>
      </w:r>
      <w:bookmarkEnd w:id="61"/>
      <w:bookmarkEnd w:id="62"/>
    </w:p>
    <w:p w14:paraId="19D91917" w14:textId="77777777" w:rsidR="00D933B1" w:rsidRDefault="00000000">
      <w:pPr>
        <w:widowControl w:val="0"/>
        <w:kinsoku/>
        <w:spacing w:line="600" w:lineRule="exact"/>
        <w:ind w:firstLineChars="200" w:firstLine="622"/>
        <w:jc w:val="both"/>
        <w:rPr>
          <w:rFonts w:ascii="仿宋" w:eastAsia="仿宋" w:hAnsi="仿宋" w:cs="仿宋"/>
          <w:spacing w:val="-9"/>
          <w:sz w:val="32"/>
          <w:szCs w:val="32"/>
        </w:rPr>
      </w:pPr>
      <w:r>
        <w:rPr>
          <w:rFonts w:ascii="仿宋" w:eastAsia="仿宋" w:hAnsi="仿宋" w:cs="仿宋" w:hint="eastAsia"/>
          <w:spacing w:val="-9"/>
          <w:sz w:val="32"/>
          <w:szCs w:val="32"/>
        </w:rPr>
        <w:t>一套契合目标、明确具体、完整可行和便于衡量的指标体系既是财政部门进行预算安排的重要依据，也是过程管理有效性和评价结果应用有效性的保障，有利于提高预算绩效管理质量。</w:t>
      </w:r>
    </w:p>
    <w:p w14:paraId="38A43D01" w14:textId="77777777" w:rsidR="00D933B1" w:rsidRDefault="00D933B1">
      <w:pPr>
        <w:spacing w:line="359" w:lineRule="auto"/>
        <w:ind w:firstLineChars="200" w:firstLine="558"/>
        <w:jc w:val="both"/>
        <w:rPr>
          <w:rFonts w:ascii="仿宋" w:eastAsia="仿宋" w:hAnsi="仿宋" w:cs="仿宋"/>
          <w:spacing w:val="-1"/>
          <w:sz w:val="28"/>
          <w:szCs w:val="28"/>
        </w:rPr>
      </w:pPr>
    </w:p>
    <w:p w14:paraId="0FC52B4E" w14:textId="77777777" w:rsidR="00D933B1" w:rsidRDefault="00000000">
      <w:pPr>
        <w:widowControl w:val="0"/>
        <w:kinsoku/>
        <w:spacing w:line="600" w:lineRule="exact"/>
        <w:ind w:firstLineChars="200" w:firstLine="638"/>
        <w:jc w:val="both"/>
        <w:rPr>
          <w:rFonts w:ascii="仿宋" w:eastAsia="仿宋" w:hAnsi="仿宋" w:cs="仿宋"/>
          <w:spacing w:val="-1"/>
          <w:sz w:val="28"/>
          <w:szCs w:val="28"/>
        </w:rPr>
      </w:pPr>
      <w:r>
        <w:rPr>
          <w:rFonts w:ascii="仿宋" w:eastAsia="仿宋" w:hAnsi="仿宋" w:cs="仿宋" w:hint="eastAsia"/>
          <w:spacing w:val="-1"/>
          <w:sz w:val="32"/>
          <w:szCs w:val="32"/>
        </w:rPr>
        <w:t>附件1：项目支出绩效监控明细表</w:t>
      </w:r>
    </w:p>
    <w:p w14:paraId="1A1AFDF2" w14:textId="77777777" w:rsidR="00D933B1" w:rsidRDefault="00D933B1">
      <w:pPr>
        <w:spacing w:line="255" w:lineRule="auto"/>
      </w:pPr>
    </w:p>
    <w:p w14:paraId="188CDFA5" w14:textId="77777777" w:rsidR="00D933B1" w:rsidRDefault="00D933B1">
      <w:pPr>
        <w:pBdr>
          <w:bottom w:val="none" w:sz="0" w:space="15" w:color="000000"/>
        </w:pBdr>
        <w:spacing w:line="620" w:lineRule="exact"/>
        <w:rPr>
          <w:rFonts w:ascii="仿宋_GB2312" w:eastAsia="仿宋_GB2312"/>
          <w:sz w:val="32"/>
          <w:szCs w:val="32"/>
        </w:rPr>
      </w:pPr>
    </w:p>
    <w:p w14:paraId="6F6C6F4A" w14:textId="77777777" w:rsidR="00D933B1" w:rsidRDefault="00000000">
      <w:pPr>
        <w:pBdr>
          <w:bottom w:val="none" w:sz="0" w:space="15" w:color="000000"/>
        </w:pBdr>
        <w:spacing w:line="1000" w:lineRule="exact"/>
        <w:rPr>
          <w:rFonts w:ascii="仿宋_GB2312" w:eastAsia="仿宋_GB2312"/>
          <w:sz w:val="32"/>
          <w:szCs w:val="32"/>
        </w:rPr>
      </w:pPr>
      <w:r>
        <w:rPr>
          <w:rFonts w:ascii="仿宋_GB2312" w:eastAsia="仿宋_GB2312" w:hint="eastAsia"/>
          <w:sz w:val="32"/>
          <w:szCs w:val="32"/>
        </w:rPr>
        <w:t>江西华宏会计师事务所       中国注册会计师：</w:t>
      </w:r>
    </w:p>
    <w:p w14:paraId="2DF66C7C" w14:textId="77777777" w:rsidR="00D933B1" w:rsidRDefault="00000000">
      <w:pPr>
        <w:pBdr>
          <w:bottom w:val="none" w:sz="0" w:space="15" w:color="000000"/>
        </w:pBdr>
        <w:spacing w:line="1000" w:lineRule="exact"/>
        <w:ind w:firstLineChars="300" w:firstLine="960"/>
        <w:rPr>
          <w:rFonts w:ascii="仿宋_GB2312" w:eastAsia="仿宋_GB2312"/>
          <w:sz w:val="32"/>
          <w:szCs w:val="32"/>
        </w:rPr>
      </w:pPr>
      <w:r>
        <w:rPr>
          <w:rFonts w:ascii="仿宋_GB2312" w:eastAsia="仿宋_GB2312" w:hint="eastAsia"/>
          <w:sz w:val="32"/>
          <w:szCs w:val="32"/>
        </w:rPr>
        <w:t>有 限 公 司          中国注册会计师：</w:t>
      </w:r>
    </w:p>
    <w:p w14:paraId="61AC9B99" w14:textId="2C249DE2" w:rsidR="00D933B1" w:rsidRDefault="00000000">
      <w:pPr>
        <w:spacing w:beforeLines="150" w:before="360" w:line="1000" w:lineRule="exact"/>
        <w:ind w:left="960"/>
      </w:pPr>
      <w:r>
        <w:rPr>
          <w:rFonts w:ascii="仿宋_GB2312" w:eastAsia="仿宋_GB2312" w:hint="eastAsia"/>
          <w:sz w:val="32"/>
          <w:szCs w:val="32"/>
        </w:rPr>
        <w:t>中国·南昌         二〇二三年十月十日</w:t>
      </w:r>
    </w:p>
    <w:p w14:paraId="35DA3285" w14:textId="77777777" w:rsidR="00D933B1" w:rsidRDefault="00D933B1">
      <w:pPr>
        <w:spacing w:line="1000" w:lineRule="exact"/>
        <w:sectPr w:rsidR="00D933B1">
          <w:footerReference w:type="default" r:id="rId10"/>
          <w:pgSz w:w="11907" w:h="16840"/>
          <w:pgMar w:top="1440" w:right="1803" w:bottom="1440" w:left="1803" w:header="907" w:footer="1191" w:gutter="0"/>
          <w:pgNumType w:start="1"/>
          <w:cols w:space="0"/>
        </w:sectPr>
      </w:pPr>
    </w:p>
    <w:p w14:paraId="0ED0EE6A" w14:textId="77777777" w:rsidR="00D933B1" w:rsidRDefault="00D933B1">
      <w:pPr>
        <w:spacing w:line="279" w:lineRule="auto"/>
      </w:pPr>
    </w:p>
    <w:tbl>
      <w:tblPr>
        <w:tblpPr w:leftFromText="180" w:rightFromText="180" w:vertAnchor="text" w:horzAnchor="page" w:tblpX="1158" w:tblpY="949"/>
        <w:tblOverlap w:val="never"/>
        <w:tblW w:w="0" w:type="auto"/>
        <w:tblLayout w:type="fixed"/>
        <w:tblLook w:val="04A0" w:firstRow="1" w:lastRow="0" w:firstColumn="1" w:lastColumn="0" w:noHBand="0" w:noVBand="1"/>
      </w:tblPr>
      <w:tblGrid>
        <w:gridCol w:w="590"/>
        <w:gridCol w:w="875"/>
        <w:gridCol w:w="2352"/>
        <w:gridCol w:w="1054"/>
        <w:gridCol w:w="1184"/>
        <w:gridCol w:w="1070"/>
        <w:gridCol w:w="1061"/>
        <w:gridCol w:w="600"/>
        <w:gridCol w:w="569"/>
        <w:gridCol w:w="539"/>
        <w:gridCol w:w="708"/>
        <w:gridCol w:w="300"/>
        <w:gridCol w:w="592"/>
        <w:gridCol w:w="569"/>
        <w:gridCol w:w="596"/>
        <w:gridCol w:w="777"/>
        <w:gridCol w:w="1675"/>
      </w:tblGrid>
      <w:tr w:rsidR="00D933B1" w14:paraId="175C9439" w14:textId="77777777">
        <w:trPr>
          <w:trHeight w:val="90"/>
        </w:trPr>
        <w:tc>
          <w:tcPr>
            <w:tcW w:w="1465" w:type="dxa"/>
            <w:gridSpan w:val="2"/>
            <w:tcBorders>
              <w:top w:val="nil"/>
              <w:left w:val="nil"/>
              <w:bottom w:val="nil"/>
              <w:right w:val="nil"/>
            </w:tcBorders>
            <w:shd w:val="clear" w:color="auto" w:fill="auto"/>
            <w:noWrap/>
            <w:vAlign w:val="center"/>
          </w:tcPr>
          <w:p w14:paraId="005700AC" w14:textId="77777777" w:rsidR="00D933B1" w:rsidRDefault="00000000">
            <w:pPr>
              <w:jc w:val="both"/>
              <w:textAlignment w:val="center"/>
              <w:rPr>
                <w:rFonts w:ascii="宋体" w:eastAsia="宋体" w:hAnsi="宋体" w:cs="宋体"/>
                <w:b/>
                <w:bCs/>
                <w:sz w:val="16"/>
                <w:szCs w:val="16"/>
              </w:rPr>
            </w:pPr>
            <w:r>
              <w:rPr>
                <w:rFonts w:ascii="宋体" w:eastAsia="宋体" w:hAnsi="宋体" w:cs="宋体" w:hint="eastAsia"/>
                <w:b/>
                <w:bCs/>
                <w:sz w:val="16"/>
                <w:szCs w:val="16"/>
                <w:lang w:bidi="ar"/>
              </w:rPr>
              <w:t>附件1</w:t>
            </w:r>
          </w:p>
        </w:tc>
        <w:tc>
          <w:tcPr>
            <w:tcW w:w="2352" w:type="dxa"/>
            <w:tcBorders>
              <w:top w:val="nil"/>
              <w:left w:val="nil"/>
              <w:bottom w:val="nil"/>
              <w:right w:val="nil"/>
            </w:tcBorders>
            <w:shd w:val="clear" w:color="auto" w:fill="auto"/>
            <w:noWrap/>
            <w:vAlign w:val="center"/>
          </w:tcPr>
          <w:p w14:paraId="24C187C0" w14:textId="77777777" w:rsidR="00D933B1" w:rsidRDefault="00D933B1">
            <w:pPr>
              <w:jc w:val="both"/>
              <w:rPr>
                <w:rFonts w:ascii="宋体" w:eastAsia="宋体" w:hAnsi="宋体" w:cs="宋体"/>
                <w:b/>
                <w:bCs/>
                <w:sz w:val="16"/>
                <w:szCs w:val="16"/>
              </w:rPr>
            </w:pPr>
          </w:p>
        </w:tc>
        <w:tc>
          <w:tcPr>
            <w:tcW w:w="1054" w:type="dxa"/>
            <w:tcBorders>
              <w:top w:val="nil"/>
              <w:left w:val="nil"/>
              <w:bottom w:val="nil"/>
              <w:right w:val="nil"/>
            </w:tcBorders>
            <w:shd w:val="clear" w:color="auto" w:fill="auto"/>
            <w:noWrap/>
            <w:vAlign w:val="center"/>
          </w:tcPr>
          <w:p w14:paraId="2F818C3F" w14:textId="77777777" w:rsidR="00D933B1" w:rsidRDefault="00D933B1">
            <w:pPr>
              <w:jc w:val="both"/>
              <w:rPr>
                <w:rFonts w:ascii="宋体" w:eastAsia="宋体" w:hAnsi="宋体" w:cs="宋体"/>
                <w:b/>
                <w:bCs/>
                <w:sz w:val="16"/>
                <w:szCs w:val="16"/>
              </w:rPr>
            </w:pPr>
          </w:p>
        </w:tc>
        <w:tc>
          <w:tcPr>
            <w:tcW w:w="1184" w:type="dxa"/>
            <w:tcBorders>
              <w:top w:val="nil"/>
              <w:left w:val="nil"/>
              <w:bottom w:val="nil"/>
              <w:right w:val="nil"/>
            </w:tcBorders>
            <w:shd w:val="clear" w:color="auto" w:fill="auto"/>
            <w:noWrap/>
            <w:vAlign w:val="center"/>
          </w:tcPr>
          <w:p w14:paraId="17EE174B" w14:textId="77777777" w:rsidR="00D933B1" w:rsidRDefault="00D933B1">
            <w:pPr>
              <w:jc w:val="both"/>
              <w:rPr>
                <w:rFonts w:ascii="宋体" w:eastAsia="宋体" w:hAnsi="宋体" w:cs="宋体"/>
                <w:b/>
                <w:bCs/>
                <w:sz w:val="16"/>
                <w:szCs w:val="16"/>
              </w:rPr>
            </w:pPr>
          </w:p>
        </w:tc>
        <w:tc>
          <w:tcPr>
            <w:tcW w:w="1070" w:type="dxa"/>
            <w:tcBorders>
              <w:top w:val="nil"/>
              <w:left w:val="nil"/>
              <w:bottom w:val="nil"/>
              <w:right w:val="nil"/>
            </w:tcBorders>
            <w:shd w:val="clear" w:color="auto" w:fill="auto"/>
            <w:noWrap/>
            <w:vAlign w:val="center"/>
          </w:tcPr>
          <w:p w14:paraId="240059E3" w14:textId="77777777" w:rsidR="00D933B1" w:rsidRDefault="00D933B1">
            <w:pPr>
              <w:jc w:val="both"/>
              <w:rPr>
                <w:rFonts w:ascii="宋体" w:eastAsia="宋体" w:hAnsi="宋体" w:cs="宋体"/>
                <w:b/>
                <w:bCs/>
                <w:sz w:val="16"/>
                <w:szCs w:val="16"/>
              </w:rPr>
            </w:pPr>
          </w:p>
        </w:tc>
        <w:tc>
          <w:tcPr>
            <w:tcW w:w="1061" w:type="dxa"/>
            <w:tcBorders>
              <w:top w:val="nil"/>
              <w:left w:val="nil"/>
              <w:bottom w:val="nil"/>
              <w:right w:val="nil"/>
            </w:tcBorders>
            <w:shd w:val="clear" w:color="auto" w:fill="auto"/>
            <w:noWrap/>
            <w:vAlign w:val="center"/>
          </w:tcPr>
          <w:p w14:paraId="3C851170" w14:textId="77777777" w:rsidR="00D933B1" w:rsidRDefault="00D933B1">
            <w:pPr>
              <w:jc w:val="both"/>
              <w:rPr>
                <w:rFonts w:ascii="宋体" w:eastAsia="宋体" w:hAnsi="宋体" w:cs="宋体"/>
                <w:b/>
                <w:bCs/>
                <w:sz w:val="16"/>
                <w:szCs w:val="16"/>
              </w:rPr>
            </w:pPr>
          </w:p>
        </w:tc>
        <w:tc>
          <w:tcPr>
            <w:tcW w:w="600" w:type="dxa"/>
            <w:tcBorders>
              <w:top w:val="nil"/>
              <w:left w:val="nil"/>
              <w:bottom w:val="nil"/>
              <w:right w:val="nil"/>
            </w:tcBorders>
            <w:shd w:val="clear" w:color="auto" w:fill="auto"/>
            <w:noWrap/>
            <w:vAlign w:val="center"/>
          </w:tcPr>
          <w:p w14:paraId="57FAC376" w14:textId="77777777" w:rsidR="00D933B1" w:rsidRDefault="00D933B1">
            <w:pPr>
              <w:jc w:val="both"/>
              <w:rPr>
                <w:rFonts w:ascii="宋体" w:eastAsia="宋体" w:hAnsi="宋体" w:cs="宋体"/>
                <w:b/>
                <w:bCs/>
                <w:sz w:val="16"/>
                <w:szCs w:val="16"/>
              </w:rPr>
            </w:pPr>
          </w:p>
        </w:tc>
        <w:tc>
          <w:tcPr>
            <w:tcW w:w="569" w:type="dxa"/>
            <w:tcBorders>
              <w:top w:val="nil"/>
              <w:left w:val="nil"/>
              <w:bottom w:val="nil"/>
              <w:right w:val="nil"/>
            </w:tcBorders>
            <w:shd w:val="clear" w:color="auto" w:fill="auto"/>
            <w:noWrap/>
            <w:vAlign w:val="center"/>
          </w:tcPr>
          <w:p w14:paraId="4A297489" w14:textId="77777777" w:rsidR="00D933B1" w:rsidRDefault="00D933B1">
            <w:pPr>
              <w:jc w:val="both"/>
              <w:rPr>
                <w:rFonts w:ascii="宋体" w:eastAsia="宋体" w:hAnsi="宋体" w:cs="宋体"/>
                <w:b/>
                <w:bCs/>
                <w:sz w:val="16"/>
                <w:szCs w:val="16"/>
              </w:rPr>
            </w:pPr>
          </w:p>
        </w:tc>
        <w:tc>
          <w:tcPr>
            <w:tcW w:w="539" w:type="dxa"/>
            <w:tcBorders>
              <w:top w:val="nil"/>
              <w:left w:val="nil"/>
              <w:bottom w:val="nil"/>
              <w:right w:val="nil"/>
            </w:tcBorders>
            <w:shd w:val="clear" w:color="auto" w:fill="auto"/>
            <w:noWrap/>
            <w:vAlign w:val="center"/>
          </w:tcPr>
          <w:p w14:paraId="33689079" w14:textId="77777777" w:rsidR="00D933B1" w:rsidRDefault="00D933B1">
            <w:pPr>
              <w:jc w:val="both"/>
              <w:rPr>
                <w:rFonts w:ascii="宋体" w:eastAsia="宋体" w:hAnsi="宋体" w:cs="宋体"/>
                <w:b/>
                <w:bCs/>
                <w:sz w:val="16"/>
                <w:szCs w:val="16"/>
              </w:rPr>
            </w:pPr>
          </w:p>
        </w:tc>
        <w:tc>
          <w:tcPr>
            <w:tcW w:w="708" w:type="dxa"/>
            <w:tcBorders>
              <w:top w:val="nil"/>
              <w:left w:val="nil"/>
              <w:bottom w:val="nil"/>
              <w:right w:val="nil"/>
            </w:tcBorders>
            <w:shd w:val="clear" w:color="auto" w:fill="auto"/>
            <w:noWrap/>
            <w:vAlign w:val="center"/>
          </w:tcPr>
          <w:p w14:paraId="4D7B5097" w14:textId="77777777" w:rsidR="00D933B1" w:rsidRDefault="00D933B1">
            <w:pPr>
              <w:jc w:val="both"/>
              <w:rPr>
                <w:rFonts w:ascii="宋体" w:eastAsia="宋体" w:hAnsi="宋体" w:cs="宋体"/>
                <w:b/>
                <w:bCs/>
                <w:sz w:val="16"/>
                <w:szCs w:val="16"/>
              </w:rPr>
            </w:pPr>
          </w:p>
        </w:tc>
        <w:tc>
          <w:tcPr>
            <w:tcW w:w="300" w:type="dxa"/>
            <w:tcBorders>
              <w:top w:val="nil"/>
              <w:left w:val="nil"/>
              <w:bottom w:val="nil"/>
              <w:right w:val="nil"/>
            </w:tcBorders>
            <w:shd w:val="clear" w:color="auto" w:fill="auto"/>
            <w:noWrap/>
            <w:vAlign w:val="center"/>
          </w:tcPr>
          <w:p w14:paraId="0ECF9A82" w14:textId="77777777" w:rsidR="00D933B1" w:rsidRDefault="00D933B1">
            <w:pPr>
              <w:jc w:val="both"/>
              <w:rPr>
                <w:rFonts w:ascii="宋体" w:eastAsia="宋体" w:hAnsi="宋体" w:cs="宋体"/>
                <w:b/>
                <w:bCs/>
                <w:sz w:val="16"/>
                <w:szCs w:val="16"/>
              </w:rPr>
            </w:pPr>
          </w:p>
        </w:tc>
        <w:tc>
          <w:tcPr>
            <w:tcW w:w="592" w:type="dxa"/>
            <w:tcBorders>
              <w:top w:val="nil"/>
              <w:left w:val="nil"/>
              <w:bottom w:val="nil"/>
              <w:right w:val="nil"/>
            </w:tcBorders>
            <w:shd w:val="clear" w:color="auto" w:fill="auto"/>
            <w:noWrap/>
            <w:vAlign w:val="center"/>
          </w:tcPr>
          <w:p w14:paraId="4D67250C" w14:textId="77777777" w:rsidR="00D933B1" w:rsidRDefault="00D933B1">
            <w:pPr>
              <w:jc w:val="both"/>
              <w:rPr>
                <w:rFonts w:ascii="宋体" w:eastAsia="宋体" w:hAnsi="宋体" w:cs="宋体"/>
                <w:b/>
                <w:bCs/>
                <w:sz w:val="16"/>
                <w:szCs w:val="16"/>
              </w:rPr>
            </w:pPr>
          </w:p>
        </w:tc>
        <w:tc>
          <w:tcPr>
            <w:tcW w:w="569" w:type="dxa"/>
            <w:tcBorders>
              <w:top w:val="nil"/>
              <w:left w:val="nil"/>
              <w:bottom w:val="nil"/>
              <w:right w:val="nil"/>
            </w:tcBorders>
            <w:shd w:val="clear" w:color="auto" w:fill="auto"/>
            <w:noWrap/>
            <w:vAlign w:val="center"/>
          </w:tcPr>
          <w:p w14:paraId="09052391" w14:textId="77777777" w:rsidR="00D933B1" w:rsidRDefault="00D933B1">
            <w:pPr>
              <w:jc w:val="both"/>
              <w:rPr>
                <w:rFonts w:ascii="宋体" w:eastAsia="宋体" w:hAnsi="宋体" w:cs="宋体"/>
                <w:b/>
                <w:bCs/>
                <w:sz w:val="16"/>
                <w:szCs w:val="16"/>
              </w:rPr>
            </w:pPr>
          </w:p>
        </w:tc>
        <w:tc>
          <w:tcPr>
            <w:tcW w:w="596" w:type="dxa"/>
            <w:tcBorders>
              <w:top w:val="nil"/>
              <w:left w:val="nil"/>
              <w:bottom w:val="nil"/>
              <w:right w:val="nil"/>
            </w:tcBorders>
            <w:shd w:val="clear" w:color="auto" w:fill="auto"/>
            <w:noWrap/>
            <w:vAlign w:val="center"/>
          </w:tcPr>
          <w:p w14:paraId="25321BDD" w14:textId="77777777" w:rsidR="00D933B1" w:rsidRDefault="00D933B1">
            <w:pPr>
              <w:jc w:val="both"/>
              <w:rPr>
                <w:rFonts w:ascii="宋体" w:eastAsia="宋体" w:hAnsi="宋体" w:cs="宋体"/>
                <w:b/>
                <w:bCs/>
                <w:sz w:val="16"/>
                <w:szCs w:val="16"/>
              </w:rPr>
            </w:pPr>
          </w:p>
        </w:tc>
        <w:tc>
          <w:tcPr>
            <w:tcW w:w="777" w:type="dxa"/>
            <w:tcBorders>
              <w:top w:val="nil"/>
              <w:left w:val="nil"/>
              <w:bottom w:val="nil"/>
              <w:right w:val="nil"/>
            </w:tcBorders>
            <w:shd w:val="clear" w:color="auto" w:fill="auto"/>
            <w:noWrap/>
            <w:vAlign w:val="center"/>
          </w:tcPr>
          <w:p w14:paraId="0E63AAE1" w14:textId="77777777" w:rsidR="00D933B1" w:rsidRDefault="00D933B1">
            <w:pPr>
              <w:jc w:val="both"/>
              <w:rPr>
                <w:rFonts w:ascii="宋体" w:eastAsia="宋体" w:hAnsi="宋体" w:cs="宋体"/>
                <w:b/>
                <w:bCs/>
                <w:sz w:val="16"/>
                <w:szCs w:val="16"/>
              </w:rPr>
            </w:pPr>
          </w:p>
        </w:tc>
        <w:tc>
          <w:tcPr>
            <w:tcW w:w="1675" w:type="dxa"/>
            <w:tcBorders>
              <w:top w:val="nil"/>
              <w:left w:val="nil"/>
              <w:bottom w:val="nil"/>
              <w:right w:val="nil"/>
            </w:tcBorders>
            <w:shd w:val="clear" w:color="auto" w:fill="auto"/>
            <w:noWrap/>
            <w:vAlign w:val="center"/>
          </w:tcPr>
          <w:p w14:paraId="209F390E" w14:textId="77777777" w:rsidR="00D933B1" w:rsidRDefault="00D933B1">
            <w:pPr>
              <w:jc w:val="both"/>
              <w:rPr>
                <w:rFonts w:ascii="宋体" w:eastAsia="宋体" w:hAnsi="宋体" w:cs="宋体"/>
                <w:b/>
                <w:bCs/>
                <w:sz w:val="16"/>
                <w:szCs w:val="16"/>
              </w:rPr>
            </w:pPr>
          </w:p>
        </w:tc>
      </w:tr>
      <w:tr w:rsidR="00D933B1" w14:paraId="360A95B6" w14:textId="77777777">
        <w:trPr>
          <w:trHeight w:val="182"/>
        </w:trPr>
        <w:tc>
          <w:tcPr>
            <w:tcW w:w="15111" w:type="dxa"/>
            <w:gridSpan w:val="17"/>
            <w:tcBorders>
              <w:top w:val="nil"/>
              <w:left w:val="nil"/>
              <w:bottom w:val="nil"/>
              <w:right w:val="nil"/>
            </w:tcBorders>
            <w:shd w:val="clear" w:color="auto" w:fill="auto"/>
            <w:vAlign w:val="bottom"/>
          </w:tcPr>
          <w:p w14:paraId="55AF02C8" w14:textId="77777777" w:rsidR="00D933B1" w:rsidRDefault="00000000">
            <w:pPr>
              <w:spacing w:before="31" w:line="219" w:lineRule="auto"/>
              <w:ind w:left="5770"/>
              <w:jc w:val="both"/>
              <w:rPr>
                <w:rFonts w:ascii="宋体" w:eastAsia="宋体" w:hAnsi="宋体" w:cs="宋体"/>
                <w:sz w:val="16"/>
                <w:szCs w:val="16"/>
              </w:rPr>
            </w:pPr>
            <w:r>
              <w:rPr>
                <w:rFonts w:ascii="宋体" w:eastAsia="宋体" w:hAnsi="宋体" w:cs="宋体" w:hint="eastAsia"/>
                <w:spacing w:val="19"/>
                <w:sz w:val="20"/>
                <w:szCs w:val="20"/>
                <w14:textOutline w14:w="5778" w14:cap="sq" w14:cmpd="sng" w14:algn="ctr">
                  <w14:solidFill>
                    <w14:srgbClr w14:val="000000"/>
                  </w14:solidFill>
                  <w14:prstDash w14:val="solid"/>
                  <w14:bevel/>
                </w14:textOutline>
              </w:rPr>
              <w:t>项</w:t>
            </w:r>
            <w:r>
              <w:rPr>
                <w:rFonts w:ascii="宋体" w:eastAsia="宋体" w:hAnsi="宋体" w:cs="宋体" w:hint="eastAsia"/>
                <w:spacing w:val="10"/>
                <w:sz w:val="20"/>
                <w:szCs w:val="20"/>
                <w14:textOutline w14:w="5778" w14:cap="sq" w14:cmpd="sng" w14:algn="ctr">
                  <w14:solidFill>
                    <w14:srgbClr w14:val="000000"/>
                  </w14:solidFill>
                  <w14:prstDash w14:val="solid"/>
                  <w14:bevel/>
                </w14:textOutline>
              </w:rPr>
              <w:t>目支出绩效目标执行监控表</w:t>
            </w:r>
          </w:p>
        </w:tc>
      </w:tr>
      <w:tr w:rsidR="00D933B1" w14:paraId="576C8024" w14:textId="77777777">
        <w:trPr>
          <w:trHeight w:val="68"/>
        </w:trPr>
        <w:tc>
          <w:tcPr>
            <w:tcW w:w="15111" w:type="dxa"/>
            <w:gridSpan w:val="17"/>
            <w:tcBorders>
              <w:top w:val="nil"/>
              <w:left w:val="nil"/>
              <w:bottom w:val="nil"/>
              <w:right w:val="nil"/>
            </w:tcBorders>
            <w:shd w:val="clear" w:color="auto" w:fill="auto"/>
            <w:vAlign w:val="center"/>
          </w:tcPr>
          <w:p w14:paraId="4F1E45E7" w14:textId="77777777" w:rsidR="00D933B1" w:rsidRDefault="00000000">
            <w:pPr>
              <w:jc w:val="right"/>
              <w:textAlignment w:val="center"/>
              <w:rPr>
                <w:rFonts w:ascii="宋体" w:eastAsia="宋体" w:hAnsi="宋体" w:cs="宋体"/>
                <w:sz w:val="16"/>
                <w:szCs w:val="16"/>
              </w:rPr>
            </w:pPr>
            <w:r>
              <w:rPr>
                <w:rStyle w:val="font71"/>
                <w:sz w:val="16"/>
                <w:szCs w:val="16"/>
                <w:lang w:bidi="ar"/>
              </w:rPr>
              <w:t xml:space="preserve"> （2022年）                                                                                             </w:t>
            </w:r>
            <w:r>
              <w:rPr>
                <w:rFonts w:ascii="宋体" w:eastAsia="宋体" w:hAnsi="宋体" w:cs="宋体" w:hint="eastAsia"/>
                <w:sz w:val="16"/>
                <w:szCs w:val="16"/>
                <w:lang w:bidi="ar"/>
              </w:rPr>
              <w:t>单位：万元</w:t>
            </w:r>
          </w:p>
        </w:tc>
      </w:tr>
      <w:tr w:rsidR="00D933B1" w14:paraId="2AC17039" w14:textId="77777777">
        <w:trPr>
          <w:trHeight w:val="68"/>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CBB05"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项目名称</w:t>
            </w:r>
          </w:p>
        </w:tc>
        <w:tc>
          <w:tcPr>
            <w:tcW w:w="13646"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95C4" w14:textId="77777777" w:rsidR="00D933B1" w:rsidRDefault="00000000">
            <w:pPr>
              <w:jc w:val="center"/>
              <w:rPr>
                <w:rFonts w:ascii="宋体" w:eastAsia="宋体" w:hAnsi="宋体" w:cs="宋体"/>
                <w:sz w:val="16"/>
                <w:szCs w:val="16"/>
              </w:rPr>
            </w:pPr>
            <w:r>
              <w:rPr>
                <w:rFonts w:ascii="宋体" w:eastAsia="宋体" w:hAnsi="宋体" w:cs="宋体" w:hint="eastAsia"/>
                <w:sz w:val="16"/>
                <w:szCs w:val="16"/>
              </w:rPr>
              <w:t>2022年雨露计划</w:t>
            </w:r>
          </w:p>
        </w:tc>
      </w:tr>
      <w:tr w:rsidR="00D933B1" w14:paraId="2533C17F" w14:textId="77777777">
        <w:trPr>
          <w:trHeight w:val="186"/>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Pr>
          <w:p w14:paraId="59FB0363"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主管部门</w:t>
            </w:r>
          </w:p>
        </w:tc>
        <w:tc>
          <w:tcPr>
            <w:tcW w:w="4590"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0DBDCE26"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永修县乡村振兴局</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459A51D5"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实施单位</w:t>
            </w:r>
          </w:p>
        </w:tc>
        <w:tc>
          <w:tcPr>
            <w:tcW w:w="4509"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4C4243E7"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永修县乡村振兴局</w:t>
            </w:r>
          </w:p>
        </w:tc>
      </w:tr>
      <w:tr w:rsidR="00D933B1" w14:paraId="4F50FDDA" w14:textId="77777777">
        <w:trPr>
          <w:trHeight w:val="68"/>
        </w:trPr>
        <w:tc>
          <w:tcPr>
            <w:tcW w:w="14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92F10A"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年度资金总额：</w:t>
            </w:r>
          </w:p>
        </w:tc>
        <w:tc>
          <w:tcPr>
            <w:tcW w:w="45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5E68D"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年初预算数</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A6180"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1-6月执行数</w:t>
            </w:r>
          </w:p>
        </w:tc>
        <w:tc>
          <w:tcPr>
            <w:tcW w:w="205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B40C5"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1-6月执行率</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0942B"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全年预计执行数</w:t>
            </w:r>
          </w:p>
        </w:tc>
      </w:tr>
      <w:tr w:rsidR="00D933B1" w14:paraId="622D669E" w14:textId="77777777">
        <w:trPr>
          <w:trHeight w:val="90"/>
        </w:trPr>
        <w:tc>
          <w:tcPr>
            <w:tcW w:w="14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771EE" w14:textId="77777777" w:rsidR="00D933B1" w:rsidRDefault="00D933B1">
            <w:pPr>
              <w:jc w:val="both"/>
              <w:rPr>
                <w:rFonts w:ascii="宋体" w:eastAsia="宋体" w:hAnsi="宋体" w:cs="宋体"/>
                <w:sz w:val="16"/>
                <w:szCs w:val="16"/>
              </w:rPr>
            </w:pPr>
          </w:p>
        </w:tc>
        <w:tc>
          <w:tcPr>
            <w:tcW w:w="45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A9A38"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71.85</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B1967"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71.85</w:t>
            </w:r>
          </w:p>
        </w:tc>
        <w:tc>
          <w:tcPr>
            <w:tcW w:w="205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A7410"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100%</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3562A"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71.85</w:t>
            </w:r>
          </w:p>
        </w:tc>
      </w:tr>
      <w:tr w:rsidR="00D933B1" w14:paraId="2B196C9F" w14:textId="77777777">
        <w:trPr>
          <w:trHeight w:val="490"/>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C6A1AE" w14:textId="77777777" w:rsidR="00D933B1" w:rsidRDefault="00000000">
            <w:pPr>
              <w:jc w:val="both"/>
              <w:textAlignment w:val="center"/>
              <w:rPr>
                <w:rFonts w:ascii="宋体" w:eastAsia="宋体" w:hAnsi="宋体" w:cs="宋体"/>
                <w:sz w:val="16"/>
                <w:szCs w:val="16"/>
                <w:lang w:bidi="ar"/>
              </w:rPr>
            </w:pPr>
            <w:r>
              <w:rPr>
                <w:rFonts w:ascii="宋体" w:eastAsia="宋体" w:hAnsi="宋体" w:cs="宋体" w:hint="eastAsia"/>
                <w:sz w:val="16"/>
                <w:szCs w:val="16"/>
                <w:lang w:bidi="ar"/>
              </w:rPr>
              <w:t>年度总目标</w:t>
            </w:r>
          </w:p>
        </w:tc>
        <w:tc>
          <w:tcPr>
            <w:tcW w:w="1364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935415E" w14:textId="77777777" w:rsidR="00D933B1" w:rsidRDefault="00000000">
            <w:pPr>
              <w:jc w:val="both"/>
              <w:textAlignment w:val="center"/>
              <w:rPr>
                <w:rFonts w:ascii="宋体" w:eastAsia="宋体" w:hAnsi="宋体" w:cs="宋体"/>
                <w:sz w:val="16"/>
                <w:szCs w:val="16"/>
                <w:lang w:bidi="ar"/>
              </w:rPr>
            </w:pPr>
            <w:r>
              <w:rPr>
                <w:rFonts w:ascii="宋体" w:eastAsia="宋体" w:hAnsi="宋体" w:cs="宋体" w:hint="eastAsia"/>
                <w:sz w:val="16"/>
                <w:szCs w:val="16"/>
                <w:lang w:bidi="ar"/>
              </w:rPr>
              <w:t>完成2022年度秋季雨露计划补助发放任务</w:t>
            </w:r>
          </w:p>
        </w:tc>
      </w:tr>
      <w:tr w:rsidR="00D933B1" w14:paraId="7307F053" w14:textId="77777777">
        <w:trPr>
          <w:trHeight w:val="68"/>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68E675"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一级</w:t>
            </w:r>
          </w:p>
          <w:p w14:paraId="185DD00D"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指标</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034961"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二级</w:t>
            </w:r>
          </w:p>
          <w:p w14:paraId="3322F318"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指标</w:t>
            </w:r>
          </w:p>
        </w:tc>
        <w:tc>
          <w:tcPr>
            <w:tcW w:w="23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D4A5ED"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三级指标</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EE5682"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年度指标值</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7971CC"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跟踪目标值</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0F7E45"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跟踪执行情况</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6BEAC5"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全年预计完成情况</w:t>
            </w:r>
          </w:p>
        </w:tc>
        <w:tc>
          <w:tcPr>
            <w:tcW w:w="330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A48E8"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偏差原因分析</w:t>
            </w:r>
          </w:p>
        </w:tc>
        <w:tc>
          <w:tcPr>
            <w:tcW w:w="194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BAEBF"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完成目标可能性</w:t>
            </w:r>
          </w:p>
        </w:tc>
        <w:tc>
          <w:tcPr>
            <w:tcW w:w="1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1B8D49"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备注</w:t>
            </w:r>
          </w:p>
        </w:tc>
      </w:tr>
      <w:tr w:rsidR="00D933B1" w14:paraId="7D1AD0FC" w14:textId="77777777">
        <w:trPr>
          <w:trHeight w:val="515"/>
        </w:trPr>
        <w:tc>
          <w:tcPr>
            <w:tcW w:w="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9B92F2" w14:textId="77777777" w:rsidR="00D933B1" w:rsidRDefault="00D933B1">
            <w:pPr>
              <w:jc w:val="center"/>
              <w:rPr>
                <w:rFonts w:ascii="宋体" w:eastAsia="宋体" w:hAnsi="宋体" w:cs="宋体"/>
                <w:sz w:val="16"/>
                <w:szCs w:val="16"/>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10BE0" w14:textId="77777777" w:rsidR="00D933B1" w:rsidRDefault="00D933B1">
            <w:pPr>
              <w:jc w:val="center"/>
              <w:rPr>
                <w:rFonts w:ascii="宋体" w:eastAsia="宋体" w:hAnsi="宋体" w:cs="宋体"/>
                <w:sz w:val="16"/>
                <w:szCs w:val="16"/>
              </w:rPr>
            </w:pPr>
          </w:p>
        </w:tc>
        <w:tc>
          <w:tcPr>
            <w:tcW w:w="23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198E5" w14:textId="77777777" w:rsidR="00D933B1" w:rsidRDefault="00D933B1">
            <w:pPr>
              <w:jc w:val="center"/>
              <w:rPr>
                <w:rFonts w:ascii="宋体" w:eastAsia="宋体" w:hAnsi="宋体" w:cs="宋体"/>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3613B" w14:textId="77777777" w:rsidR="00D933B1" w:rsidRDefault="00D933B1">
            <w:pPr>
              <w:jc w:val="center"/>
              <w:rPr>
                <w:rFonts w:ascii="宋体" w:eastAsia="宋体" w:hAnsi="宋体" w:cs="宋体"/>
                <w:sz w:val="16"/>
                <w:szCs w:val="16"/>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55FEAF" w14:textId="77777777" w:rsidR="00D933B1" w:rsidRDefault="00D933B1">
            <w:pPr>
              <w:jc w:val="center"/>
              <w:rPr>
                <w:rFonts w:ascii="宋体" w:eastAsia="宋体" w:hAnsi="宋体" w:cs="宋体"/>
                <w:sz w:val="16"/>
                <w:szCs w:val="16"/>
              </w:rPr>
            </w:pPr>
          </w:p>
        </w:tc>
        <w:tc>
          <w:tcPr>
            <w:tcW w:w="1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1848C8" w14:textId="77777777" w:rsidR="00D933B1" w:rsidRDefault="00D933B1">
            <w:pPr>
              <w:jc w:val="center"/>
              <w:rPr>
                <w:rFonts w:ascii="宋体" w:eastAsia="宋体" w:hAnsi="宋体" w:cs="宋体"/>
                <w:sz w:val="16"/>
                <w:szCs w:val="16"/>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CE5E4" w14:textId="77777777" w:rsidR="00D933B1" w:rsidRDefault="00D933B1">
            <w:pPr>
              <w:jc w:val="center"/>
              <w:rPr>
                <w:rFonts w:ascii="宋体" w:eastAsia="宋体" w:hAnsi="宋体" w:cs="宋体"/>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2F60"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经费</w:t>
            </w:r>
          </w:p>
          <w:p w14:paraId="3DB23DA8"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保障</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3051"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制度</w:t>
            </w:r>
          </w:p>
          <w:p w14:paraId="27EE8EE9"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保障</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D4150"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人员</w:t>
            </w:r>
          </w:p>
          <w:p w14:paraId="79EF442B"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保障</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28F8"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硬件条</w:t>
            </w:r>
          </w:p>
          <w:p w14:paraId="728B9BF7"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件保障</w:t>
            </w: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B45E5"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其他</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4314"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原因</w:t>
            </w:r>
          </w:p>
          <w:p w14:paraId="524B047F"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说明</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58C0"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确定能</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84B5"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有可能</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CEE1F"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完全</w:t>
            </w:r>
          </w:p>
          <w:p w14:paraId="1747D0FD"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不可能</w:t>
            </w:r>
          </w:p>
        </w:tc>
        <w:tc>
          <w:tcPr>
            <w:tcW w:w="1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93674" w14:textId="77777777" w:rsidR="00D933B1" w:rsidRDefault="00D933B1">
            <w:pPr>
              <w:jc w:val="both"/>
              <w:rPr>
                <w:rFonts w:ascii="宋体" w:eastAsia="宋体" w:hAnsi="宋体" w:cs="宋体"/>
                <w:sz w:val="16"/>
                <w:szCs w:val="16"/>
              </w:rPr>
            </w:pPr>
          </w:p>
        </w:tc>
      </w:tr>
      <w:tr w:rsidR="00D933B1" w14:paraId="79BCC389" w14:textId="77777777">
        <w:trPr>
          <w:trHeight w:val="68"/>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D05361"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产</w:t>
            </w:r>
          </w:p>
          <w:p w14:paraId="3B1B5F38"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出</w:t>
            </w:r>
          </w:p>
          <w:p w14:paraId="2420BCEA"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指</w:t>
            </w:r>
          </w:p>
          <w:p w14:paraId="16FC211F"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标</w:t>
            </w:r>
          </w:p>
        </w:tc>
        <w:tc>
          <w:tcPr>
            <w:tcW w:w="875" w:type="dxa"/>
            <w:tcBorders>
              <w:top w:val="single" w:sz="4" w:space="0" w:color="000000"/>
              <w:left w:val="single" w:sz="4" w:space="0" w:color="000000"/>
              <w:bottom w:val="single" w:sz="4" w:space="0" w:color="auto"/>
              <w:right w:val="single" w:sz="4" w:space="0" w:color="000000"/>
            </w:tcBorders>
            <w:shd w:val="clear" w:color="auto" w:fill="auto"/>
            <w:vAlign w:val="center"/>
          </w:tcPr>
          <w:p w14:paraId="618F5A02"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数量</w:t>
            </w:r>
          </w:p>
          <w:p w14:paraId="537CDDF6"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指标</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BFB08"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资助脱贫户或监测户子女人数</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A6BD9"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sz w:val="16"/>
                <w:szCs w:val="16"/>
                <w:lang w:bidi="ar"/>
              </w:rPr>
              <w:t>≥400</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84D1B" w14:textId="77777777" w:rsidR="00D933B1" w:rsidRDefault="00000000">
            <w:pPr>
              <w:jc w:val="center"/>
              <w:textAlignment w:val="center"/>
              <w:rPr>
                <w:rFonts w:ascii="宋体" w:eastAsia="宋体" w:hAnsi="宋体" w:cs="宋体"/>
                <w:sz w:val="16"/>
                <w:szCs w:val="16"/>
              </w:rPr>
            </w:pPr>
            <w:r>
              <w:rPr>
                <w:rFonts w:ascii="宋体" w:eastAsia="宋体" w:hAnsi="宋体" w:cs="宋体"/>
                <w:sz w:val="16"/>
                <w:szCs w:val="16"/>
                <w:lang w:bidi="ar"/>
              </w:rPr>
              <w:t>≥400</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2E697" w14:textId="77777777" w:rsidR="00D933B1" w:rsidRDefault="00000000">
            <w:pPr>
              <w:jc w:val="center"/>
              <w:textAlignment w:val="bottom"/>
              <w:rPr>
                <w:rFonts w:ascii="宋体" w:eastAsia="宋体" w:hAnsi="宋体" w:cs="宋体"/>
                <w:sz w:val="16"/>
                <w:szCs w:val="16"/>
              </w:rPr>
            </w:pPr>
            <w:r>
              <w:rPr>
                <w:rFonts w:ascii="宋体" w:eastAsia="宋体" w:hAnsi="宋体" w:cs="宋体" w:hint="eastAsia"/>
                <w:sz w:val="16"/>
                <w:szCs w:val="16"/>
                <w:lang w:bidi="ar"/>
              </w:rPr>
              <w:t>479</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50A45" w14:textId="77777777" w:rsidR="00D933B1" w:rsidRDefault="00000000">
            <w:pPr>
              <w:jc w:val="center"/>
              <w:textAlignment w:val="bottom"/>
              <w:rPr>
                <w:rFonts w:ascii="宋体" w:eastAsia="宋体" w:hAnsi="宋体" w:cs="宋体"/>
                <w:sz w:val="16"/>
                <w:szCs w:val="16"/>
              </w:rPr>
            </w:pPr>
            <w:r>
              <w:rPr>
                <w:rFonts w:ascii="宋体" w:eastAsia="宋体" w:hAnsi="宋体" w:cs="宋体" w:hint="eastAsia"/>
                <w:sz w:val="16"/>
                <w:szCs w:val="16"/>
                <w:lang w:bidi="ar"/>
              </w:rPr>
              <w:t>479</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7C39E"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7A55" w14:textId="77777777" w:rsidR="00D933B1" w:rsidRDefault="00D933B1">
            <w:pPr>
              <w:jc w:val="both"/>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A0B56"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1B0C4"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36D5"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F44F2"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4E143"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2B004"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759DB" w14:textId="77777777" w:rsidR="00D933B1" w:rsidRDefault="00D933B1">
            <w:pPr>
              <w:jc w:val="both"/>
              <w:rPr>
                <w:rFonts w:ascii="宋体" w:eastAsia="宋体" w:hAnsi="宋体" w:cs="宋体"/>
                <w:sz w:val="16"/>
                <w:szCs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ED636" w14:textId="77777777" w:rsidR="00D933B1" w:rsidRDefault="00D933B1">
            <w:pPr>
              <w:jc w:val="both"/>
              <w:rPr>
                <w:rFonts w:ascii="宋体" w:eastAsia="宋体" w:hAnsi="宋体" w:cs="宋体"/>
                <w:sz w:val="16"/>
                <w:szCs w:val="16"/>
              </w:rPr>
            </w:pPr>
          </w:p>
        </w:tc>
      </w:tr>
      <w:tr w:rsidR="00D933B1" w14:paraId="3E31AB3A" w14:textId="77777777">
        <w:trPr>
          <w:trHeight w:val="68"/>
        </w:trPr>
        <w:tc>
          <w:tcPr>
            <w:tcW w:w="59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9A655FB" w14:textId="77777777" w:rsidR="00D933B1" w:rsidRDefault="00D933B1">
            <w:pPr>
              <w:jc w:val="both"/>
              <w:rPr>
                <w:rFonts w:ascii="宋体" w:eastAsia="宋体" w:hAnsi="宋体" w:cs="宋体"/>
                <w:sz w:val="16"/>
                <w:szCs w:val="16"/>
              </w:rPr>
            </w:pPr>
          </w:p>
        </w:tc>
        <w:tc>
          <w:tcPr>
            <w:tcW w:w="875" w:type="dxa"/>
            <w:vMerge w:val="restart"/>
            <w:tcBorders>
              <w:top w:val="single" w:sz="4" w:space="0" w:color="auto"/>
              <w:left w:val="single" w:sz="4" w:space="0" w:color="auto"/>
              <w:right w:val="single" w:sz="4" w:space="0" w:color="auto"/>
            </w:tcBorders>
            <w:shd w:val="clear" w:color="auto" w:fill="auto"/>
            <w:vAlign w:val="center"/>
          </w:tcPr>
          <w:p w14:paraId="5D3D57B9"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质量</w:t>
            </w:r>
          </w:p>
          <w:p w14:paraId="155B305F"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指标</w:t>
            </w:r>
          </w:p>
        </w:tc>
        <w:tc>
          <w:tcPr>
            <w:tcW w:w="2352" w:type="dxa"/>
            <w:tcBorders>
              <w:top w:val="single" w:sz="4" w:space="0" w:color="000000"/>
              <w:left w:val="single" w:sz="4" w:space="0" w:color="auto"/>
              <w:bottom w:val="single" w:sz="4" w:space="0" w:color="000000"/>
              <w:right w:val="single" w:sz="4" w:space="0" w:color="000000"/>
            </w:tcBorders>
            <w:shd w:val="clear" w:color="auto" w:fill="auto"/>
            <w:vAlign w:val="center"/>
          </w:tcPr>
          <w:p w14:paraId="665B7005"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接受补助的学生中建档立卡脱贫户或监测户子女占比</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562E8"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sz w:val="16"/>
                <w:szCs w:val="16"/>
                <w:lang w:bidi="ar"/>
              </w:rPr>
              <w:t>100.00%</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0381E" w14:textId="77777777" w:rsidR="00D933B1" w:rsidRDefault="00000000">
            <w:pPr>
              <w:jc w:val="center"/>
              <w:textAlignment w:val="center"/>
              <w:rPr>
                <w:rFonts w:ascii="宋体" w:eastAsia="宋体" w:hAnsi="宋体" w:cs="宋体"/>
                <w:sz w:val="16"/>
                <w:szCs w:val="16"/>
              </w:rPr>
            </w:pPr>
            <w:r>
              <w:rPr>
                <w:rFonts w:ascii="宋体" w:eastAsia="宋体" w:hAnsi="宋体" w:cs="宋体"/>
                <w:sz w:val="16"/>
                <w:szCs w:val="16"/>
                <w:lang w:bidi="ar"/>
              </w:rPr>
              <w:t>100.00%</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5CEEE"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100%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08037"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38C48"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78E1" w14:textId="77777777" w:rsidR="00D933B1" w:rsidRDefault="00D933B1">
            <w:pPr>
              <w:jc w:val="both"/>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F1799"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9037A"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73051"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57AD3"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E3F9"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7698D"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91281" w14:textId="77777777" w:rsidR="00D933B1" w:rsidRDefault="00D933B1">
            <w:pPr>
              <w:jc w:val="both"/>
              <w:rPr>
                <w:rFonts w:ascii="宋体" w:eastAsia="宋体" w:hAnsi="宋体" w:cs="宋体"/>
                <w:sz w:val="16"/>
                <w:szCs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78EE5" w14:textId="77777777" w:rsidR="00D933B1" w:rsidRDefault="00D933B1">
            <w:pPr>
              <w:jc w:val="both"/>
              <w:rPr>
                <w:rFonts w:ascii="宋体" w:eastAsia="宋体" w:hAnsi="宋体" w:cs="宋体"/>
                <w:sz w:val="13"/>
                <w:szCs w:val="13"/>
              </w:rPr>
            </w:pPr>
          </w:p>
        </w:tc>
      </w:tr>
      <w:tr w:rsidR="00D933B1" w14:paraId="1A8A0555" w14:textId="77777777">
        <w:trPr>
          <w:trHeight w:val="340"/>
        </w:trPr>
        <w:tc>
          <w:tcPr>
            <w:tcW w:w="59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1282A737" w14:textId="77777777" w:rsidR="00D933B1" w:rsidRDefault="00D933B1">
            <w:pPr>
              <w:jc w:val="both"/>
              <w:rPr>
                <w:rFonts w:ascii="宋体" w:eastAsia="宋体" w:hAnsi="宋体" w:cs="宋体"/>
                <w:sz w:val="16"/>
                <w:szCs w:val="16"/>
              </w:rPr>
            </w:pPr>
          </w:p>
        </w:tc>
        <w:tc>
          <w:tcPr>
            <w:tcW w:w="875" w:type="dxa"/>
            <w:vMerge/>
            <w:tcBorders>
              <w:left w:val="single" w:sz="4" w:space="0" w:color="auto"/>
              <w:bottom w:val="single" w:sz="4" w:space="0" w:color="auto"/>
              <w:right w:val="single" w:sz="4" w:space="0" w:color="auto"/>
            </w:tcBorders>
            <w:shd w:val="clear" w:color="auto" w:fill="auto"/>
            <w:vAlign w:val="center"/>
          </w:tcPr>
          <w:p w14:paraId="3955A5F9" w14:textId="77777777" w:rsidR="00D933B1" w:rsidRDefault="00D933B1">
            <w:pPr>
              <w:jc w:val="center"/>
              <w:rPr>
                <w:rFonts w:ascii="宋体" w:eastAsia="宋体" w:hAnsi="宋体" w:cs="宋体"/>
                <w:sz w:val="16"/>
                <w:szCs w:val="16"/>
              </w:rPr>
            </w:pPr>
          </w:p>
        </w:tc>
        <w:tc>
          <w:tcPr>
            <w:tcW w:w="2352"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5CD15C1"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资金使用合规率</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84DDA"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sz w:val="16"/>
                <w:szCs w:val="16"/>
                <w:lang w:bidi="ar"/>
              </w:rPr>
              <w:t>100.00%</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F7BA2" w14:textId="77777777" w:rsidR="00D933B1" w:rsidRDefault="00000000">
            <w:pPr>
              <w:jc w:val="center"/>
              <w:textAlignment w:val="center"/>
              <w:rPr>
                <w:rFonts w:ascii="宋体" w:eastAsia="宋体" w:hAnsi="宋体" w:cs="宋体"/>
                <w:sz w:val="16"/>
                <w:szCs w:val="16"/>
              </w:rPr>
            </w:pPr>
            <w:r>
              <w:rPr>
                <w:rFonts w:ascii="宋体" w:eastAsia="宋体" w:hAnsi="宋体" w:cs="宋体"/>
                <w:sz w:val="16"/>
                <w:szCs w:val="16"/>
                <w:lang w:bidi="ar"/>
              </w:rPr>
              <w:t>100.00%</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6F514"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100%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4EA70"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2B35C"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7C71C" w14:textId="77777777" w:rsidR="00D933B1" w:rsidRDefault="00D933B1">
            <w:pPr>
              <w:jc w:val="both"/>
              <w:textAlignment w:val="center"/>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E4C39"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EF262"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584FA"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B298A"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547E2" w14:textId="77777777" w:rsidR="00D933B1" w:rsidRDefault="00000000">
            <w:pPr>
              <w:jc w:val="both"/>
              <w:rPr>
                <w:rFonts w:ascii="宋体" w:eastAsia="宋体" w:hAnsi="宋体" w:cs="宋体"/>
                <w:sz w:val="16"/>
                <w:szCs w:val="16"/>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37E25"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B3180" w14:textId="77777777" w:rsidR="00D933B1" w:rsidRDefault="00D933B1">
            <w:pPr>
              <w:jc w:val="both"/>
              <w:textAlignment w:val="center"/>
              <w:rPr>
                <w:rFonts w:ascii="宋体" w:eastAsia="宋体" w:hAnsi="宋体" w:cs="宋体"/>
                <w:sz w:val="16"/>
                <w:szCs w:val="16"/>
              </w:rPr>
            </w:pPr>
          </w:p>
        </w:tc>
        <w:tc>
          <w:tcPr>
            <w:tcW w:w="1675" w:type="dxa"/>
            <w:tcBorders>
              <w:top w:val="nil"/>
              <w:left w:val="nil"/>
              <w:bottom w:val="nil"/>
              <w:right w:val="nil"/>
            </w:tcBorders>
            <w:shd w:val="clear" w:color="auto" w:fill="auto"/>
            <w:noWrap/>
            <w:vAlign w:val="center"/>
          </w:tcPr>
          <w:p w14:paraId="00A6D019" w14:textId="77777777" w:rsidR="00D933B1" w:rsidRDefault="00D933B1">
            <w:pPr>
              <w:jc w:val="both"/>
              <w:textAlignment w:val="bottom"/>
              <w:rPr>
                <w:rFonts w:ascii="宋体" w:eastAsia="宋体" w:hAnsi="宋体" w:cs="宋体"/>
                <w:color w:val="333333"/>
                <w:sz w:val="13"/>
                <w:szCs w:val="13"/>
              </w:rPr>
            </w:pPr>
          </w:p>
        </w:tc>
      </w:tr>
      <w:tr w:rsidR="00D933B1" w14:paraId="0B3479AE" w14:textId="77777777">
        <w:trPr>
          <w:trHeight w:val="68"/>
        </w:trPr>
        <w:tc>
          <w:tcPr>
            <w:tcW w:w="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FB54D6" w14:textId="77777777" w:rsidR="00D933B1" w:rsidRDefault="00D933B1">
            <w:pPr>
              <w:jc w:val="both"/>
              <w:rPr>
                <w:rFonts w:ascii="宋体" w:eastAsia="宋体" w:hAnsi="宋体" w:cs="宋体"/>
                <w:sz w:val="16"/>
                <w:szCs w:val="16"/>
              </w:rPr>
            </w:pPr>
          </w:p>
        </w:tc>
        <w:tc>
          <w:tcPr>
            <w:tcW w:w="875" w:type="dxa"/>
            <w:tcBorders>
              <w:top w:val="single" w:sz="4" w:space="0" w:color="auto"/>
              <w:left w:val="single" w:sz="4" w:space="0" w:color="000000"/>
              <w:bottom w:val="single" w:sz="4" w:space="0" w:color="auto"/>
              <w:right w:val="single" w:sz="4" w:space="0" w:color="000000"/>
            </w:tcBorders>
            <w:shd w:val="clear" w:color="auto" w:fill="auto"/>
            <w:vAlign w:val="center"/>
          </w:tcPr>
          <w:p w14:paraId="33F27B9C" w14:textId="77777777" w:rsidR="00D933B1" w:rsidRDefault="00000000">
            <w:pPr>
              <w:jc w:val="both"/>
              <w:rPr>
                <w:rFonts w:ascii="宋体" w:eastAsia="宋体" w:hAnsi="宋体" w:cs="宋体"/>
                <w:sz w:val="16"/>
                <w:szCs w:val="16"/>
              </w:rPr>
            </w:pPr>
            <w:r>
              <w:rPr>
                <w:rFonts w:ascii="宋体" w:eastAsia="宋体" w:hAnsi="宋体" w:cs="宋体" w:hint="eastAsia"/>
                <w:sz w:val="16"/>
                <w:szCs w:val="16"/>
              </w:rPr>
              <w:t>时效指标</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CD401"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资助经费及时发放率</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E1D60"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sz w:val="16"/>
                <w:szCs w:val="16"/>
                <w:lang w:bidi="ar"/>
              </w:rPr>
              <w:t>100.00%</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9E52F" w14:textId="77777777" w:rsidR="00D933B1" w:rsidRDefault="00000000">
            <w:pPr>
              <w:jc w:val="center"/>
              <w:textAlignment w:val="center"/>
              <w:rPr>
                <w:rFonts w:ascii="宋体" w:eastAsia="宋体" w:hAnsi="宋体" w:cs="宋体"/>
                <w:sz w:val="16"/>
                <w:szCs w:val="16"/>
              </w:rPr>
            </w:pPr>
            <w:r>
              <w:rPr>
                <w:rFonts w:ascii="宋体" w:eastAsia="宋体" w:hAnsi="宋体" w:cs="宋体"/>
                <w:sz w:val="16"/>
                <w:szCs w:val="16"/>
                <w:lang w:bidi="ar"/>
              </w:rPr>
              <w:t>100.00%</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A18D6"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100%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79EA2"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A555"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B114" w14:textId="77777777" w:rsidR="00D933B1" w:rsidRDefault="00D933B1">
            <w:pPr>
              <w:jc w:val="both"/>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2834"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27DC"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EFC04"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D7CE"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1D612"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E6162"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AB55B" w14:textId="77777777" w:rsidR="00D933B1" w:rsidRDefault="00D933B1">
            <w:pPr>
              <w:jc w:val="both"/>
              <w:rPr>
                <w:rFonts w:ascii="宋体" w:eastAsia="宋体" w:hAnsi="宋体" w:cs="宋体"/>
                <w:sz w:val="16"/>
                <w:szCs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C4C36" w14:textId="77777777" w:rsidR="00D933B1" w:rsidRDefault="00D933B1">
            <w:pPr>
              <w:jc w:val="both"/>
              <w:rPr>
                <w:rFonts w:ascii="宋体" w:eastAsia="宋体" w:hAnsi="宋体" w:cs="宋体"/>
                <w:sz w:val="13"/>
                <w:szCs w:val="13"/>
              </w:rPr>
            </w:pPr>
          </w:p>
        </w:tc>
      </w:tr>
      <w:tr w:rsidR="00D933B1" w14:paraId="6F64FB85" w14:textId="77777777">
        <w:trPr>
          <w:trHeight w:val="68"/>
        </w:trPr>
        <w:tc>
          <w:tcPr>
            <w:tcW w:w="590"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72CB551" w14:textId="77777777" w:rsidR="00D933B1" w:rsidRDefault="00D933B1">
            <w:pPr>
              <w:jc w:val="both"/>
              <w:rPr>
                <w:rFonts w:ascii="宋体" w:eastAsia="宋体" w:hAnsi="宋体" w:cs="宋体"/>
                <w:sz w:val="16"/>
                <w:szCs w:val="16"/>
              </w:rPr>
            </w:pPr>
          </w:p>
        </w:tc>
        <w:tc>
          <w:tcPr>
            <w:tcW w:w="875" w:type="dxa"/>
            <w:tcBorders>
              <w:top w:val="single" w:sz="4" w:space="0" w:color="auto"/>
              <w:left w:val="single" w:sz="4" w:space="0" w:color="000000"/>
              <w:bottom w:val="single" w:sz="4" w:space="0" w:color="auto"/>
              <w:right w:val="single" w:sz="4" w:space="0" w:color="000000"/>
            </w:tcBorders>
            <w:shd w:val="clear" w:color="auto" w:fill="auto"/>
            <w:vAlign w:val="center"/>
          </w:tcPr>
          <w:p w14:paraId="0934CB9B" w14:textId="77777777" w:rsidR="00D933B1" w:rsidRDefault="00000000">
            <w:pPr>
              <w:jc w:val="both"/>
              <w:rPr>
                <w:rFonts w:ascii="宋体" w:eastAsia="宋体" w:hAnsi="宋体" w:cs="宋体"/>
                <w:sz w:val="16"/>
                <w:szCs w:val="16"/>
              </w:rPr>
            </w:pPr>
            <w:r>
              <w:rPr>
                <w:rFonts w:ascii="宋体" w:eastAsia="宋体" w:hAnsi="宋体" w:cs="宋体" w:hint="eastAsia"/>
                <w:sz w:val="16"/>
                <w:szCs w:val="16"/>
              </w:rPr>
              <w:t>成本指标</w:t>
            </w:r>
          </w:p>
        </w:tc>
        <w:tc>
          <w:tcPr>
            <w:tcW w:w="2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3B16E"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脱贫户或监测户子女生均资助标准（元/每学期）</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AA4AC"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1500元</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40E9"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1500元</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102C"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1500元</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469F" w14:textId="77777777" w:rsidR="00D933B1" w:rsidRDefault="00000000">
            <w:pPr>
              <w:jc w:val="center"/>
              <w:textAlignment w:val="center"/>
              <w:rPr>
                <w:rFonts w:ascii="宋体" w:eastAsia="宋体" w:hAnsi="宋体" w:cs="宋体"/>
                <w:color w:val="FF0000"/>
                <w:sz w:val="16"/>
                <w:szCs w:val="16"/>
              </w:rPr>
            </w:pPr>
            <w:r>
              <w:rPr>
                <w:rFonts w:ascii="宋体" w:eastAsia="宋体" w:hAnsi="宋体" w:cs="宋体" w:hint="eastAsia"/>
                <w:sz w:val="16"/>
                <w:szCs w:val="16"/>
                <w:lang w:bidi="ar"/>
              </w:rPr>
              <w:t>1500元</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050C"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87B8C" w14:textId="77777777" w:rsidR="00D933B1" w:rsidRDefault="00D933B1">
            <w:pPr>
              <w:jc w:val="both"/>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69B2"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BC893"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A935B"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EFBC" w14:textId="77777777" w:rsidR="00D933B1" w:rsidRDefault="00D933B1">
            <w:pPr>
              <w:jc w:val="both"/>
              <w:textAlignment w:val="center"/>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0EBDF" w14:textId="77777777" w:rsidR="00D933B1" w:rsidRDefault="00000000">
            <w:pPr>
              <w:jc w:val="both"/>
              <w:rPr>
                <w:rFonts w:ascii="宋体" w:eastAsia="宋体" w:hAnsi="宋体" w:cs="宋体"/>
                <w:sz w:val="16"/>
                <w:szCs w:val="16"/>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5850F"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E4906" w14:textId="77777777" w:rsidR="00D933B1" w:rsidRDefault="00D933B1">
            <w:pPr>
              <w:jc w:val="both"/>
              <w:textAlignment w:val="center"/>
              <w:rPr>
                <w:rFonts w:ascii="宋体" w:eastAsia="宋体" w:hAnsi="宋体" w:cs="宋体"/>
                <w:sz w:val="16"/>
                <w:szCs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423FA" w14:textId="77777777" w:rsidR="00D933B1" w:rsidRDefault="00D933B1">
            <w:pPr>
              <w:jc w:val="both"/>
              <w:textAlignment w:val="center"/>
              <w:rPr>
                <w:rFonts w:ascii="宋体" w:eastAsia="宋体" w:hAnsi="宋体" w:cs="宋体"/>
                <w:sz w:val="13"/>
                <w:szCs w:val="13"/>
                <w:lang w:bidi="ar"/>
              </w:rPr>
            </w:pPr>
          </w:p>
        </w:tc>
      </w:tr>
      <w:tr w:rsidR="00D933B1" w14:paraId="40E37F26" w14:textId="77777777">
        <w:trPr>
          <w:trHeight w:val="68"/>
        </w:trPr>
        <w:tc>
          <w:tcPr>
            <w:tcW w:w="590" w:type="dxa"/>
            <w:vMerge w:val="restart"/>
            <w:tcBorders>
              <w:top w:val="single" w:sz="4" w:space="0" w:color="auto"/>
              <w:left w:val="single" w:sz="4" w:space="0" w:color="000000"/>
              <w:right w:val="single" w:sz="4" w:space="0" w:color="000000"/>
            </w:tcBorders>
            <w:shd w:val="clear" w:color="auto" w:fill="auto"/>
            <w:vAlign w:val="center"/>
          </w:tcPr>
          <w:p w14:paraId="10120505" w14:textId="77777777" w:rsidR="00D933B1" w:rsidRDefault="00000000">
            <w:pPr>
              <w:jc w:val="both"/>
              <w:rPr>
                <w:rFonts w:ascii="宋体" w:eastAsia="宋体" w:hAnsi="宋体" w:cs="宋体"/>
                <w:sz w:val="16"/>
                <w:szCs w:val="16"/>
              </w:rPr>
            </w:pPr>
            <w:bookmarkStart w:id="63" w:name="OLE_LINK1" w:colFirst="2" w:colLast="2"/>
            <w:r>
              <w:rPr>
                <w:rFonts w:ascii="宋体" w:eastAsia="宋体" w:hAnsi="宋体" w:cs="宋体" w:hint="eastAsia"/>
                <w:sz w:val="16"/>
                <w:szCs w:val="16"/>
              </w:rPr>
              <w:t>效益指标</w:t>
            </w:r>
          </w:p>
        </w:tc>
        <w:tc>
          <w:tcPr>
            <w:tcW w:w="875" w:type="dxa"/>
            <w:tcBorders>
              <w:top w:val="single" w:sz="4" w:space="0" w:color="000000"/>
              <w:left w:val="single" w:sz="4" w:space="0" w:color="000000"/>
              <w:bottom w:val="nil"/>
              <w:right w:val="single" w:sz="4" w:space="0" w:color="000000"/>
            </w:tcBorders>
            <w:shd w:val="clear" w:color="auto" w:fill="auto"/>
            <w:vAlign w:val="center"/>
          </w:tcPr>
          <w:p w14:paraId="1E575348"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社会效益</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2A90E"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脱贫户或监测户子女退学率</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44E5"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≤2%</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BD19D"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57EBA"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0.63%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B87CE"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0.63%</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5A254"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16F13" w14:textId="77777777" w:rsidR="00D933B1" w:rsidRDefault="00D933B1">
            <w:pPr>
              <w:jc w:val="both"/>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ED771"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BAB9F"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C2FF"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C8831"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18FF0"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BBAF5"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041DC" w14:textId="77777777" w:rsidR="00D933B1" w:rsidRDefault="00D933B1">
            <w:pPr>
              <w:jc w:val="both"/>
              <w:rPr>
                <w:rFonts w:ascii="宋体" w:eastAsia="宋体" w:hAnsi="宋体" w:cs="宋体"/>
                <w:sz w:val="16"/>
                <w:szCs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B94AC" w14:textId="77777777" w:rsidR="00D933B1" w:rsidRDefault="00D933B1">
            <w:pPr>
              <w:jc w:val="both"/>
              <w:rPr>
                <w:rFonts w:ascii="宋体" w:eastAsia="宋体" w:hAnsi="宋体" w:cs="宋体"/>
                <w:sz w:val="16"/>
                <w:szCs w:val="16"/>
              </w:rPr>
            </w:pPr>
          </w:p>
        </w:tc>
      </w:tr>
      <w:tr w:rsidR="00D933B1" w14:paraId="0BD2C0CA" w14:textId="77777777">
        <w:trPr>
          <w:trHeight w:val="68"/>
        </w:trPr>
        <w:tc>
          <w:tcPr>
            <w:tcW w:w="590" w:type="dxa"/>
            <w:vMerge/>
            <w:tcBorders>
              <w:left w:val="single" w:sz="4" w:space="0" w:color="000000"/>
              <w:bottom w:val="single" w:sz="4" w:space="0" w:color="000000"/>
              <w:right w:val="single" w:sz="4" w:space="0" w:color="000000"/>
            </w:tcBorders>
            <w:shd w:val="clear" w:color="auto" w:fill="auto"/>
            <w:vAlign w:val="center"/>
          </w:tcPr>
          <w:p w14:paraId="7291A786" w14:textId="77777777" w:rsidR="00D933B1" w:rsidRDefault="00D933B1">
            <w:pPr>
              <w:jc w:val="both"/>
              <w:rPr>
                <w:rFonts w:ascii="宋体" w:eastAsia="宋体" w:hAnsi="宋体" w:cs="宋体"/>
                <w:sz w:val="16"/>
                <w:szCs w:val="16"/>
              </w:rPr>
            </w:pPr>
          </w:p>
        </w:tc>
        <w:tc>
          <w:tcPr>
            <w:tcW w:w="875" w:type="dxa"/>
            <w:tcBorders>
              <w:top w:val="single" w:sz="4" w:space="0" w:color="000000"/>
              <w:left w:val="single" w:sz="4" w:space="0" w:color="000000"/>
              <w:bottom w:val="nil"/>
              <w:right w:val="single" w:sz="4" w:space="0" w:color="000000"/>
            </w:tcBorders>
            <w:shd w:val="clear" w:color="auto" w:fill="auto"/>
            <w:vAlign w:val="center"/>
          </w:tcPr>
          <w:p w14:paraId="58D4ADE6"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可持续指标</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031E2"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资助年限</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6A96E"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3年</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EC464"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3年</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10B98"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3年</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682D6"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3年</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6238E"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EFA4C" w14:textId="77777777" w:rsidR="00D933B1" w:rsidRDefault="00D933B1">
            <w:pPr>
              <w:jc w:val="both"/>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4E4D0"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AEA09"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13961"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31D7A"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E7FA1" w14:textId="77777777" w:rsidR="00D933B1" w:rsidRDefault="00000000">
            <w:pPr>
              <w:jc w:val="both"/>
              <w:textAlignment w:val="center"/>
              <w:rPr>
                <w:rFonts w:ascii="宋体" w:eastAsia="宋体" w:hAnsi="宋体" w:cs="宋体"/>
                <w:sz w:val="16"/>
                <w:szCs w:val="16"/>
                <w:lang w:bidi="ar"/>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00B5"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EE297" w14:textId="77777777" w:rsidR="00D933B1" w:rsidRDefault="00D933B1">
            <w:pPr>
              <w:jc w:val="both"/>
              <w:rPr>
                <w:rFonts w:ascii="宋体" w:eastAsia="宋体" w:hAnsi="宋体" w:cs="宋体"/>
                <w:sz w:val="16"/>
                <w:szCs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9599" w14:textId="77777777" w:rsidR="00D933B1" w:rsidRDefault="00D933B1">
            <w:pPr>
              <w:jc w:val="both"/>
              <w:rPr>
                <w:rFonts w:ascii="宋体" w:eastAsia="宋体" w:hAnsi="宋体" w:cs="宋体"/>
                <w:sz w:val="16"/>
                <w:szCs w:val="16"/>
              </w:rPr>
            </w:pPr>
          </w:p>
        </w:tc>
      </w:tr>
      <w:tr w:rsidR="00D933B1" w14:paraId="06935801" w14:textId="77777777">
        <w:trPr>
          <w:trHeight w:val="68"/>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AAD52"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满意度指标</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7F582"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服务对象满意度指标</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6A73"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hint="eastAsia"/>
                <w:sz w:val="16"/>
                <w:szCs w:val="16"/>
                <w:lang w:bidi="ar"/>
              </w:rPr>
              <w:t>受益人口满意度</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A78BF" w14:textId="77777777" w:rsidR="00D933B1" w:rsidRDefault="00000000">
            <w:pPr>
              <w:jc w:val="center"/>
              <w:textAlignment w:val="center"/>
              <w:rPr>
                <w:rFonts w:ascii="宋体" w:eastAsia="宋体" w:hAnsi="宋体" w:cs="宋体"/>
                <w:sz w:val="16"/>
                <w:szCs w:val="16"/>
                <w:lang w:bidi="ar"/>
              </w:rPr>
            </w:pPr>
            <w:r>
              <w:rPr>
                <w:rFonts w:ascii="宋体" w:eastAsia="宋体" w:hAnsi="宋体" w:cs="宋体"/>
                <w:sz w:val="16"/>
                <w:szCs w:val="16"/>
                <w:lang w:bidi="ar"/>
              </w:rPr>
              <w:t>90%</w:t>
            </w:r>
            <w:r>
              <w:rPr>
                <w:rFonts w:ascii="宋体" w:eastAsia="宋体" w:hAnsi="宋体" w:cs="宋体" w:hint="eastAsia"/>
                <w:sz w:val="16"/>
                <w:szCs w:val="16"/>
                <w:lang w:bidi="ar"/>
              </w:rPr>
              <w:t>以上</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70F59" w14:textId="77777777" w:rsidR="00D933B1" w:rsidRDefault="00000000">
            <w:pPr>
              <w:jc w:val="center"/>
              <w:textAlignment w:val="center"/>
              <w:rPr>
                <w:rFonts w:ascii="宋体" w:eastAsia="宋体" w:hAnsi="宋体" w:cs="宋体"/>
                <w:sz w:val="16"/>
                <w:szCs w:val="16"/>
              </w:rPr>
            </w:pPr>
            <w:r>
              <w:rPr>
                <w:rFonts w:ascii="宋体" w:eastAsia="宋体" w:hAnsi="宋体" w:cs="宋体"/>
                <w:sz w:val="16"/>
                <w:szCs w:val="16"/>
                <w:lang w:bidi="ar"/>
              </w:rPr>
              <w:t>90%</w:t>
            </w:r>
            <w:r>
              <w:rPr>
                <w:rFonts w:ascii="宋体" w:eastAsia="宋体" w:hAnsi="宋体" w:cs="宋体" w:hint="eastAsia"/>
                <w:sz w:val="16"/>
                <w:szCs w:val="16"/>
                <w:lang w:bidi="ar"/>
              </w:rPr>
              <w:t>以上</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4D2FA"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90%以上</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E8E38" w14:textId="77777777" w:rsidR="00D933B1" w:rsidRDefault="00000000">
            <w:pPr>
              <w:jc w:val="center"/>
              <w:textAlignment w:val="center"/>
              <w:rPr>
                <w:rFonts w:ascii="宋体" w:eastAsia="宋体" w:hAnsi="宋体" w:cs="宋体"/>
                <w:sz w:val="16"/>
                <w:szCs w:val="16"/>
              </w:rPr>
            </w:pPr>
            <w:r>
              <w:rPr>
                <w:rFonts w:ascii="宋体" w:eastAsia="宋体" w:hAnsi="宋体" w:cs="宋体" w:hint="eastAsia"/>
                <w:sz w:val="16"/>
                <w:szCs w:val="16"/>
                <w:lang w:bidi="ar"/>
              </w:rPr>
              <w:t>90%以上</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2EC88"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916B8" w14:textId="77777777" w:rsidR="00D933B1" w:rsidRDefault="00D933B1">
            <w:pPr>
              <w:jc w:val="both"/>
              <w:rPr>
                <w:rFonts w:ascii="宋体" w:eastAsia="宋体" w:hAnsi="宋体" w:cs="宋体"/>
                <w:sz w:val="16"/>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9473F" w14:textId="77777777" w:rsidR="00D933B1" w:rsidRDefault="00D933B1">
            <w:pPr>
              <w:jc w:val="both"/>
              <w:rPr>
                <w:rFonts w:ascii="宋体" w:eastAsia="宋体" w:hAnsi="宋体" w:cs="宋体"/>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EEA6B" w14:textId="77777777" w:rsidR="00D933B1" w:rsidRDefault="00D933B1">
            <w:pPr>
              <w:jc w:val="both"/>
              <w:rPr>
                <w:rFonts w:ascii="宋体" w:eastAsia="宋体" w:hAnsi="宋体" w:cs="宋体"/>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3DCFE" w14:textId="77777777" w:rsidR="00D933B1" w:rsidRDefault="00D933B1">
            <w:pPr>
              <w:jc w:val="both"/>
              <w:rPr>
                <w:rFonts w:ascii="宋体" w:eastAsia="宋体" w:hAnsi="宋体" w:cs="宋体"/>
                <w:sz w:val="16"/>
                <w:szCs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1D91C" w14:textId="77777777" w:rsidR="00D933B1" w:rsidRDefault="00D933B1">
            <w:pPr>
              <w:jc w:val="both"/>
              <w:rPr>
                <w:rFonts w:ascii="宋体" w:eastAsia="宋体" w:hAnsi="宋体" w:cs="宋体"/>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2E308" w14:textId="77777777" w:rsidR="00D933B1" w:rsidRDefault="00000000">
            <w:pPr>
              <w:jc w:val="both"/>
              <w:textAlignment w:val="center"/>
              <w:rPr>
                <w:rFonts w:ascii="宋体" w:eastAsia="宋体" w:hAnsi="宋体" w:cs="宋体"/>
                <w:sz w:val="16"/>
                <w:szCs w:val="16"/>
              </w:rPr>
            </w:pPr>
            <w:r>
              <w:rPr>
                <w:rFonts w:ascii="宋体" w:eastAsia="宋体" w:hAnsi="宋体" w:cs="宋体" w:hint="eastAsia"/>
                <w:sz w:val="16"/>
                <w:szCs w:val="16"/>
                <w:lang w:bidi="ar"/>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C9E45" w14:textId="77777777" w:rsidR="00D933B1" w:rsidRDefault="00D933B1">
            <w:pPr>
              <w:jc w:val="both"/>
              <w:rPr>
                <w:rFonts w:ascii="宋体" w:eastAsia="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09A5A" w14:textId="77777777" w:rsidR="00D933B1" w:rsidRDefault="00D933B1">
            <w:pPr>
              <w:jc w:val="both"/>
              <w:rPr>
                <w:rFonts w:ascii="宋体" w:eastAsia="宋体" w:hAnsi="宋体" w:cs="宋体"/>
                <w:sz w:val="16"/>
                <w:szCs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E4E00" w14:textId="77777777" w:rsidR="00D933B1" w:rsidRDefault="00D933B1">
            <w:pPr>
              <w:jc w:val="both"/>
              <w:rPr>
                <w:rFonts w:ascii="宋体" w:eastAsia="宋体" w:hAnsi="宋体" w:cs="宋体"/>
                <w:sz w:val="16"/>
                <w:szCs w:val="16"/>
              </w:rPr>
            </w:pPr>
          </w:p>
        </w:tc>
      </w:tr>
      <w:bookmarkEnd w:id="63"/>
    </w:tbl>
    <w:p w14:paraId="5DA3D788" w14:textId="77777777" w:rsidR="00D933B1" w:rsidRDefault="00D933B1">
      <w:pPr>
        <w:spacing w:line="253" w:lineRule="auto"/>
        <w:rPr>
          <w:rFonts w:ascii="宋体" w:eastAsia="宋体" w:hAnsi="宋体" w:cs="宋体"/>
          <w:spacing w:val="5"/>
          <w:position w:val="1"/>
          <w:sz w:val="17"/>
          <w:szCs w:val="17"/>
        </w:rPr>
      </w:pPr>
    </w:p>
    <w:sectPr w:rsidR="00D933B1">
      <w:footerReference w:type="default" r:id="rId11"/>
      <w:pgSz w:w="16837" w:h="11905"/>
      <w:pgMar w:top="400" w:right="545" w:bottom="951" w:left="446"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0F25" w14:textId="77777777" w:rsidR="00AA4C5D" w:rsidRDefault="00AA4C5D">
      <w:r>
        <w:separator/>
      </w:r>
    </w:p>
  </w:endnote>
  <w:endnote w:type="continuationSeparator" w:id="0">
    <w:p w14:paraId="6926DDDB" w14:textId="77777777" w:rsidR="00AA4C5D" w:rsidRDefault="00A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粗宋简体">
    <w:altName w:val="宋体"/>
    <w:charset w:val="86"/>
    <w:family w:val="script"/>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58E1" w14:textId="77777777" w:rsidR="00D933B1" w:rsidRDefault="00D933B1">
    <w:pPr>
      <w:spacing w:line="196" w:lineRule="auto"/>
      <w:ind w:left="4080"/>
      <w:rPr>
        <w:rFonts w:ascii="Times New Roman" w:eastAsia="Times New Roman" w:hAnsi="Times New Roman" w:cs="Times New Roman"/>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A134" w14:textId="77777777" w:rsidR="00D933B1" w:rsidRDefault="00000000">
    <w:pPr>
      <w:spacing w:line="196" w:lineRule="auto"/>
      <w:ind w:left="4080"/>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60288" behindDoc="0" locked="0" layoutInCell="1" allowOverlap="1" wp14:anchorId="24FC7B90" wp14:editId="051D05A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FE5B1" w14:textId="77777777" w:rsidR="00D933B1" w:rsidRDefault="00000000">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FC7B90"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0FE5B1" w14:textId="77777777" w:rsidR="00D933B1" w:rsidRDefault="00000000">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608F" w14:textId="77777777" w:rsidR="00D933B1" w:rsidRDefault="00000000">
    <w:pPr>
      <w:spacing w:line="220" w:lineRule="auto"/>
      <w:ind w:left="7202"/>
      <w:rPr>
        <w:rFonts w:ascii="宋体" w:eastAsia="宋体" w:hAnsi="宋体" w:cs="宋体"/>
        <w:sz w:val="19"/>
        <w:szCs w:val="19"/>
      </w:rPr>
    </w:pPr>
    <w:r>
      <w:rPr>
        <w:noProof/>
        <w:sz w:val="19"/>
      </w:rPr>
      <mc:AlternateContent>
        <mc:Choice Requires="wps">
          <w:drawing>
            <wp:anchor distT="0" distB="0" distL="114300" distR="114300" simplePos="0" relativeHeight="251659264" behindDoc="0" locked="0" layoutInCell="1" allowOverlap="1" wp14:anchorId="456D9B73" wp14:editId="18F159D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C8590" w14:textId="77777777" w:rsidR="00D933B1" w:rsidRDefault="00000000">
                          <w:pPr>
                            <w:pStyle w:val="a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6D9B73"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4CC8590" w14:textId="77777777" w:rsidR="00D933B1" w:rsidRDefault="00000000">
                    <w:pPr>
                      <w:pStyle w:val="a4"/>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FF9E" w14:textId="77777777" w:rsidR="00AA4C5D" w:rsidRDefault="00AA4C5D">
      <w:r>
        <w:separator/>
      </w:r>
    </w:p>
  </w:footnote>
  <w:footnote w:type="continuationSeparator" w:id="0">
    <w:p w14:paraId="31583E19" w14:textId="77777777" w:rsidR="00AA4C5D" w:rsidRDefault="00A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2AD2" w14:textId="77777777" w:rsidR="00D933B1" w:rsidRDefault="00D933B1">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5B559F"/>
    <w:multiLevelType w:val="singleLevel"/>
    <w:tmpl w:val="C95B559F"/>
    <w:lvl w:ilvl="0">
      <w:start w:val="2"/>
      <w:numFmt w:val="decimal"/>
      <w:suff w:val="space"/>
      <w:lvlText w:val="%1."/>
      <w:lvlJc w:val="left"/>
    </w:lvl>
  </w:abstractNum>
  <w:abstractNum w:abstractNumId="1" w15:restartNumberingAfterBreak="0">
    <w:nsid w:val="DBB9A072"/>
    <w:multiLevelType w:val="singleLevel"/>
    <w:tmpl w:val="DBB9A072"/>
    <w:lvl w:ilvl="0">
      <w:start w:val="1"/>
      <w:numFmt w:val="decimal"/>
      <w:suff w:val="nothing"/>
      <w:lvlText w:val="（%1）"/>
      <w:lvlJc w:val="left"/>
    </w:lvl>
  </w:abstractNum>
  <w:num w:numId="1" w16cid:durableId="1797408765">
    <w:abstractNumId w:val="0"/>
  </w:num>
  <w:num w:numId="2" w16cid:durableId="91679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DQ2NGE5ZGY2NThkMjNiOGY3NGY4Nzc0NTM2YzhkNjgifQ=="/>
  </w:docVars>
  <w:rsids>
    <w:rsidRoot w:val="00D933B1"/>
    <w:rsid w:val="007D5D63"/>
    <w:rsid w:val="00AA4C5D"/>
    <w:rsid w:val="00D933B1"/>
    <w:rsid w:val="01B91D0C"/>
    <w:rsid w:val="04E978D1"/>
    <w:rsid w:val="07CB04F3"/>
    <w:rsid w:val="08FE3527"/>
    <w:rsid w:val="0E6037F2"/>
    <w:rsid w:val="0E835B7C"/>
    <w:rsid w:val="0F987405"/>
    <w:rsid w:val="11537A88"/>
    <w:rsid w:val="148C30E0"/>
    <w:rsid w:val="15685D1E"/>
    <w:rsid w:val="18486541"/>
    <w:rsid w:val="186C7681"/>
    <w:rsid w:val="1D4E37F9"/>
    <w:rsid w:val="1F0B19A2"/>
    <w:rsid w:val="203C2D74"/>
    <w:rsid w:val="26527EB6"/>
    <w:rsid w:val="27135D4E"/>
    <w:rsid w:val="2B711DC2"/>
    <w:rsid w:val="2F5C3B54"/>
    <w:rsid w:val="2FB667E2"/>
    <w:rsid w:val="318F2519"/>
    <w:rsid w:val="35EC6C50"/>
    <w:rsid w:val="38527B5F"/>
    <w:rsid w:val="3975583A"/>
    <w:rsid w:val="3A7C40BB"/>
    <w:rsid w:val="3C533520"/>
    <w:rsid w:val="3C8E67FB"/>
    <w:rsid w:val="427351C2"/>
    <w:rsid w:val="427632AA"/>
    <w:rsid w:val="445A46AE"/>
    <w:rsid w:val="46A55988"/>
    <w:rsid w:val="4B870EAD"/>
    <w:rsid w:val="4E28454A"/>
    <w:rsid w:val="4FA95A5B"/>
    <w:rsid w:val="53F47681"/>
    <w:rsid w:val="53FE5341"/>
    <w:rsid w:val="54235B6D"/>
    <w:rsid w:val="55766599"/>
    <w:rsid w:val="5778511F"/>
    <w:rsid w:val="58033B6F"/>
    <w:rsid w:val="597F078E"/>
    <w:rsid w:val="59F362D1"/>
    <w:rsid w:val="5AC00AB6"/>
    <w:rsid w:val="5DED0C17"/>
    <w:rsid w:val="5EBE0AA8"/>
    <w:rsid w:val="5F5F5967"/>
    <w:rsid w:val="5FF72AE6"/>
    <w:rsid w:val="63E37B92"/>
    <w:rsid w:val="64FB5568"/>
    <w:rsid w:val="68E36170"/>
    <w:rsid w:val="69015271"/>
    <w:rsid w:val="6C07486C"/>
    <w:rsid w:val="6E4934C2"/>
    <w:rsid w:val="6E632DB0"/>
    <w:rsid w:val="6ED074FA"/>
    <w:rsid w:val="71307694"/>
    <w:rsid w:val="71B20DD6"/>
    <w:rsid w:val="75483F2B"/>
    <w:rsid w:val="7782735D"/>
    <w:rsid w:val="77AE0291"/>
    <w:rsid w:val="7A5C51B6"/>
    <w:rsid w:val="7EE66563"/>
    <w:rsid w:val="7F1A58FA"/>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C2F5"/>
  <w15:docId w15:val="{1C3D77EF-B405-4A0F-9FE1-85EA71EA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2"/>
      <w:szCs w:val="32"/>
      <w:lang w:val="zh-CN" w:bidi="zh-CN"/>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32"/>
      <w:szCs w:val="32"/>
      <w:u w:val="none"/>
    </w:rPr>
  </w:style>
  <w:style w:type="character" w:customStyle="1" w:styleId="font191">
    <w:name w:val="font191"/>
    <w:basedOn w:val="a0"/>
    <w:qFormat/>
    <w:rPr>
      <w:rFonts w:ascii="仿宋" w:eastAsia="仿宋" w:hAnsi="仿宋" w:cs="仿宋" w:hint="eastAsia"/>
      <w:color w:val="000000"/>
      <w:sz w:val="20"/>
      <w:szCs w:val="20"/>
      <w:u w:val="none"/>
    </w:rPr>
  </w:style>
  <w:style w:type="character" w:customStyle="1" w:styleId="font131">
    <w:name w:val="font131"/>
    <w:basedOn w:val="a0"/>
    <w:qFormat/>
    <w:rPr>
      <w:rFonts w:ascii="仿宋" w:eastAsia="仿宋" w:hAnsi="仿宋" w:cs="仿宋" w:hint="eastAsia"/>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       项目绩效评价报告</dc:title>
  <dc:creator>Administrator</dc:creator>
  <cp:lastModifiedBy>富强 樊</cp:lastModifiedBy>
  <cp:revision>2</cp:revision>
  <dcterms:created xsi:type="dcterms:W3CDTF">2022-01-17T10:50:00Z</dcterms:created>
  <dcterms:modified xsi:type="dcterms:W3CDTF">2023-12-05T03:16:00Z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2052-12.1.0.15712</vt:lpwstr>
  </property>
  <property fmtid="{D5CDD505-2E9C-101B-9397-08002B2CF9AE}" pid="5" name="ICV">
    <vt:lpwstr>40493856B3CA4B24A2035B382F2648D9</vt:lpwstr>
  </property>
</Properties>
</file>