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1" w:beforeAutospacing="0" w:after="141" w:afterAutospacing="0" w:line="720" w:lineRule="atLeast"/>
        <w:ind w:left="0" w:right="0" w:firstLine="0"/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pacing w:val="-10"/>
          <w:sz w:val="36"/>
          <w:szCs w:val="36"/>
        </w:rPr>
        <w:t>永</w:t>
      </w:r>
      <w:r>
        <w:rPr>
          <w:rFonts w:hint="eastAsia"/>
          <w:b/>
          <w:sz w:val="36"/>
          <w:szCs w:val="36"/>
        </w:rPr>
        <w:t>修</w:t>
      </w:r>
      <w:r>
        <w:rPr>
          <w:rFonts w:hint="eastAsia"/>
          <w:b/>
          <w:sz w:val="36"/>
          <w:szCs w:val="36"/>
          <w:lang w:eastAsia="zh-CN"/>
        </w:rPr>
        <w:t>县</w:t>
      </w:r>
      <w:r>
        <w:rPr>
          <w:rFonts w:hint="eastAsia"/>
          <w:b/>
          <w:sz w:val="36"/>
          <w:szCs w:val="36"/>
          <w:lang w:val="en-US" w:eastAsia="zh-CN"/>
        </w:rPr>
        <w:t>最低生活保障办理指南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textAlignment w:val="auto"/>
        <w:rPr>
          <w:rFonts w:hint="eastAsia" w:ascii="黑体" w:hAnsi="黑体" w:eastAsia="黑体"/>
          <w:color w:val="000000"/>
          <w:sz w:val="20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textAlignment w:val="auto"/>
        <w:rPr>
          <w:rFonts w:hint="eastAsia" w:ascii="黑体" w:hAnsi="黑体" w:eastAsia="黑体"/>
          <w:color w:val="000000"/>
          <w:sz w:val="20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textAlignment w:val="auto"/>
        <w:rPr>
          <w:rFonts w:hint="eastAsia" w:ascii="黑体" w:hAnsi="黑体" w:eastAsia="黑体"/>
          <w:color w:val="000000"/>
          <w:sz w:val="20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办理事项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城乡最低生活保障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申请条件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持有本县户籍；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共同生活的家庭成员人均收入低于我县最低生活保障标准；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家庭财产状况符合我县规定的家庭。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申请材料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1.申请书、承诺书、家庭经济状况查询授权书。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2.身份证、户口簿复印件（原件备查）。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3.如属大病重残家庭还需提供：重特大疾病患者需要提供县级（含县级）以上医院病历诊断书；残疾人需提供残疾证复印件（原件备查）。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4、其他与申请低保有关的材料。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保障标准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农村低保：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A类715元/人.月，B类500元/人.月，C类470元/人.月，D类340元/人.月,E类320元/人.月；城镇低保标准：A类935元/人.月，B类380—680元/人.月。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五、办理流程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社会救助申请分为民政服务窗口申请(线下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申请)和网络自助申请(线上申请)两种方式。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（一）窗口申请（线下申请）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申请最低生活保障，原则上以家庭为单位，由任一共同生活的家庭成员作为申请人，以家庭名义向其户籍所在地乡镇人民政府、街道办事处提出申请，提交办理资料。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（二）网络自助申请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1.打开支付宝，搜索并进入赣服通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2.在热门服务中找到社会救助小程序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3.根据实际情况选择本人申请或代理他人申请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4.填写申请单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5.完善个人信息并填写家庭成员信息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6.添加家庭成员信息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7.填写完成后进入人脸授权，根据实际情况选择远程授权或去授权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8.将远程授权二维码发给相关家庭成员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9.利用“扫一扫”授权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10.提交申请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0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六：办理地点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村(居）民委员会、乡镇人民政府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1" w:firstLineChars="1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七：办理时间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工作日上午9:00-12:00   下午13;30-17:30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联系方式：0792-3232409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2A89A5"/>
    <w:multiLevelType w:val="singleLevel"/>
    <w:tmpl w:val="CD2A89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ZjA3NDY1NWNkODdhMzYxYjI4YWFmOWRiNDZlYmEifQ=="/>
    <w:docVar w:name="KSO_WPS_MARK_KEY" w:val="429b6caf-de51-411b-af45-254fc3c1e3f5"/>
  </w:docVars>
  <w:rsids>
    <w:rsidRoot w:val="79DE4A5E"/>
    <w:rsid w:val="325C0EBD"/>
    <w:rsid w:val="79DE4A5E"/>
    <w:rsid w:val="7C7A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80" w:lineRule="exact"/>
    </w:pPr>
    <w:rPr>
      <w:rFonts w:ascii="仿宋_GB2312" w:eastAsia="仿宋_GB2312"/>
      <w:spacing w:val="-20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1622</Words>
  <Characters>1678</Characters>
  <Lines>0</Lines>
  <Paragraphs>0</Paragraphs>
  <TotalTime>8</TotalTime>
  <ScaleCrop>false</ScaleCrop>
  <LinksUpToDate>false</LinksUpToDate>
  <CharactersWithSpaces>1680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2023-12-21T07:49:00Z</dcterms:created>
  <dc:creator>避风塘堂主</dc:creator>
  <cp:lastModifiedBy> sugar</cp:lastModifiedBy>
  <dcterms:modified xsi:type="dcterms:W3CDTF">2024-11-14T01:28:55Z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96079DD175794879B348D3318C561B35_13</vt:lpwstr>
  </property>
</Properties>
</file>