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b/>
          <w:bCs w:val="0"/>
          <w:lang w:val="en-US" w:eastAsia="zh-CN"/>
        </w:rPr>
      </w:pPr>
      <w:bookmarkStart w:id="0" w:name="_GoBack"/>
      <w:bookmarkEnd w:id="0"/>
      <w:r>
        <w:rPr>
          <w:rFonts w:hint="eastAsia" w:ascii="黑体" w:hAnsi="黑体" w:eastAsia="黑体" w:cs="黑体"/>
          <w:b/>
          <w:bCs w:val="0"/>
          <w:lang w:val="en-US" w:eastAsia="zh-CN"/>
        </w:rPr>
        <w:t>滩溪镇2020年农业产业发展规划</w:t>
      </w:r>
    </w:p>
    <w:p>
      <w:pPr>
        <w:pStyle w:val="2"/>
        <w:keepNext/>
        <w:keepLines/>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b/>
          <w:bCs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both"/>
        <w:textAlignment w:val="auto"/>
        <w:outlineLvl w:val="9"/>
        <w:rPr>
          <w:rFonts w:hint="eastAsia"/>
          <w:b/>
          <w:bCs/>
          <w:lang w:val="en-US" w:eastAsia="zh-CN"/>
        </w:rPr>
      </w:pPr>
      <w:r>
        <w:rPr>
          <w:rFonts w:hint="eastAsia"/>
          <w:b/>
          <w:bCs/>
          <w:lang w:val="en-US" w:eastAsia="zh-CN"/>
        </w:rPr>
        <w:t>镇情概况</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lang w:val="en-US" w:eastAsia="zh-CN"/>
        </w:rPr>
      </w:pPr>
      <w:r>
        <w:rPr>
          <w:rFonts w:hint="eastAsia" w:ascii="仿宋" w:hAnsi="仿宋" w:eastAsia="仿宋" w:cs="仿宋"/>
          <w:lang w:val="en-US" w:eastAsia="zh-CN"/>
        </w:rPr>
        <w:t>滩溪镇位于永修县西部偏南，距县城 23 千米，与安义县接壤。105国道、永滩公路穿境而过。沙垄村古城墩系新石器时代文化遗址。东山村的龚家墩、麻籍村的城墩、胡家村的曳山墩，均有商代文化遗址。滩溪镇面积 115 平方公里，人口万 2.0 人。辖滩溪街居委会，滩溪、阳门、花桥、下湾、安城、三房、麻籍、胡家、东山、甘棠、沙垅、富村等 12 个行政村。经济建设以农业产业发展为主，主要产业有水稻、棉花、畜牧业。</w:t>
      </w: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both"/>
        <w:textAlignment w:val="auto"/>
        <w:outlineLvl w:val="9"/>
      </w:pPr>
      <w:r>
        <w:rPr>
          <w:rFonts w:hint="eastAsia"/>
          <w:b/>
          <w:bCs/>
          <w:lang w:val="en-US" w:eastAsia="zh-CN"/>
        </w:rPr>
        <w:t>农业产业发展现状</w:t>
      </w:r>
      <w:r>
        <w:rPr>
          <w:rFonts w:hint="eastAsia" w:ascii="宋体" w:hAnsi="宋体" w:eastAsia="宋体" w:cs="宋体"/>
          <w:color w:val="000000"/>
          <w:kern w:val="0"/>
          <w:sz w:val="28"/>
          <w:szCs w:val="28"/>
          <w:lang w:val="en-US" w:eastAsia="zh-CN" w:bidi="ar"/>
        </w:rPr>
        <w:t xml:space="preserve"> </w:t>
      </w:r>
    </w:p>
    <w:p>
      <w:pPr>
        <w:rPr>
          <w:rFonts w:hint="eastAsia" w:ascii="仿宋" w:hAnsi="仿宋" w:eastAsia="仿宋" w:cs="仿宋"/>
          <w:lang w:val="en-US" w:eastAsia="zh-CN"/>
        </w:rPr>
      </w:pPr>
      <w:r>
        <w:rPr>
          <w:rFonts w:hint="eastAsia" w:ascii="仿宋" w:hAnsi="仿宋" w:eastAsia="仿宋" w:cs="仿宋"/>
          <w:lang w:val="en-US" w:eastAsia="zh-CN"/>
        </w:rPr>
        <w:t>近年来，我镇</w:t>
      </w:r>
      <w:r>
        <w:rPr>
          <w:rFonts w:hint="eastAsia" w:ascii="仿宋" w:hAnsi="仿宋" w:eastAsia="仿宋" w:cs="仿宋"/>
          <w:color w:val="000000"/>
          <w:kern w:val="0"/>
          <w:sz w:val="32"/>
          <w:szCs w:val="32"/>
          <w:lang w:val="en-US" w:eastAsia="zh-CN" w:bidi="ar"/>
        </w:rPr>
        <w:t>农业（含农林牧渔业及其服务业）发展立足资源条件，依托特色优势，瞄准市场需求，走高产、优质、高效的农业发展道路，已取得良好成效。多次荣获全县“三农”工作先进单位，全县农业产业化先进单位，“老庄主”荣获省著名商标，现有省级龙头企业1家，市级龙头企业1家。</w:t>
      </w:r>
      <w:r>
        <w:rPr>
          <w:rFonts w:hint="eastAsia" w:ascii="仿宋" w:hAnsi="仿宋" w:eastAsia="仿宋" w:cs="仿宋"/>
          <w:lang w:val="en-US" w:eastAsia="zh-CN"/>
        </w:rPr>
        <w:t>今后以促进农业发展提质增效、农民收入稳步提高为目标，以推进农业产业化为核心，按照“规模化、标准化、市场化、生态化”的农业发展理念，不断深化改革农业产业结构，优化产业布局，引进培育优良品种，积极扩大优势产业规模，推进乡镇“一村一品”建设，发展扶持适合本地的新兴产业。通过全面提升全镇农业产业化的经营水平，有力的促进了农业发展提质增效、农民收入稳步提高与农村农业产业经济发展，为建设社会主义新农村与打赢脱贫攻坚战提供了坚实有力的基础。</w:t>
      </w: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both"/>
        <w:textAlignment w:val="auto"/>
        <w:outlineLvl w:val="9"/>
        <w:rPr>
          <w:rFonts w:hint="eastAsia"/>
          <w:b/>
          <w:bCs/>
          <w:lang w:val="en-US" w:eastAsia="zh-CN"/>
        </w:rPr>
      </w:pPr>
      <w:r>
        <w:rPr>
          <w:rFonts w:hint="eastAsia"/>
          <w:b/>
          <w:bCs/>
          <w:lang w:val="en-US" w:eastAsia="zh-CN"/>
        </w:rPr>
        <w:t>农业产业发展中存在的主要问题和困难</w:t>
      </w:r>
    </w:p>
    <w:p>
      <w:pPr>
        <w:rPr>
          <w:rFonts w:hint="eastAsia" w:ascii="仿宋" w:hAnsi="仿宋" w:eastAsia="仿宋" w:cs="仿宋"/>
          <w:b w:val="0"/>
          <w:bCs w:val="0"/>
          <w:lang w:val="en-US" w:eastAsia="zh-CN"/>
        </w:rPr>
      </w:pPr>
      <w:r>
        <w:rPr>
          <w:rFonts w:hint="eastAsia" w:ascii="仿宋" w:hAnsi="仿宋" w:eastAsia="仿宋" w:cs="仿宋"/>
          <w:b w:val="0"/>
          <w:bCs w:val="0"/>
          <w:lang w:val="en-US" w:eastAsia="zh-CN"/>
        </w:rPr>
        <w:t>我镇目前面临的农业产业发展主要问题与困难有以下几点：一是自身发展动力不足，缺乏技术及人才，发展软件落后；二是产业模式单一；三是家庭人口多，劳动力人口不足；四是山多地少，土地贫瘠；五是基础设施落后，发展硬件不足。</w:t>
      </w: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both"/>
        <w:textAlignment w:val="auto"/>
        <w:outlineLvl w:val="9"/>
        <w:rPr>
          <w:rFonts w:hint="eastAsia"/>
          <w:b/>
          <w:bCs/>
          <w:lang w:val="en-US" w:eastAsia="zh-CN"/>
        </w:rPr>
      </w:pPr>
      <w:r>
        <w:rPr>
          <w:rFonts w:hint="eastAsia"/>
          <w:b/>
          <w:bCs/>
          <w:lang w:val="en-US" w:eastAsia="zh-CN"/>
        </w:rPr>
        <w:t>农业产业发展规划</w:t>
      </w:r>
    </w:p>
    <w:p>
      <w:pPr>
        <w:rPr>
          <w:rFonts w:hint="eastAsia" w:ascii="仿宋" w:hAnsi="仿宋" w:eastAsia="仿宋" w:cs="仿宋"/>
          <w:lang w:val="en-US" w:eastAsia="zh-CN"/>
        </w:rPr>
      </w:pPr>
      <w:r>
        <w:rPr>
          <w:rFonts w:hint="eastAsia" w:ascii="仿宋" w:hAnsi="仿宋" w:eastAsia="仿宋" w:cs="仿宋"/>
          <w:b/>
          <w:bCs/>
          <w:lang w:val="en-US" w:eastAsia="zh-CN"/>
        </w:rPr>
        <w:t>（一）农业产业发展规划指导思想</w:t>
      </w:r>
    </w:p>
    <w:p>
      <w:pPr>
        <w:rPr>
          <w:rFonts w:hint="eastAsia" w:ascii="仿宋" w:hAnsi="仿宋" w:eastAsia="仿宋" w:cs="仿宋"/>
          <w:lang w:val="en-US" w:eastAsia="zh-CN"/>
        </w:rPr>
      </w:pPr>
      <w:r>
        <w:rPr>
          <w:rFonts w:hint="eastAsia" w:ascii="仿宋" w:hAnsi="仿宋" w:eastAsia="仿宋" w:cs="仿宋"/>
          <w:lang w:val="en-US" w:eastAsia="zh-CN"/>
        </w:rPr>
        <w:t>深入贯彻落实党的十九大和习近平总书记关于扶贫工作的重要批示精神，按照“摸清底数、区分类型、找准问题、分类施策”的要求，针对有劳动能力贫困户的发展需求，结合当地产业发展特点，坚持宜农则农、宜牧则牧、宜游则游，因地制宜的发展特色产业。以促进农业产业增效、贫困群众增收为目标，坚持扶贫到户与连片开发、规模发展相结合，增强贫困农户自身“造血”功能，实现精准脱贫，为打赢脱贫攻坚战提供扎实的基础</w:t>
      </w:r>
    </w:p>
    <w:p>
      <w:pPr>
        <w:rPr>
          <w:rFonts w:hint="eastAsia" w:ascii="仿宋" w:hAnsi="仿宋" w:eastAsia="仿宋" w:cs="仿宋"/>
          <w:lang w:val="en-US" w:eastAsia="zh-CN"/>
        </w:rPr>
      </w:pPr>
      <w:r>
        <w:rPr>
          <w:rFonts w:hint="eastAsia" w:ascii="仿宋" w:hAnsi="仿宋" w:eastAsia="仿宋" w:cs="仿宋"/>
          <w:b/>
          <w:bCs/>
          <w:lang w:val="en-US" w:eastAsia="zh-CN"/>
        </w:rPr>
        <w:t>（二）农业产业发展规划基本原则</w:t>
      </w:r>
    </w:p>
    <w:p>
      <w:pPr>
        <w:rPr>
          <w:rFonts w:hint="eastAsia" w:ascii="仿宋" w:hAnsi="仿宋" w:eastAsia="仿宋" w:cs="仿宋"/>
          <w:lang w:val="en-US" w:eastAsia="zh-CN"/>
        </w:rPr>
      </w:pPr>
      <w:r>
        <w:rPr>
          <w:rFonts w:hint="eastAsia" w:ascii="仿宋" w:hAnsi="仿宋" w:eastAsia="仿宋" w:cs="仿宋"/>
          <w:lang w:val="en-US" w:eastAsia="zh-CN"/>
        </w:rPr>
        <w:t>1.坚持实事求是，量力而行的原则。从实际出发，本着资源可持续利用、项目能长久发挥实效的原则，因地制宜，注重实效，科学的发展农业产业，合理的选择和确定农业产业项目。并以求真务实的态度和真抓实干的工作作风推进农村经济建设，力戒形式主义和盲目攀比。2.坚持突出产业，全面发展的原则，推进一村一品建设，重点培育和发展优势主导农业产业；并坚持以发展农村经济为中心，将生产发展放到新农村建设的首要位置，优化和调整农业产业结构，为社会主义新农村建设带给产业支撑。3、坚持稳步推进，务求实效的原则。要根据客观状况，因势利导，抓好示范带动，做到以点带面，点面结合，统筹规划，兼顾相对分散、零星的农业产业。集中发展，重点推进，扎实基础，务求实效。</w:t>
      </w:r>
    </w:p>
    <w:p>
      <w:pPr>
        <w:rPr>
          <w:rFonts w:hint="eastAsia" w:ascii="仿宋" w:hAnsi="仿宋" w:eastAsia="仿宋" w:cs="仿宋"/>
          <w:b/>
          <w:bCs/>
          <w:lang w:val="en-US" w:eastAsia="zh-CN"/>
        </w:rPr>
      </w:pPr>
      <w:r>
        <w:rPr>
          <w:rFonts w:hint="eastAsia" w:ascii="仿宋" w:hAnsi="仿宋" w:eastAsia="仿宋" w:cs="仿宋"/>
          <w:b/>
          <w:bCs/>
          <w:lang w:val="en-US" w:eastAsia="zh-CN"/>
        </w:rPr>
        <w:t>（三）发展目标</w:t>
      </w:r>
    </w:p>
    <w:p>
      <w:pPr>
        <w:rPr>
          <w:rFonts w:hint="eastAsia" w:ascii="仿宋" w:hAnsi="仿宋" w:eastAsia="仿宋" w:cs="仿宋"/>
          <w:lang w:val="en-US" w:eastAsia="zh-CN"/>
        </w:rPr>
      </w:pPr>
      <w:r>
        <w:rPr>
          <w:rFonts w:hint="eastAsia" w:ascii="仿宋" w:hAnsi="仿宋" w:eastAsia="仿宋" w:cs="仿宋"/>
          <w:lang w:val="en-US" w:eastAsia="zh-CN"/>
        </w:rPr>
        <w:t>在今后的发展中不断提升我镇的农业产业化水平，加快打造规模化、标准化、市场化、生态化的农村农业产业结构，将我镇的水稻生产从数量型向质量效益型转变。巩固现有主导产品，培育新型农业品种，建立品牌商标，拓展销售渠道，延伸产业链条，真正使我镇成为高标准水稻产业名牌镇。</w:t>
      </w:r>
    </w:p>
    <w:p>
      <w:pPr>
        <w:rPr>
          <w:rFonts w:hint="eastAsia" w:ascii="仿宋" w:hAnsi="仿宋" w:eastAsia="仿宋" w:cs="仿宋"/>
          <w:lang w:val="en-US" w:eastAsia="zh-CN"/>
        </w:rPr>
      </w:pPr>
      <w:r>
        <w:rPr>
          <w:rFonts w:hint="eastAsia" w:ascii="仿宋" w:hAnsi="仿宋" w:eastAsia="仿宋" w:cs="仿宋"/>
          <w:b/>
          <w:bCs/>
          <w:lang w:val="en-US" w:eastAsia="zh-CN"/>
        </w:rPr>
        <w:t>（四）主导产业发展规划具体措施</w:t>
      </w:r>
    </w:p>
    <w:p>
      <w:pPr>
        <w:rPr>
          <w:rFonts w:hint="eastAsia" w:ascii="仿宋" w:hAnsi="仿宋" w:eastAsia="仿宋" w:cs="仿宋"/>
          <w:lang w:val="en-US" w:eastAsia="zh-CN"/>
        </w:rPr>
      </w:pPr>
      <w:r>
        <w:rPr>
          <w:rFonts w:hint="eastAsia" w:ascii="仿宋" w:hAnsi="仿宋" w:eastAsia="仿宋" w:cs="仿宋"/>
          <w:lang w:val="en-US" w:eastAsia="zh-CN"/>
        </w:rPr>
        <w:t>1.加强技术培训，提高自身发展动力</w:t>
      </w:r>
    </w:p>
    <w:p>
      <w:pPr>
        <w:rPr>
          <w:rFonts w:hint="eastAsia" w:ascii="仿宋" w:hAnsi="仿宋" w:eastAsia="仿宋" w:cs="仿宋"/>
          <w:lang w:val="en-US" w:eastAsia="zh-CN"/>
        </w:rPr>
      </w:pPr>
      <w:r>
        <w:rPr>
          <w:rFonts w:hint="eastAsia" w:ascii="仿宋" w:hAnsi="仿宋" w:eastAsia="仿宋" w:cs="仿宋"/>
          <w:lang w:val="en-US" w:eastAsia="zh-CN"/>
        </w:rPr>
        <w:t>以合作社等集体经营组织为依托，邀请县农业局科技人员及相关农业专业开展农业技术知识讲座提升全镇整体技术水平；购买相关技术光盘组织进行集中播放；组织专业队伍每年至少两次外出学习技术，学习经验。在每个生产季节与重要生产时间点都要培训一次，对农民进行适时地指导，提高其种植水稻水平，提升全镇发展内生动力。</w:t>
      </w:r>
    </w:p>
    <w:p>
      <w:pPr>
        <w:rPr>
          <w:rFonts w:hint="eastAsia" w:ascii="仿宋" w:hAnsi="仿宋" w:eastAsia="仿宋" w:cs="仿宋"/>
          <w:lang w:val="en-US" w:eastAsia="zh-CN"/>
        </w:rPr>
      </w:pPr>
      <w:r>
        <w:rPr>
          <w:rFonts w:hint="eastAsia" w:ascii="仿宋" w:hAnsi="仿宋" w:eastAsia="仿宋" w:cs="仿宋"/>
          <w:lang w:val="en-US" w:eastAsia="zh-CN"/>
        </w:rPr>
        <w:t>2.改善配套设施，扎实产业发展基础</w:t>
      </w:r>
    </w:p>
    <w:p>
      <w:pPr>
        <w:rPr>
          <w:rFonts w:hint="eastAsia" w:ascii="仿宋" w:hAnsi="仿宋" w:eastAsia="仿宋" w:cs="仿宋"/>
          <w:lang w:val="en-US" w:eastAsia="zh-CN"/>
        </w:rPr>
      </w:pPr>
      <w:r>
        <w:rPr>
          <w:rFonts w:hint="eastAsia" w:ascii="仿宋" w:hAnsi="仿宋" w:eastAsia="仿宋" w:cs="仿宋"/>
          <w:lang w:val="en-US" w:eastAsia="zh-CN"/>
        </w:rPr>
        <w:t>“工欲善其事，必先利其器”。改善基础设施与水利设施，增强农田抵抗自然灾害的能力是农村农业建设必不可少的重要一环。</w:t>
      </w:r>
    </w:p>
    <w:p>
      <w:pPr>
        <w:rPr>
          <w:rFonts w:hint="eastAsia" w:ascii="仿宋" w:hAnsi="仿宋" w:eastAsia="仿宋" w:cs="仿宋"/>
          <w:lang w:val="en-US" w:eastAsia="zh-CN"/>
        </w:rPr>
      </w:pPr>
      <w:r>
        <w:rPr>
          <w:rFonts w:hint="eastAsia" w:ascii="仿宋" w:hAnsi="仿宋" w:eastAsia="仿宋" w:cs="仿宋"/>
          <w:lang w:val="en-US" w:eastAsia="zh-CN"/>
        </w:rPr>
        <w:t>3.加大科技投入，提升经济建设效益</w:t>
      </w:r>
    </w:p>
    <w:p>
      <w:pPr>
        <w:rPr>
          <w:rFonts w:hint="eastAsia" w:ascii="仿宋" w:hAnsi="仿宋" w:eastAsia="仿宋" w:cs="仿宋"/>
          <w:lang w:val="en-US" w:eastAsia="zh-CN"/>
        </w:rPr>
      </w:pPr>
      <w:r>
        <w:rPr>
          <w:rFonts w:hint="eastAsia" w:ascii="仿宋" w:hAnsi="仿宋" w:eastAsia="仿宋" w:cs="仿宋"/>
          <w:lang w:val="en-US" w:eastAsia="zh-CN"/>
        </w:rPr>
        <w:t>今后争取在推广水肥一体简易场地无盘育秧，机械化种植等新技术的同时，建设稻、畜、沼模式，农田水稻产生秸秆喂牛、羊，养殖场边建沼气池，沼气照明做饭，沼气渣作为无机肥返田，既节省肥料支出，又能确保水稻绿色安全，大大提高稻谷品质。对农户施肥进行全面指导，科学、合理施肥，增加有机农家肥的使用，在病虫防治中，针对虫病的生活习性，加强生物防治，防止病虫害大面积发生。</w:t>
      </w:r>
    </w:p>
    <w:p>
      <w:pPr>
        <w:rPr>
          <w:rFonts w:hint="eastAsia" w:ascii="仿宋" w:hAnsi="仿宋" w:eastAsia="仿宋" w:cs="仿宋"/>
          <w:lang w:val="en-US" w:eastAsia="zh-CN"/>
        </w:rPr>
      </w:pPr>
      <w:r>
        <w:rPr>
          <w:rFonts w:hint="eastAsia" w:ascii="仿宋" w:hAnsi="仿宋" w:eastAsia="仿宋" w:cs="仿宋"/>
          <w:lang w:val="en-US" w:eastAsia="zh-CN"/>
        </w:rPr>
        <w:t>4.改良产业模式，推动产品品牌建设</w:t>
      </w:r>
    </w:p>
    <w:p>
      <w:pPr>
        <w:rPr>
          <w:rFonts w:hint="eastAsia" w:ascii="仿宋" w:hAnsi="仿宋" w:eastAsia="仿宋" w:cs="仿宋"/>
          <w:lang w:val="en-US" w:eastAsia="zh-CN"/>
        </w:rPr>
      </w:pPr>
      <w:r>
        <w:rPr>
          <w:rFonts w:hint="eastAsia" w:ascii="仿宋" w:hAnsi="仿宋" w:eastAsia="仿宋" w:cs="仿宋"/>
          <w:lang w:val="en-US" w:eastAsia="zh-CN"/>
        </w:rPr>
        <w:t>充分利用“互联网+”思维，全方位宣传我镇水稻各项指标与四季无公害种植过程，注册网站，完善产销信息传输系统。在原有的市场上认真拓展市级省级各级市场，积极参加各地水稻展示活动，推广“永修香米”品牌。利用合作社的优势积极与各大超市对接，拓展水稻产品销售渠道，为农民带来增收。同时注册水稻商标，进行初级包装，完善贮藏设施，推动产业链条的紧密与拉长。全面利用安城水库、合田林场优势，催生旅游产业，开办农家乐，提高生产效益，提升产业层次。</w:t>
      </w:r>
    </w:p>
    <w:p>
      <w:pPr>
        <w:rPr>
          <w:rFonts w:hint="eastAsia" w:ascii="仿宋" w:hAnsi="仿宋" w:eastAsia="仿宋" w:cs="仿宋"/>
          <w:lang w:val="en-US" w:eastAsia="zh-CN"/>
        </w:rPr>
      </w:pPr>
      <w:r>
        <w:rPr>
          <w:rFonts w:hint="eastAsia" w:ascii="仿宋" w:hAnsi="仿宋" w:eastAsia="仿宋" w:cs="仿宋"/>
          <w:lang w:val="en-US" w:eastAsia="zh-CN"/>
        </w:rPr>
        <w:t>5.多方筹集资金，提供产业发展保障滩</w:t>
      </w:r>
    </w:p>
    <w:p>
      <w:pPr>
        <w:rPr>
          <w:rFonts w:hint="eastAsia" w:ascii="仿宋" w:hAnsi="仿宋" w:eastAsia="仿宋" w:cs="仿宋"/>
          <w:lang w:val="en-US" w:eastAsia="zh-CN"/>
        </w:rPr>
      </w:pPr>
      <w:r>
        <w:rPr>
          <w:rFonts w:hint="eastAsia" w:ascii="仿宋" w:hAnsi="仿宋" w:eastAsia="仿宋" w:cs="仿宋"/>
          <w:lang w:val="en-US" w:eastAsia="zh-CN"/>
        </w:rPr>
        <w:t>我镇在资金筹措方面，将采取争取上级财政支持，业务部门扶持，发挥龙头企业合作，信用社贷款支持，群众自筹等多方渠道加大对水稻等主导产业的投入。</w:t>
      </w:r>
    </w:p>
    <w:p>
      <w:pPr>
        <w:rPr>
          <w:rFonts w:hint="eastAsia" w:asciiTheme="majorEastAsia" w:hAnsiTheme="majorEastAsia" w:eastAsiaTheme="majorEastAsia" w:cstheme="majorEastAsia"/>
          <w:b/>
          <w:bCs/>
          <w:lang w:val="en-US" w:eastAsia="zh-CN"/>
        </w:rPr>
      </w:pPr>
      <w:r>
        <w:rPr>
          <w:rFonts w:hint="eastAsia" w:asciiTheme="majorEastAsia" w:hAnsiTheme="majorEastAsia" w:eastAsiaTheme="majorEastAsia" w:cstheme="majorEastAsia"/>
          <w:b/>
          <w:bCs/>
          <w:lang w:val="en-US" w:eastAsia="zh-CN"/>
        </w:rPr>
        <w:t>五.保障措施</w:t>
      </w:r>
    </w:p>
    <w:p>
      <w:pPr>
        <w:rPr>
          <w:rFonts w:hint="eastAsia" w:ascii="仿宋" w:hAnsi="仿宋" w:eastAsia="仿宋" w:cs="仿宋"/>
          <w:lang w:val="en-US" w:eastAsia="zh-CN"/>
        </w:rPr>
      </w:pPr>
      <w:r>
        <w:rPr>
          <w:rFonts w:hint="eastAsia" w:ascii="仿宋" w:hAnsi="仿宋" w:eastAsia="仿宋" w:cs="仿宋"/>
          <w:lang w:val="en-US" w:eastAsia="zh-CN"/>
        </w:rPr>
        <w:t>（一）加强领导。成立特色农业产业发展领导小组，镇主要负责人为组长，分管负责人为副组长，其余部门干部为成员，对全镇农业产业发展进行监督、指导、协调工作。</w:t>
      </w:r>
    </w:p>
    <w:p>
      <w:pPr>
        <w:rPr>
          <w:rFonts w:hint="eastAsia" w:ascii="仿宋" w:hAnsi="仿宋" w:eastAsia="仿宋" w:cs="仿宋"/>
          <w:lang w:val="en-US" w:eastAsia="zh-CN"/>
        </w:rPr>
      </w:pPr>
      <w:r>
        <w:rPr>
          <w:rFonts w:hint="eastAsia" w:ascii="仿宋" w:hAnsi="仿宋" w:eastAsia="仿宋" w:cs="仿宋"/>
          <w:lang w:val="en-US" w:eastAsia="zh-CN"/>
        </w:rPr>
        <w:t>（二）强化服务。加强镇信息服务，利用政府网、微博、微信公众号等多种渠道，适时发布市场信息，引导农民群众生产适销适宜的农业产品；同时加强生产技术指导和服务，发挥好农业服务中心职能作用。</w:t>
      </w:r>
    </w:p>
    <w:p>
      <w:pPr>
        <w:rPr>
          <w:rFonts w:hint="eastAsia" w:ascii="仿宋" w:hAnsi="仿宋" w:eastAsia="仿宋" w:cs="仿宋"/>
          <w:lang w:val="en-US" w:eastAsia="zh-CN"/>
        </w:rPr>
      </w:pPr>
      <w:r>
        <w:rPr>
          <w:rFonts w:hint="eastAsia" w:ascii="仿宋" w:hAnsi="仿宋" w:eastAsia="仿宋" w:cs="仿宋"/>
          <w:lang w:val="en-US" w:eastAsia="zh-CN"/>
        </w:rPr>
        <w:t>（三）严格考核</w:t>
      </w:r>
    </w:p>
    <w:p>
      <w:pPr>
        <w:rPr>
          <w:rFonts w:hint="eastAsia" w:ascii="仿宋" w:hAnsi="仿宋" w:eastAsia="仿宋" w:cs="仿宋"/>
          <w:lang w:val="en-US" w:eastAsia="zh-CN"/>
        </w:rPr>
      </w:pPr>
      <w:r>
        <w:rPr>
          <w:rFonts w:hint="eastAsia" w:ascii="仿宋" w:hAnsi="仿宋" w:eastAsia="仿宋" w:cs="仿宋"/>
          <w:lang w:val="en-US" w:eastAsia="zh-CN"/>
        </w:rPr>
        <w:t>特色农业产业发展领导小组将定期不定期地对各村农业产业发展进行监督、检查，并设立奖惩机制，对表现突出的单位实行奖励，对表现差的单位减少年终绩效考核奖励。</w:t>
      </w:r>
    </w:p>
    <w:p>
      <w:pPr>
        <w:ind w:left="0" w:leftChars="0" w:firstLine="0" w:firstLineChars="0"/>
        <w:jc w:val="both"/>
        <w:rPr>
          <w:rFonts w:hint="eastAsia" w:ascii="仿宋" w:hAnsi="仿宋" w:eastAsia="仿宋" w:cs="仿宋"/>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AEBD9"/>
    <w:multiLevelType w:val="singleLevel"/>
    <w:tmpl w:val="3A4AEBD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775DE"/>
    <w:rsid w:val="00FF69DA"/>
    <w:rsid w:val="02850032"/>
    <w:rsid w:val="099775DE"/>
    <w:rsid w:val="21C03CD3"/>
    <w:rsid w:val="25EC718D"/>
    <w:rsid w:val="27EB7DA6"/>
    <w:rsid w:val="284849FE"/>
    <w:rsid w:val="28C8708C"/>
    <w:rsid w:val="2B506308"/>
    <w:rsid w:val="31BE233D"/>
    <w:rsid w:val="35E35C4E"/>
    <w:rsid w:val="36EF4510"/>
    <w:rsid w:val="3BD02463"/>
    <w:rsid w:val="3D4C6A7E"/>
    <w:rsid w:val="48984CB8"/>
    <w:rsid w:val="4B4A5C31"/>
    <w:rsid w:val="4D3614BB"/>
    <w:rsid w:val="4D906437"/>
    <w:rsid w:val="50762C72"/>
    <w:rsid w:val="54921248"/>
    <w:rsid w:val="54FC61D7"/>
    <w:rsid w:val="59D332AF"/>
    <w:rsid w:val="5A1F004B"/>
    <w:rsid w:val="6D082842"/>
    <w:rsid w:val="732F3515"/>
    <w:rsid w:val="75CC73A2"/>
    <w:rsid w:val="77A67867"/>
    <w:rsid w:val="7F390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asciiTheme="minorAscii" w:hAnsiTheme="minorAscii" w:eastAsiaTheme="minorEastAsia"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2019-09-02T08:09:00Z</dcterms:created>
  <dc:creator>普通的鱼</dc:creator>
  <cp:lastModifiedBy>柠檬汁</cp:lastModifiedBy>
  <dcterms:modified xsi:type="dcterms:W3CDTF">2020-02-09T12:24:15Z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