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仿宋_GB2312"/>
          <w:sz w:val="30"/>
        </w:rPr>
      </w:pPr>
      <w:r>
        <w:rPr>
          <w:rFonts w:hint="eastAsia" w:eastAsia="仿宋_GB2312"/>
          <w:sz w:val="30"/>
        </w:rPr>
        <w:t xml:space="preserve">  </w:t>
      </w:r>
    </w:p>
    <w:p>
      <w:pPr>
        <w:jc w:val="center"/>
        <w:rPr>
          <w:rFonts w:hint="eastAsia" w:eastAsia="仿宋_GB2312"/>
          <w:sz w:val="30"/>
        </w:rPr>
      </w:pPr>
    </w:p>
    <w:p>
      <w:pPr>
        <w:jc w:val="center"/>
        <w:rPr>
          <w:rFonts w:hint="eastAsia" w:eastAsia="仿宋_GB2312"/>
          <w:sz w:val="30"/>
        </w:rPr>
      </w:pPr>
    </w:p>
    <w:p>
      <w:pPr>
        <w:jc w:val="center"/>
        <w:rPr>
          <w:rFonts w:hint="eastAsia" w:eastAsia="仿宋_GB2312"/>
          <w:sz w:val="30"/>
        </w:rPr>
      </w:pPr>
    </w:p>
    <w:p>
      <w:pPr>
        <w:jc w:val="center"/>
        <w:rPr>
          <w:rFonts w:hint="eastAsia" w:eastAsia="仿宋_GB2312"/>
          <w:sz w:val="30"/>
        </w:rPr>
      </w:pPr>
    </w:p>
    <w:p>
      <w:pPr>
        <w:jc w:val="center"/>
        <w:rPr>
          <w:rFonts w:hint="eastAsia" w:eastAsia="仿宋_GB2312"/>
          <w:sz w:val="30"/>
        </w:rPr>
      </w:pPr>
    </w:p>
    <w:p>
      <w:pPr>
        <w:spacing w:line="560" w:lineRule="exact"/>
        <w:jc w:val="center"/>
        <w:rPr>
          <w:rFonts w:hint="eastAsia" w:eastAsia="仿宋_GB2312"/>
          <w:sz w:val="30"/>
        </w:rPr>
      </w:pPr>
    </w:p>
    <w:p>
      <w:pPr>
        <w:spacing w:line="600" w:lineRule="exact"/>
        <w:jc w:val="center"/>
        <w:rPr>
          <w:rFonts w:hint="eastAsia" w:ascii="仿宋_GB2312" w:eastAsia="仿宋_GB2312"/>
          <w:sz w:val="32"/>
          <w:szCs w:val="32"/>
        </w:rPr>
      </w:pPr>
      <w:r>
        <w:rPr>
          <w:rFonts w:hint="eastAsia" w:ascii="仿宋_GB2312" w:eastAsia="仿宋_GB2312"/>
          <w:sz w:val="32"/>
          <w:szCs w:val="32"/>
          <w:lang w:eastAsia="zh-CN"/>
        </w:rPr>
        <w:t>九</w:t>
      </w:r>
      <w:r>
        <w:rPr>
          <w:rFonts w:hint="eastAsia" w:ascii="仿宋_GB2312" w:eastAsia="仿宋_GB2312"/>
          <w:sz w:val="32"/>
          <w:szCs w:val="32"/>
        </w:rPr>
        <w:t>永环审</w:t>
      </w:r>
      <w:r>
        <w:rPr>
          <w:rFonts w:hint="eastAsia" w:ascii="仿宋_GB2312" w:eastAsia="仿宋_GB2312"/>
          <w:sz w:val="30"/>
          <w:szCs w:val="30"/>
        </w:rPr>
        <w:t>〔20</w:t>
      </w:r>
      <w:r>
        <w:rPr>
          <w:rFonts w:hint="eastAsia" w:ascii="仿宋_GB2312" w:eastAsia="仿宋_GB2312"/>
          <w:sz w:val="30"/>
          <w:szCs w:val="30"/>
          <w:lang w:val="en-US" w:eastAsia="zh-CN"/>
        </w:rPr>
        <w:t>25</w:t>
      </w:r>
      <w:r>
        <w:rPr>
          <w:rFonts w:hint="eastAsia" w:ascii="仿宋_GB2312" w:eastAsia="仿宋_GB2312"/>
          <w:sz w:val="30"/>
          <w:szCs w:val="30"/>
        </w:rPr>
        <w:t>〕</w:t>
      </w:r>
      <w:r>
        <w:rPr>
          <w:rFonts w:hint="eastAsia" w:ascii="仿宋_GB2312" w:eastAsia="仿宋_GB2312"/>
          <w:sz w:val="30"/>
          <w:szCs w:val="30"/>
          <w:lang w:val="en-US" w:eastAsia="zh-CN"/>
        </w:rPr>
        <w:t>9</w:t>
      </w:r>
      <w:bookmarkStart w:id="0" w:name="_GoBack"/>
      <w:bookmarkEnd w:id="0"/>
      <w:r>
        <w:rPr>
          <w:rFonts w:hint="eastAsia" w:ascii="仿宋_GB2312" w:eastAsia="仿宋_GB2312"/>
          <w:sz w:val="32"/>
          <w:szCs w:val="32"/>
        </w:rPr>
        <w:t>号</w:t>
      </w:r>
    </w:p>
    <w:p>
      <w:pPr>
        <w:spacing w:line="600" w:lineRule="exact"/>
        <w:rPr>
          <w:rFonts w:hint="eastAsia" w:eastAsia="仿宋_GB2312"/>
          <w:sz w:val="30"/>
        </w:rPr>
      </w:pPr>
    </w:p>
    <w:p>
      <w:pPr>
        <w:spacing w:line="600" w:lineRule="exact"/>
        <w:jc w:val="center"/>
        <w:textAlignment w:val="center"/>
        <w:rPr>
          <w:rFonts w:hint="eastAsia" w:ascii="黑体" w:hAnsi="黑体" w:eastAsia="黑体"/>
          <w:sz w:val="44"/>
          <w:szCs w:val="44"/>
        </w:rPr>
      </w:pPr>
      <w:r>
        <w:rPr>
          <w:rFonts w:hint="eastAsia" w:ascii="黑体" w:hAnsi="黑体" w:eastAsia="黑体"/>
          <w:sz w:val="44"/>
          <w:szCs w:val="44"/>
        </w:rPr>
        <w:t>关于</w:t>
      </w:r>
      <w:r>
        <w:rPr>
          <w:rFonts w:hint="eastAsia" w:ascii="黑体" w:hAnsi="黑体" w:eastAsia="黑体"/>
          <w:sz w:val="44"/>
          <w:szCs w:val="44"/>
          <w:lang w:eastAsia="zh-CN"/>
        </w:rPr>
        <w:t>九江汉峰科技有限公司扩建项目</w:t>
      </w:r>
      <w:r>
        <w:rPr>
          <w:rFonts w:hint="eastAsia" w:ascii="黑体" w:hAnsi="黑体" w:eastAsia="黑体"/>
          <w:sz w:val="44"/>
          <w:szCs w:val="44"/>
        </w:rPr>
        <w:t>环境</w:t>
      </w:r>
    </w:p>
    <w:p>
      <w:pPr>
        <w:spacing w:line="600" w:lineRule="exact"/>
        <w:jc w:val="center"/>
        <w:textAlignment w:val="center"/>
        <w:rPr>
          <w:rFonts w:hint="eastAsia" w:ascii="黑体" w:hAnsi="黑体" w:eastAsia="黑体"/>
          <w:sz w:val="44"/>
          <w:szCs w:val="44"/>
        </w:rPr>
      </w:pPr>
      <w:r>
        <w:rPr>
          <w:rFonts w:hint="eastAsia" w:ascii="黑体" w:hAnsi="黑体" w:eastAsia="黑体"/>
          <w:sz w:val="44"/>
          <w:szCs w:val="44"/>
        </w:rPr>
        <w:t>影响报告表的批复</w:t>
      </w:r>
    </w:p>
    <w:p>
      <w:pPr>
        <w:spacing w:line="600" w:lineRule="exact"/>
        <w:ind w:left="231" w:leftChars="24" w:hanging="181" w:hangingChars="50"/>
        <w:rPr>
          <w:rFonts w:hint="eastAsia" w:ascii="方正小标宋简体" w:hAnsi="新宋体" w:eastAsia="方正小标宋简体"/>
          <w:b/>
          <w:sz w:val="36"/>
          <w:szCs w:val="36"/>
        </w:rPr>
      </w:pP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楷体_GB2312" w:eastAsia="仿宋_GB2312"/>
          <w:sz w:val="32"/>
          <w:szCs w:val="32"/>
        </w:rPr>
      </w:pPr>
      <w:r>
        <w:rPr>
          <w:rFonts w:hint="eastAsia" w:ascii="仿宋_GB2312" w:hAnsi="楷体_GB2312" w:eastAsia="仿宋_GB2312"/>
          <w:sz w:val="32"/>
          <w:szCs w:val="32"/>
          <w:lang w:val="en-US" w:eastAsia="zh-CN"/>
        </w:rPr>
        <w:t>九江汉峰科技有限公司</w:t>
      </w:r>
      <w:r>
        <w:rPr>
          <w:rFonts w:hint="eastAsia" w:ascii="仿宋_GB2312" w:hAnsi="楷体_GB2312" w:eastAsia="仿宋_GB2312"/>
          <w:sz w:val="32"/>
          <w:szCs w:val="32"/>
        </w:rPr>
        <w:t>：</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hAnsi="楷体_GB2312" w:eastAsia="仿宋_GB2312" w:cs="Times New Roman"/>
          <w:sz w:val="32"/>
          <w:szCs w:val="32"/>
          <w:lang w:val="en-US" w:eastAsia="zh-CN"/>
        </w:rPr>
      </w:pPr>
      <w:r>
        <w:rPr>
          <w:rFonts w:hint="eastAsia" w:ascii="仿宋_GB2312" w:hAnsi="楷体_GB2312" w:eastAsia="仿宋_GB2312" w:cs="Times New Roman"/>
          <w:sz w:val="32"/>
          <w:szCs w:val="32"/>
          <w:lang w:val="en-US" w:eastAsia="zh-CN"/>
        </w:rPr>
        <w:t>你单位呈报的《九江汉峰科技有限公司扩建项目环境影响报告表》（以下简称“报告表”）已收悉。经研究，现就该项目批复如下：</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hAnsi="楷体_GB2312" w:eastAsia="仿宋_GB2312" w:cs="Times New Roman"/>
          <w:sz w:val="32"/>
          <w:szCs w:val="32"/>
          <w:lang w:val="en-US" w:eastAsia="zh-CN"/>
        </w:rPr>
      </w:pPr>
      <w:r>
        <w:rPr>
          <w:rFonts w:hint="eastAsia" w:ascii="仿宋_GB2312" w:hAnsi="楷体_GB2312" w:eastAsia="仿宋_GB2312" w:cs="Times New Roman"/>
          <w:sz w:val="32"/>
          <w:szCs w:val="32"/>
          <w:lang w:val="en-US" w:eastAsia="zh-CN"/>
        </w:rPr>
        <w:t>一、根据《江西省生态环境厅关于加快改革措施落地推进环评提质降费增效的通知》（赣环环评〔2022〕1号）、《江西省生态环境厅关于推进建设项目环境影响评价文件审批告知承诺制改革试点工作的通知》（赣环环评〔2020〕25号）及《关于环评项目分类管理统一全市建设项目环境影响报告书（表）审批流程的通知》（九环评字〔2021〕30号）精神，我局原则上同意九江汉峰科技有限公司扩建项目建设。</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hAnsi="楷体_GB2312" w:eastAsia="仿宋_GB2312" w:cs="Times New Roman"/>
          <w:sz w:val="32"/>
          <w:szCs w:val="32"/>
          <w:lang w:val="en-US" w:eastAsia="zh-CN"/>
        </w:rPr>
      </w:pPr>
      <w:r>
        <w:rPr>
          <w:rFonts w:hint="eastAsia" w:ascii="仿宋_GB2312" w:hAnsi="楷体_GB2312" w:eastAsia="仿宋_GB2312" w:cs="Times New Roman"/>
          <w:sz w:val="32"/>
          <w:szCs w:val="32"/>
          <w:lang w:val="en-US" w:eastAsia="zh-CN"/>
        </w:rPr>
        <w:t>二、你单位应严格落实单位主体责任，认真落实各项生态环境保护和风险防范措施，严格执行环保“三同时”和排污许可制度，确保各项污染物稳定满足国家、地方规定的标准和总量控制指标。项目竣工后，应按规定开展竣工环境保护验收，手续齐全合格后方可正式投入运行。</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hAnsi="楷体_GB2312" w:eastAsia="仿宋_GB2312" w:cs="Times New Roman"/>
          <w:sz w:val="32"/>
          <w:szCs w:val="32"/>
          <w:lang w:val="en-US" w:eastAsia="zh-CN"/>
        </w:rPr>
      </w:pPr>
      <w:r>
        <w:rPr>
          <w:rFonts w:hint="eastAsia" w:ascii="仿宋_GB2312" w:hAnsi="楷体_GB2312" w:eastAsia="仿宋_GB2312" w:cs="Times New Roman"/>
          <w:sz w:val="32"/>
          <w:szCs w:val="32"/>
          <w:lang w:val="en-US" w:eastAsia="zh-CN"/>
        </w:rPr>
        <w:t>请九江市永修生态环境保护综合行政执法大队加强对该项目的环境监管，监督你单位认真落实各项环境保护措施。对在告知承诺书中弄虚作假或不落实承诺内容的，依法查处，并向社会公开。</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hAnsi="楷体_GB2312" w:eastAsia="仿宋_GB2312" w:cs="Times New Roman"/>
          <w:sz w:val="32"/>
          <w:szCs w:val="32"/>
          <w:lang w:val="en-US" w:eastAsia="zh-CN"/>
        </w:rPr>
      </w:pPr>
    </w:p>
    <w:p>
      <w:pPr>
        <w:keepNext w:val="0"/>
        <w:keepLines w:val="0"/>
        <w:widowControl/>
        <w:suppressLineNumbers w:val="0"/>
        <w:ind w:left="1556" w:leftChars="284" w:hanging="960" w:hangingChars="300"/>
        <w:jc w:val="left"/>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附件：</w:t>
      </w:r>
      <w:r>
        <w:rPr>
          <w:rFonts w:hint="eastAsia" w:ascii="仿宋_GB2312" w:hAnsi="楷体_GB2312" w:eastAsia="仿宋_GB2312" w:cs="Times New Roman"/>
          <w:sz w:val="32"/>
          <w:szCs w:val="32"/>
          <w:lang w:val="en-US" w:eastAsia="zh-CN"/>
        </w:rPr>
        <w:t>建设项目环境影响评价文件</w:t>
      </w:r>
      <w:r>
        <w:rPr>
          <w:rFonts w:hint="eastAsia" w:ascii="仿宋_GB2312" w:hAnsi="宋体" w:eastAsia="仿宋_GB2312" w:cs="仿宋_GB2312"/>
          <w:color w:val="000000"/>
          <w:kern w:val="0"/>
          <w:sz w:val="32"/>
          <w:szCs w:val="32"/>
          <w:lang w:val="en-US" w:eastAsia="zh-CN" w:bidi="ar"/>
        </w:rPr>
        <w:t>审批告知承诺书</w:t>
      </w:r>
    </w:p>
    <w:p>
      <w:pPr>
        <w:keepNext w:val="0"/>
        <w:keepLines w:val="0"/>
        <w:widowControl/>
        <w:suppressLineNumbers w:val="0"/>
        <w:ind w:firstLine="640" w:firstLineChars="200"/>
        <w:jc w:val="left"/>
        <w:rPr>
          <w:rFonts w:hint="eastAsia" w:ascii="仿宋_GB2312" w:hAnsi="宋体" w:eastAsia="仿宋_GB2312" w:cs="仿宋_GB2312"/>
          <w:color w:val="000000"/>
          <w:kern w:val="0"/>
          <w:sz w:val="32"/>
          <w:szCs w:val="32"/>
          <w:lang w:val="en-US" w:eastAsia="zh-CN" w:bidi="ar"/>
        </w:rPr>
      </w:pP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宋体" w:eastAsia="仿宋_GB2312"/>
          <w:color w:val="auto"/>
          <w:sz w:val="32"/>
          <w:szCs w:val="32"/>
        </w:rPr>
      </w:pP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宋体" w:eastAsia="仿宋_GB2312"/>
          <w:color w:val="auto"/>
          <w:sz w:val="32"/>
          <w:szCs w:val="32"/>
        </w:rPr>
      </w:pP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宋体" w:eastAsia="仿宋_GB2312"/>
          <w:color w:val="auto"/>
          <w:sz w:val="32"/>
          <w:szCs w:val="32"/>
        </w:rPr>
      </w:pP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宋体" w:eastAsia="仿宋_GB2312"/>
          <w:color w:val="auto"/>
          <w:sz w:val="32"/>
          <w:szCs w:val="32"/>
        </w:rPr>
      </w:pPr>
    </w:p>
    <w:p>
      <w:pPr>
        <w:pStyle w:val="3"/>
        <w:keepNext w:val="0"/>
        <w:keepLines w:val="0"/>
        <w:pageBreakBefore w:val="0"/>
        <w:widowControl w:val="0"/>
        <w:kinsoku/>
        <w:wordWrap/>
        <w:overflowPunct/>
        <w:topLinePunct w:val="0"/>
        <w:autoSpaceDE/>
        <w:autoSpaceDN/>
        <w:bidi w:val="0"/>
        <w:adjustRightInd/>
        <w:snapToGrid/>
        <w:spacing w:line="560" w:lineRule="exact"/>
        <w:ind w:firstLine="5203" w:firstLineChars="1626"/>
        <w:textAlignment w:val="auto"/>
        <w:rPr>
          <w:rFonts w:hint="default" w:ascii="仿宋_GB2312" w:hAnsi="宋体" w:eastAsia="仿宋_GB2312"/>
          <w:color w:val="auto"/>
          <w:sz w:val="32"/>
          <w:szCs w:val="32"/>
          <w:lang w:val="en-US" w:eastAsia="zh-CN"/>
        </w:rPr>
      </w:pPr>
      <w:r>
        <w:rPr>
          <w:rFonts w:hint="eastAsia" w:ascii="仿宋_GB2312" w:hAnsi="宋体" w:eastAsia="仿宋_GB2312"/>
          <w:color w:val="auto"/>
          <w:sz w:val="32"/>
          <w:szCs w:val="32"/>
          <w:lang w:val="en-US" w:eastAsia="zh-CN"/>
        </w:rPr>
        <w:t>2025年5月13日</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宋体" w:eastAsia="仿宋_GB2312"/>
          <w:color w:val="auto"/>
          <w:sz w:val="32"/>
          <w:szCs w:val="32"/>
        </w:rPr>
      </w:pPr>
    </w:p>
    <w:p>
      <w:pPr>
        <w:pStyle w:val="3"/>
        <w:keepNext w:val="0"/>
        <w:keepLines w:val="0"/>
        <w:pageBreakBefore w:val="0"/>
        <w:widowControl w:val="0"/>
        <w:kinsoku/>
        <w:wordWrap/>
        <w:overflowPunct/>
        <w:topLinePunct w:val="0"/>
        <w:autoSpaceDE/>
        <w:autoSpaceDN/>
        <w:bidi w:val="0"/>
        <w:adjustRightInd/>
        <w:snapToGrid/>
        <w:spacing w:line="620" w:lineRule="exact"/>
        <w:ind w:left="0" w:leftChars="0" w:firstLine="0" w:firstLineChars="0"/>
        <w:textAlignment w:val="auto"/>
        <w:rPr>
          <w:rFonts w:hint="eastAsia" w:ascii="仿宋_GB2312" w:hAnsi="宋体" w:eastAsia="仿宋_GB2312"/>
          <w:color w:val="auto"/>
          <w:sz w:val="32"/>
          <w:szCs w:val="32"/>
        </w:rPr>
      </w:pPr>
    </w:p>
    <w:p>
      <w:pPr>
        <w:pStyle w:val="3"/>
        <w:keepNext w:val="0"/>
        <w:keepLines w:val="0"/>
        <w:pageBreakBefore w:val="0"/>
        <w:widowControl w:val="0"/>
        <w:kinsoku/>
        <w:wordWrap/>
        <w:overflowPunct/>
        <w:topLinePunct w:val="0"/>
        <w:autoSpaceDE/>
        <w:autoSpaceDN/>
        <w:bidi w:val="0"/>
        <w:adjustRightInd/>
        <w:snapToGrid/>
        <w:spacing w:line="620" w:lineRule="exact"/>
        <w:ind w:left="0" w:leftChars="0" w:firstLine="0" w:firstLineChars="0"/>
        <w:textAlignment w:val="auto"/>
        <w:rPr>
          <w:rFonts w:hint="eastAsia" w:ascii="仿宋_GB2312" w:hAnsi="宋体" w:eastAsia="仿宋_GB2312"/>
          <w:color w:val="auto"/>
          <w:sz w:val="32"/>
          <w:szCs w:val="32"/>
        </w:rPr>
      </w:pPr>
    </w:p>
    <w:p>
      <w:pPr>
        <w:pStyle w:val="3"/>
        <w:keepNext w:val="0"/>
        <w:keepLines w:val="0"/>
        <w:pageBreakBefore w:val="0"/>
        <w:widowControl w:val="0"/>
        <w:kinsoku/>
        <w:wordWrap/>
        <w:overflowPunct/>
        <w:topLinePunct w:val="0"/>
        <w:autoSpaceDE/>
        <w:autoSpaceDN/>
        <w:bidi w:val="0"/>
        <w:adjustRightInd/>
        <w:snapToGrid/>
        <w:spacing w:line="620" w:lineRule="exact"/>
        <w:ind w:left="0" w:leftChars="0" w:firstLine="0" w:firstLineChars="0"/>
        <w:textAlignment w:val="auto"/>
        <w:rPr>
          <w:rFonts w:hint="eastAsia" w:ascii="仿宋_GB2312" w:hAnsi="宋体" w:eastAsia="仿宋_GB2312"/>
          <w:color w:val="auto"/>
          <w:sz w:val="32"/>
          <w:szCs w:val="32"/>
        </w:rPr>
      </w:pPr>
    </w:p>
    <w:p>
      <w:pPr>
        <w:pStyle w:val="3"/>
        <w:keepNext w:val="0"/>
        <w:keepLines w:val="0"/>
        <w:pageBreakBefore w:val="0"/>
        <w:widowControl w:val="0"/>
        <w:kinsoku/>
        <w:wordWrap/>
        <w:overflowPunct/>
        <w:topLinePunct w:val="0"/>
        <w:autoSpaceDE/>
        <w:autoSpaceDN/>
        <w:bidi w:val="0"/>
        <w:adjustRightInd/>
        <w:snapToGrid/>
        <w:spacing w:line="620" w:lineRule="exact"/>
        <w:ind w:left="0" w:leftChars="0" w:firstLine="0" w:firstLineChars="0"/>
        <w:textAlignment w:val="auto"/>
        <w:rPr>
          <w:rFonts w:hint="eastAsia" w:ascii="仿宋_GB2312" w:hAnsi="宋体" w:eastAsia="仿宋_GB2312"/>
          <w:color w:val="auto"/>
          <w:sz w:val="32"/>
          <w:szCs w:val="32"/>
        </w:rPr>
      </w:pPr>
    </w:p>
    <w:p>
      <w:pPr>
        <w:keepNext w:val="0"/>
        <w:keepLines w:val="0"/>
        <w:pageBreakBefore w:val="0"/>
        <w:pBdr>
          <w:top w:val="single" w:color="auto" w:sz="4" w:space="1"/>
          <w:bottom w:val="single" w:color="auto" w:sz="4" w:space="1"/>
        </w:pBdr>
        <w:kinsoku/>
        <w:wordWrap/>
        <w:overflowPunct/>
        <w:topLinePunct w:val="0"/>
        <w:autoSpaceDE/>
        <w:autoSpaceDN/>
        <w:bidi w:val="0"/>
        <w:adjustRightInd/>
        <w:snapToGrid/>
        <w:spacing w:line="600" w:lineRule="exact"/>
        <w:textAlignment w:val="auto"/>
      </w:pPr>
      <w:r>
        <w:rPr>
          <w:rFonts w:hint="eastAsia" w:ascii="仿宋_GB2312" w:hAnsi="楷体_GB2312" w:eastAsia="仿宋_GB2312"/>
          <w:sz w:val="32"/>
          <w:szCs w:val="32"/>
          <w:lang w:val="en-US" w:eastAsia="zh-CN"/>
        </w:rPr>
        <w:t>九江市永修生态环境局办公室</w:t>
      </w:r>
      <w:r>
        <w:rPr>
          <w:rFonts w:hint="eastAsia" w:ascii="仿宋_GB2312" w:eastAsia="仿宋_GB2312"/>
          <w:color w:val="000000"/>
          <w:sz w:val="32"/>
          <w:szCs w:val="32"/>
        </w:rPr>
        <w:t xml:space="preserve">    </w:t>
      </w:r>
      <w:r>
        <w:rPr>
          <w:rFonts w:hint="eastAsia" w:ascii="仿宋_GB2312" w:eastAsia="仿宋_GB2312"/>
          <w:color w:val="000000"/>
          <w:sz w:val="32"/>
          <w:szCs w:val="32"/>
          <w:lang w:val="en-US" w:eastAsia="zh-CN"/>
        </w:rPr>
        <w:t xml:space="preserve"> </w:t>
      </w:r>
      <w:r>
        <w:rPr>
          <w:rFonts w:hint="eastAsia" w:ascii="仿宋_GB2312" w:eastAsia="仿宋_GB2312"/>
          <w:color w:val="000000"/>
          <w:sz w:val="32"/>
          <w:szCs w:val="32"/>
        </w:rPr>
        <w:t xml:space="preserve">   </w:t>
      </w:r>
      <w:r>
        <w:rPr>
          <w:rFonts w:hint="eastAsia" w:ascii="仿宋_GB2312" w:eastAsia="仿宋_GB2312"/>
          <w:color w:val="000000"/>
          <w:sz w:val="32"/>
          <w:szCs w:val="32"/>
          <w:lang w:val="en-US" w:eastAsia="zh-CN"/>
        </w:rPr>
        <w:t xml:space="preserve"> </w:t>
      </w:r>
      <w:r>
        <w:rPr>
          <w:rFonts w:hint="eastAsia" w:ascii="仿宋_GB2312" w:eastAsia="仿宋_GB2312"/>
          <w:color w:val="000000"/>
          <w:sz w:val="32"/>
          <w:szCs w:val="32"/>
        </w:rPr>
        <w:t>20</w:t>
      </w:r>
      <w:r>
        <w:rPr>
          <w:rFonts w:hint="eastAsia" w:ascii="仿宋_GB2312" w:eastAsia="仿宋_GB2312"/>
          <w:color w:val="000000"/>
          <w:sz w:val="32"/>
          <w:szCs w:val="32"/>
          <w:lang w:val="en-US" w:eastAsia="zh-CN"/>
        </w:rPr>
        <w:t>25</w:t>
      </w:r>
      <w:r>
        <w:rPr>
          <w:rFonts w:hint="eastAsia" w:ascii="仿宋_GB2312" w:eastAsia="仿宋_GB2312"/>
          <w:color w:val="000000"/>
          <w:sz w:val="32"/>
          <w:szCs w:val="32"/>
        </w:rPr>
        <w:t>年</w:t>
      </w:r>
      <w:r>
        <w:rPr>
          <w:rFonts w:hint="eastAsia" w:ascii="仿宋_GB2312" w:eastAsia="仿宋_GB2312"/>
          <w:color w:val="000000"/>
          <w:sz w:val="32"/>
          <w:szCs w:val="32"/>
          <w:lang w:val="en-US" w:eastAsia="zh-CN"/>
        </w:rPr>
        <w:t>5</w:t>
      </w:r>
      <w:r>
        <w:rPr>
          <w:rFonts w:hint="eastAsia" w:ascii="仿宋_GB2312" w:eastAsia="仿宋_GB2312"/>
          <w:color w:val="000000"/>
          <w:sz w:val="32"/>
          <w:szCs w:val="32"/>
        </w:rPr>
        <w:t>月</w:t>
      </w:r>
      <w:r>
        <w:rPr>
          <w:rFonts w:hint="eastAsia" w:ascii="仿宋_GB2312" w:eastAsia="仿宋_GB2312"/>
          <w:color w:val="000000"/>
          <w:sz w:val="32"/>
          <w:szCs w:val="32"/>
          <w:lang w:val="en-US" w:eastAsia="zh-CN"/>
        </w:rPr>
        <w:t>13</w:t>
      </w:r>
      <w:r>
        <w:rPr>
          <w:rFonts w:hint="eastAsia" w:ascii="仿宋_GB2312" w:eastAsia="仿宋_GB2312"/>
          <w:color w:val="000000"/>
          <w:sz w:val="32"/>
          <w:szCs w:val="32"/>
        </w:rPr>
        <w:t>日印发</w:t>
      </w:r>
    </w:p>
    <w:sectPr>
      <w:headerReference r:id="rId3" w:type="default"/>
      <w:pgSz w:w="11906" w:h="16838"/>
      <w:pgMar w:top="1588" w:right="1588" w:bottom="1304"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decorative"/>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C1C01D6-EC78-41BD-9A8F-D76912BB3E4D}"/>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F2FC84DE-9D6C-4BDE-872F-96D4AC7A4266}"/>
  </w:font>
  <w:font w:name="方正小标宋简体">
    <w:panose1 w:val="02000000000000000000"/>
    <w:charset w:val="86"/>
    <w:family w:val="script"/>
    <w:pitch w:val="default"/>
    <w:sig w:usb0="A00002BF" w:usb1="184F6CFA" w:usb2="00000012" w:usb3="00000000" w:csb0="00040001" w:csb1="00000000"/>
    <w:embedRegular r:id="rId3" w:fontKey="{78FB715E-998E-48F0-B6D6-9F8FBC495CA4}"/>
  </w:font>
  <w:font w:name="新宋体">
    <w:panose1 w:val="02010609030101010101"/>
    <w:charset w:val="86"/>
    <w:family w:val="modern"/>
    <w:pitch w:val="default"/>
    <w:sig w:usb0="00000003" w:usb1="288F0000" w:usb2="00000006" w:usb3="00000000" w:csb0="00040001" w:csb1="00000000"/>
    <w:embedRegular r:id="rId4" w:fontKey="{67D32C83-0F47-45AB-A12B-0DF26867FECF}"/>
  </w:font>
  <w:font w:name="楷体_GB2312">
    <w:panose1 w:val="02010609030101010101"/>
    <w:charset w:val="86"/>
    <w:family w:val="modern"/>
    <w:pitch w:val="default"/>
    <w:sig w:usb0="00000001" w:usb1="080E0000" w:usb2="00000000" w:usb3="00000000" w:csb0="00040000" w:csb1="00000000"/>
    <w:embedRegular r:id="rId5" w:fontKey="{EBF9E945-7B88-4605-9AD4-71F5A8945025}"/>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jc w:val="both"/>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yZWI1NzU0ZTM0Y2E2M2MzYzA2ZTVjY2ZkOTMxMWUifQ=="/>
  </w:docVars>
  <w:rsids>
    <w:rsidRoot w:val="14CC74FA"/>
    <w:rsid w:val="04BA38D0"/>
    <w:rsid w:val="058866A0"/>
    <w:rsid w:val="0F083839"/>
    <w:rsid w:val="14CC74FA"/>
    <w:rsid w:val="1C186521"/>
    <w:rsid w:val="1C56533A"/>
    <w:rsid w:val="1F2C738E"/>
    <w:rsid w:val="1FF84581"/>
    <w:rsid w:val="21F32B13"/>
    <w:rsid w:val="3144458E"/>
    <w:rsid w:val="31962DCB"/>
    <w:rsid w:val="342D2A69"/>
    <w:rsid w:val="36FF5224"/>
    <w:rsid w:val="3E085A4E"/>
    <w:rsid w:val="3E475316"/>
    <w:rsid w:val="3E8E4DC3"/>
    <w:rsid w:val="412E6E7D"/>
    <w:rsid w:val="45FE72BB"/>
    <w:rsid w:val="46806A08"/>
    <w:rsid w:val="47AC51A3"/>
    <w:rsid w:val="4D7A7400"/>
    <w:rsid w:val="4EB66C30"/>
    <w:rsid w:val="4F996CEF"/>
    <w:rsid w:val="522E1058"/>
    <w:rsid w:val="5AEE17BC"/>
    <w:rsid w:val="5DD3131E"/>
    <w:rsid w:val="61CA2BD3"/>
    <w:rsid w:val="66F436DA"/>
    <w:rsid w:val="6B6D4417"/>
    <w:rsid w:val="6DBA0A62"/>
    <w:rsid w:val="73B04CBB"/>
    <w:rsid w:val="74E33674"/>
    <w:rsid w:val="77D942B0"/>
    <w:rsid w:val="793D3B77"/>
    <w:rsid w:val="7A3438CA"/>
    <w:rsid w:val="7BE342A4"/>
    <w:rsid w:val="7FDB2F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customStyle="1" w:styleId="2">
    <w:name w:val="样式 小四 行距: 1.5 倍行距"/>
    <w:basedOn w:val="1"/>
    <w:autoRedefine/>
    <w:qFormat/>
    <w:uiPriority w:val="0"/>
    <w:pPr>
      <w:ind w:firstLine="480" w:firstLineChars="200"/>
    </w:pPr>
    <w:rPr>
      <w:rFonts w:cs="宋体"/>
    </w:rPr>
  </w:style>
  <w:style w:type="paragraph" w:styleId="3">
    <w:name w:val="Body Text Indent"/>
    <w:basedOn w:val="1"/>
    <w:autoRedefine/>
    <w:qFormat/>
    <w:uiPriority w:val="0"/>
    <w:pPr>
      <w:spacing w:line="360" w:lineRule="auto"/>
      <w:ind w:firstLine="480"/>
    </w:pPr>
    <w:rPr>
      <w:sz w:val="24"/>
      <w:szCs w:val="20"/>
    </w:rPr>
  </w:style>
  <w:style w:type="paragraph" w:styleId="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7">
    <w:name w:val="样式2"/>
    <w:basedOn w:val="1"/>
    <w:autoRedefine/>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580</Words>
  <Characters>614</Characters>
  <Lines>0</Lines>
  <Paragraphs>0</Paragraphs>
  <TotalTime>1</TotalTime>
  <ScaleCrop>false</ScaleCrop>
  <LinksUpToDate>false</LinksUpToDate>
  <CharactersWithSpaces>625</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2022-03-01T07:52:00Z</dcterms:created>
  <dc:creator>陈莎莎</dc:creator>
  <cp:lastModifiedBy>康建壮</cp:lastModifiedBy>
  <dcterms:modified xsi:type="dcterms:W3CDTF">2025-05-13T07:29:47Z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CD112F217896473F9E4421122FAB27CE_13</vt:lpwstr>
  </property>
</Properties>
</file>