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方正小标宋简体" w:hAnsi="方正小标宋简体" w:eastAsia="方正小标宋简体" w:cs="方正小标宋简体"/>
          <w:i w:val="0"/>
          <w:iCs w:val="0"/>
          <w:caps w:val="0"/>
          <w:color w:val="000000" w:themeColor="text1"/>
          <w:spacing w:val="8"/>
          <w:sz w:val="44"/>
          <w:szCs w:val="44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方正小标宋简体" w:hAnsi="方正小标宋简体" w:eastAsia="方正小标宋简体" w:cs="方正小标宋简体"/>
          <w:i w:val="0"/>
          <w:iCs w:val="0"/>
          <w:caps w:val="0"/>
          <w:color w:val="000000" w:themeColor="text1"/>
          <w:spacing w:val="8"/>
          <w:sz w:val="44"/>
          <w:szCs w:val="44"/>
          <w:shd w:val="clear" w:fill="FFFFFF"/>
          <w:lang w:eastAsia="zh-CN"/>
          <w14:textFill>
            <w14:solidFill>
              <w14:schemeClr w14:val="tx1"/>
            </w14:solidFill>
          </w14:textFill>
        </w:rPr>
        <w:t>永修县城管局</w:t>
      </w:r>
      <w:r>
        <w:rPr>
          <w:rFonts w:hint="eastAsia" w:ascii="方正小标宋简体" w:hAnsi="方正小标宋简体" w:eastAsia="方正小标宋简体" w:cs="方正小标宋简体"/>
          <w:i w:val="0"/>
          <w:iCs w:val="0"/>
          <w:caps w:val="0"/>
          <w:color w:val="000000" w:themeColor="text1"/>
          <w:spacing w:val="8"/>
          <w:sz w:val="44"/>
          <w:szCs w:val="44"/>
          <w:shd w:val="clear" w:fill="FFFFFF"/>
          <w14:textFill>
            <w14:solidFill>
              <w14:schemeClr w14:val="tx1"/>
            </w14:solidFill>
          </w14:textFill>
        </w:rPr>
        <w:t>推进生活垃圾治理</w:t>
      </w:r>
      <w:r>
        <w:rPr>
          <w:rFonts w:hint="eastAsia" w:ascii="方正小标宋简体" w:hAnsi="方正小标宋简体" w:eastAsia="方正小标宋简体" w:cs="方正小标宋简体"/>
          <w:i w:val="0"/>
          <w:iCs w:val="0"/>
          <w:caps w:val="0"/>
          <w:color w:val="000000" w:themeColor="text1"/>
          <w:spacing w:val="8"/>
          <w:sz w:val="44"/>
          <w:szCs w:val="44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  <w:t>日常工作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left="0" w:right="0" w:firstLine="0"/>
        <w:jc w:val="both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8"/>
          <w:sz w:val="32"/>
          <w:szCs w:val="32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 w:themeColor="text1"/>
          <w:spacing w:val="8"/>
          <w:sz w:val="32"/>
          <w:szCs w:val="32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  <w:t xml:space="preserve">    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left="0" w:right="0" w:firstLine="50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000000" w:themeColor="text1"/>
          <w:spacing w:val="5"/>
          <w:sz w:val="24"/>
          <w:szCs w:val="24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000000" w:themeColor="text1"/>
          <w:spacing w:val="5"/>
          <w:sz w:val="24"/>
          <w:szCs w:val="24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  <w:t>今年以来，按照《江西省生活垃圾管理条例》的总体部署和要求</w:t>
      </w:r>
      <w:r>
        <w:rPr>
          <w:rFonts w:hint="eastAsia" w:cs="宋体"/>
          <w:b w:val="0"/>
          <w:bCs w:val="0"/>
          <w:i w:val="0"/>
          <w:iCs w:val="0"/>
          <w:caps w:val="0"/>
          <w:color w:val="000000" w:themeColor="text1"/>
          <w:spacing w:val="5"/>
          <w:sz w:val="24"/>
          <w:szCs w:val="24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000000" w:themeColor="text1"/>
          <w:spacing w:val="5"/>
          <w:sz w:val="24"/>
          <w:szCs w:val="24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  <w:t>县</w:t>
      </w:r>
      <w:r>
        <w:rPr>
          <w:rFonts w:hint="eastAsia" w:cs="宋体"/>
          <w:b w:val="0"/>
          <w:bCs w:val="0"/>
          <w:i w:val="0"/>
          <w:iCs w:val="0"/>
          <w:caps w:val="0"/>
          <w:color w:val="000000" w:themeColor="text1"/>
          <w:spacing w:val="5"/>
          <w:sz w:val="24"/>
          <w:szCs w:val="24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  <w:t>城管局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000000" w:themeColor="text1"/>
          <w:spacing w:val="5"/>
          <w:sz w:val="24"/>
          <w:szCs w:val="24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  <w:t>强化环卫一体化运作和积极推进垃圾“减量化、资源化、无害化”处理，加快构建城乡环境卫生综合整治长效机制。通过</w:t>
      </w:r>
      <w:r>
        <w:rPr>
          <w:rFonts w:hint="eastAsia" w:cs="宋体"/>
          <w:b w:val="0"/>
          <w:bCs w:val="0"/>
          <w:i w:val="0"/>
          <w:iCs w:val="0"/>
          <w:caps w:val="0"/>
          <w:color w:val="000000" w:themeColor="text1"/>
          <w:spacing w:val="5"/>
          <w:sz w:val="24"/>
          <w:szCs w:val="24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  <w:t>开展垃圾分类宣传活动，对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000000" w:themeColor="text1"/>
          <w:spacing w:val="5"/>
          <w:sz w:val="24"/>
          <w:szCs w:val="24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  <w:t>城乡生活垃圾收集、转运及处理工作得到落实，收运处理基础设施建设进一步加强；城乡环境保洁全覆盖、常态化、规范化管理机制基本建立，垃圾处理基本实现“日产日清日运”，群众环卫意识和城乡卫生面貌得到全面提升。</w:t>
      </w:r>
    </w:p>
    <w:p>
      <w:pPr>
        <w:rPr>
          <w:rFonts w:hint="default" w:ascii="仿宋_GB2312" w:hAnsi="仿宋_GB2312" w:eastAsia="仿宋_GB2312" w:cs="仿宋_GB2312"/>
          <w:b w:val="0"/>
          <w:bCs w:val="0"/>
          <w:i w:val="0"/>
          <w:iCs w:val="0"/>
          <w:caps w:val="0"/>
          <w:color w:val="000000" w:themeColor="text1"/>
          <w:spacing w:val="5"/>
          <w:sz w:val="32"/>
          <w:szCs w:val="32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rPr>
          <w:rFonts w:hint="default" w:ascii="仿宋_GB2312" w:hAnsi="仿宋_GB2312" w:eastAsia="仿宋_GB2312" w:cs="仿宋_GB2312"/>
          <w:b w:val="0"/>
          <w:bCs w:val="0"/>
          <w:i w:val="0"/>
          <w:iCs w:val="0"/>
          <w:caps w:val="0"/>
          <w:color w:val="000000" w:themeColor="text1"/>
          <w:spacing w:val="5"/>
          <w:sz w:val="32"/>
          <w:szCs w:val="32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jc w:val="center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垃圾分类宣传</w:t>
      </w:r>
    </w:p>
    <w:p>
      <w:pPr>
        <w:jc w:val="center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36" w:lineRule="atLeast"/>
        <w:ind w:right="0"/>
        <w:jc w:val="both"/>
        <w:rPr>
          <w:rFonts w:hint="default" w:ascii="仿宋_GB2312" w:hAnsi="仿宋_GB2312" w:eastAsia="仿宋_GB2312" w:cs="仿宋_GB2312"/>
          <w:b w:val="0"/>
          <w:bCs w:val="0"/>
          <w:i w:val="0"/>
          <w:iCs w:val="0"/>
          <w:caps w:val="0"/>
          <w:color w:val="000000" w:themeColor="text1"/>
          <w:spacing w:val="5"/>
          <w:sz w:val="32"/>
          <w:szCs w:val="32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1610" cy="3310890"/>
            <wp:effectExtent l="0" t="0" r="15240" b="3810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331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ascii="仿宋_GB2312" w:hAnsi="仿宋_GB2312" w:eastAsia="仿宋_GB2312" w:cs="仿宋_GB2312"/>
          <w:b w:val="0"/>
          <w:bCs w:val="0"/>
          <w:i w:val="0"/>
          <w:iCs w:val="0"/>
          <w:caps w:val="0"/>
          <w:color w:val="000000" w:themeColor="text1"/>
          <w:spacing w:val="5"/>
          <w:sz w:val="32"/>
          <w:szCs w:val="32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</w:pPr>
    </w:p>
    <w:p>
      <w:r>
        <w:drawing>
          <wp:inline distT="0" distB="0" distL="114300" distR="114300">
            <wp:extent cx="5266055" cy="3495040"/>
            <wp:effectExtent l="0" t="0" r="10795" b="10160"/>
            <wp:docPr id="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49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>
      <w:pPr>
        <w:jc w:val="center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生活垃圾收集</w:t>
      </w:r>
    </w:p>
    <w:p>
      <w:pPr>
        <w:jc w:val="center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jc w:val="center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5266690" cy="3764915"/>
            <wp:effectExtent l="0" t="0" r="10160" b="6985"/>
            <wp:docPr id="5" name="图片 5" descr="7d4ecf689071766d559d4877831a2f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7d4ecf689071766d559d4877831a2fc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64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jc w:val="center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609975"/>
            <wp:effectExtent l="0" t="0" r="10160" b="9525"/>
            <wp:docPr id="2" name="图片 2" descr="微信图片_20220510134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微信图片_20220510134014"/>
                    <pic:cNvPicPr>
                      <a:picLocks noChangeAspect="1"/>
                    </pic:cNvPicPr>
                  </pic:nvPicPr>
                  <pic:blipFill>
                    <a:blip r:embed="rId7"/>
                    <a:srcRect b="86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生活垃圾收集</w:t>
      </w:r>
    </w:p>
    <w:p>
      <w:pPr>
        <w:jc w:val="center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039745"/>
            <wp:effectExtent l="0" t="0" r="10160" b="8255"/>
            <wp:docPr id="12" name="图片 12" descr="微信图片_20220510134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微信图片_2022051013444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03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sz w:val="32"/>
          <w:szCs w:val="32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2919095"/>
            <wp:effectExtent l="0" t="0" r="10160" b="14605"/>
            <wp:docPr id="10" name="图片 10" descr="微信图片_20220510134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微信图片_2022051013451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1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both"/>
        <w:rPr>
          <w:rFonts w:hint="eastAsia" w:eastAsiaTheme="minorEastAsia"/>
          <w:lang w:eastAsia="zh-CN"/>
        </w:rPr>
      </w:pPr>
      <w:bookmarkStart w:id="0" w:name="_GoBack"/>
      <w:bookmarkEnd w:id="0"/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生活垃圾收集</w:t>
      </w:r>
    </w:p>
    <w:p>
      <w:pPr>
        <w:jc w:val="center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3843655"/>
            <wp:effectExtent l="0" t="0" r="6350" b="4445"/>
            <wp:docPr id="6" name="图片 6" descr="微信图片_20220510133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微信图片_2022051013395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84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3788410"/>
            <wp:effectExtent l="0" t="0" r="12065" b="2540"/>
            <wp:docPr id="7" name="图片 7" descr="微信图片_20220510133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微信图片_2022051013395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88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生活垃圾收集</w:t>
      </w:r>
    </w:p>
    <w:p>
      <w:pPr>
        <w:jc w:val="center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3551555"/>
            <wp:effectExtent l="0" t="0" r="6985" b="10795"/>
            <wp:docPr id="9" name="图片 9" descr="微信图片_20220510133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微信图片_2022051013393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55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sz w:val="32"/>
          <w:szCs w:val="32"/>
          <w:lang w:eastAsia="zh-CN"/>
        </w:rPr>
      </w:pPr>
    </w:p>
    <w:p>
      <w:pPr>
        <w:jc w:val="center"/>
        <w:rPr>
          <w:rFonts w:hint="eastAsia" w:eastAsiaTheme="minorEastAsia"/>
          <w:lang w:val="en-US" w:eastAsia="zh-CN"/>
        </w:rPr>
      </w:pPr>
      <w:r>
        <w:drawing>
          <wp:inline distT="0" distB="0" distL="114300" distR="114300">
            <wp:extent cx="5271770" cy="3523615"/>
            <wp:effectExtent l="0" t="0" r="5080" b="635"/>
            <wp:docPr id="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52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仿宋_GB2312">
    <w:altName w:val="仿宋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DZjZTliZjIyMjFjYzEwNWQxZTU3NjNkOWVkYzgxZDQifQ=="/>
  </w:docVars>
  <w:rsids>
    <w:rsidRoot w:val="1A1918D4"/>
    <w:rsid w:val="095F184C"/>
    <w:rsid w:val="1A1918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3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27"/>
      <w:szCs w:val="27"/>
      <w:lang w:val="en-US" w:eastAsia="zh-CN" w:bidi="ar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6</TotalTime>
  <ScaleCrop>false</ScaleCrop>
  <LinksUpToDate>false</LinksUpToDate>
  <CharactersWithSpaces>0</CharactersWithSpaces>
  <Application>WPS Office_11.1.0.11636_F1E327BC-269C-435d-A152-05C5408002CA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2022-05-10T06:27:00Z</dcterms:created>
  <dc:creator>柳柳</dc:creator>
  <cp:lastModifiedBy>张青</cp:lastModifiedBy>
  <dcterms:modified xsi:type="dcterms:W3CDTF">2022-05-10T07:00:01Z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2052-11.1.0.11636</vt:lpwstr>
  </property>
  <property fmtid="{D5CDD505-2E9C-101B-9397-08002B2CF9AE}" pid="3" name="ICV">
    <vt:lpwstr>FBBF3F22348A4B22BA0A3010ECFD2447</vt:lpwstr>
  </property>
</Properties>
</file>